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52CE" w:rsidRPr="0005164C" w:rsidRDefault="001A52CE" w:rsidP="001A52CE">
      <w:pPr>
        <w:rPr>
          <w:rFonts w:eastAsia="MS Mincho"/>
          <w:b/>
          <w:sz w:val="22"/>
          <w:szCs w:val="22"/>
          <w:u w:val="single"/>
        </w:rPr>
      </w:pPr>
      <w:r w:rsidRPr="0005164C">
        <w:rPr>
          <w:rFonts w:eastAsia="MS Mincho"/>
          <w:b/>
          <w:sz w:val="22"/>
          <w:szCs w:val="22"/>
          <w:u w:val="single"/>
        </w:rPr>
        <w:t>Abstract Template</w:t>
      </w:r>
    </w:p>
    <w:p w:rsidR="001A52CE" w:rsidRDefault="001A52CE" w:rsidP="001A52CE">
      <w:pPr>
        <w:pStyle w:val="Author"/>
        <w:rPr>
          <w:rFonts w:eastAsia="MS Mincho"/>
          <w:sz w:val="18"/>
          <w:szCs w:val="18"/>
        </w:rPr>
      </w:pPr>
    </w:p>
    <w:p w:rsidR="001A52CE" w:rsidRPr="0005164C" w:rsidRDefault="001A52CE" w:rsidP="001A52CE">
      <w:pPr>
        <w:pStyle w:val="Author"/>
        <w:rPr>
          <w:rFonts w:eastAsia="MS Mincho"/>
          <w:sz w:val="18"/>
          <w:szCs w:val="18"/>
        </w:rPr>
        <w:sectPr w:rsidR="001A52CE" w:rsidRPr="0005164C" w:rsidSect="006C4648">
          <w:pgSz w:w="11909" w:h="16834" w:code="9"/>
          <w:pgMar w:top="1080" w:right="734" w:bottom="2434" w:left="734" w:header="720" w:footer="720" w:gutter="0"/>
          <w:cols w:space="720"/>
          <w:docGrid w:linePitch="360"/>
        </w:sectPr>
      </w:pPr>
    </w:p>
    <w:p w:rsidR="001A52CE" w:rsidRPr="009D49B8" w:rsidRDefault="001A52CE" w:rsidP="001A52CE">
      <w:pPr>
        <w:jc w:val="both"/>
        <w:rPr>
          <w:rFonts w:eastAsia="MS PGothic"/>
          <w:b/>
          <w:color w:val="000000"/>
          <w:sz w:val="22"/>
          <w:szCs w:val="22"/>
        </w:rPr>
      </w:pPr>
      <w:r w:rsidRPr="009D49B8">
        <w:rPr>
          <w:rFonts w:eastAsia="MS PGothic"/>
          <w:b/>
          <w:color w:val="000000"/>
          <w:sz w:val="22"/>
          <w:szCs w:val="22"/>
        </w:rPr>
        <w:lastRenderedPageBreak/>
        <w:t xml:space="preserve">Title: </w:t>
      </w:r>
      <w:r w:rsidR="003170E1" w:rsidRPr="003170E1">
        <w:rPr>
          <w:b/>
          <w:color w:val="222222"/>
          <w:sz w:val="22"/>
          <w:szCs w:val="22"/>
          <w:lang w:val="en" w:eastAsia="es-MX"/>
        </w:rPr>
        <w:t>F</w:t>
      </w:r>
      <w:r w:rsidR="003170E1" w:rsidRPr="00C03BC0">
        <w:rPr>
          <w:b/>
          <w:color w:val="222222"/>
          <w:sz w:val="22"/>
          <w:szCs w:val="22"/>
          <w:lang w:val="en" w:eastAsia="es-MX"/>
        </w:rPr>
        <w:t xml:space="preserve">lies as mechanical vectors for the spread of </w:t>
      </w:r>
      <w:r w:rsidR="003170E1" w:rsidRPr="003170E1">
        <w:rPr>
          <w:b/>
          <w:color w:val="222222"/>
          <w:sz w:val="22"/>
          <w:szCs w:val="22"/>
          <w:lang w:val="en" w:eastAsia="es-MX"/>
        </w:rPr>
        <w:t>G</w:t>
      </w:r>
      <w:r w:rsidR="003170E1" w:rsidRPr="00C03BC0">
        <w:rPr>
          <w:b/>
          <w:color w:val="222222"/>
          <w:sz w:val="22"/>
          <w:szCs w:val="22"/>
          <w:lang w:val="en" w:eastAsia="es-MX"/>
        </w:rPr>
        <w:t>ram-negative bacteria resistant to antibiotics</w:t>
      </w:r>
    </w:p>
    <w:p w:rsidR="001A52CE" w:rsidRPr="009D49B8" w:rsidRDefault="001A52CE" w:rsidP="001A52CE">
      <w:pPr>
        <w:jc w:val="both"/>
        <w:rPr>
          <w:rFonts w:eastAsia="MS PGothic"/>
          <w:color w:val="000000"/>
          <w:sz w:val="22"/>
          <w:szCs w:val="22"/>
        </w:rPr>
      </w:pPr>
    </w:p>
    <w:p w:rsidR="001A52CE" w:rsidRPr="00413442" w:rsidRDefault="00413442" w:rsidP="001A52CE">
      <w:pPr>
        <w:shd w:val="clear" w:color="auto" w:fill="FFFFFF"/>
        <w:spacing w:after="150"/>
        <w:jc w:val="both"/>
        <w:rPr>
          <w:sz w:val="19"/>
          <w:szCs w:val="19"/>
          <w:lang w:val="es-MX" w:eastAsia="en-IN"/>
        </w:rPr>
      </w:pPr>
      <w:r w:rsidRPr="00413442">
        <w:rPr>
          <w:b/>
          <w:bCs/>
          <w:sz w:val="19"/>
          <w:szCs w:val="19"/>
          <w:lang w:val="es-MX" w:eastAsia="en-IN"/>
        </w:rPr>
        <w:t xml:space="preserve">Abadía-Patiño </w:t>
      </w:r>
      <w:r w:rsidR="001A52CE" w:rsidRPr="00413442">
        <w:rPr>
          <w:b/>
          <w:bCs/>
          <w:sz w:val="19"/>
          <w:szCs w:val="19"/>
          <w:lang w:val="es-MX" w:eastAsia="en-IN"/>
        </w:rPr>
        <w:t>L</w:t>
      </w:r>
      <w:r w:rsidR="001A52CE" w:rsidRPr="00413442">
        <w:rPr>
          <w:b/>
          <w:bCs/>
          <w:sz w:val="19"/>
          <w:szCs w:val="19"/>
          <w:vertAlign w:val="superscript"/>
          <w:lang w:val="es-MX" w:eastAsia="en-IN"/>
        </w:rPr>
        <w:t>1</w:t>
      </w:r>
      <w:r w:rsidR="001A52CE" w:rsidRPr="00413442">
        <w:rPr>
          <w:b/>
          <w:bCs/>
          <w:sz w:val="19"/>
          <w:szCs w:val="19"/>
          <w:lang w:val="es-MX" w:eastAsia="en-IN"/>
        </w:rPr>
        <w:t>,</w:t>
      </w:r>
      <w:r w:rsidR="00F10E59">
        <w:rPr>
          <w:b/>
          <w:bCs/>
          <w:sz w:val="19"/>
          <w:szCs w:val="19"/>
          <w:lang w:val="es-MX" w:eastAsia="en-IN"/>
        </w:rPr>
        <w:t xml:space="preserve"> Díaz S</w:t>
      </w:r>
      <w:hyperlink r:id="rId5" w:anchor="a1" w:history="1">
        <w:r w:rsidR="00F10E59">
          <w:rPr>
            <w:b/>
            <w:bCs/>
            <w:sz w:val="19"/>
            <w:szCs w:val="19"/>
            <w:vertAlign w:val="superscript"/>
            <w:lang w:val="es-MX" w:eastAsia="en-IN"/>
          </w:rPr>
          <w:t>1</w:t>
        </w:r>
      </w:hyperlink>
      <w:r w:rsidR="00F10E59">
        <w:rPr>
          <w:b/>
          <w:bCs/>
          <w:sz w:val="19"/>
          <w:szCs w:val="19"/>
          <w:lang w:val="es-MX" w:eastAsia="en-IN"/>
        </w:rPr>
        <w:t>,</w:t>
      </w:r>
      <w:r w:rsidR="001A52CE" w:rsidRPr="00413442">
        <w:rPr>
          <w:b/>
          <w:bCs/>
          <w:sz w:val="19"/>
          <w:szCs w:val="19"/>
          <w:lang w:val="es-MX" w:eastAsia="en-IN"/>
        </w:rPr>
        <w:t xml:space="preserve"> </w:t>
      </w:r>
      <w:r w:rsidR="003170E1">
        <w:rPr>
          <w:b/>
          <w:bCs/>
          <w:sz w:val="19"/>
          <w:szCs w:val="19"/>
          <w:lang w:val="es-MX" w:eastAsia="en-IN"/>
        </w:rPr>
        <w:t>Díaz</w:t>
      </w:r>
      <w:r>
        <w:rPr>
          <w:b/>
          <w:bCs/>
          <w:sz w:val="19"/>
          <w:szCs w:val="19"/>
          <w:lang w:val="es-MX" w:eastAsia="en-IN"/>
        </w:rPr>
        <w:t xml:space="preserve"> </w:t>
      </w:r>
      <w:r w:rsidR="003170E1">
        <w:rPr>
          <w:b/>
          <w:bCs/>
          <w:sz w:val="19"/>
          <w:szCs w:val="19"/>
          <w:lang w:val="es-MX" w:eastAsia="en-IN"/>
        </w:rPr>
        <w:t>D</w:t>
      </w:r>
      <w:hyperlink r:id="rId6" w:anchor="a1" w:history="1">
        <w:r w:rsidR="00F10E59">
          <w:rPr>
            <w:b/>
            <w:bCs/>
            <w:sz w:val="19"/>
            <w:szCs w:val="19"/>
            <w:vertAlign w:val="superscript"/>
            <w:lang w:val="es-MX" w:eastAsia="en-IN"/>
          </w:rPr>
          <w:t>2</w:t>
        </w:r>
        <w:bookmarkStart w:id="0" w:name="_GoBack"/>
        <w:bookmarkEnd w:id="0"/>
      </w:hyperlink>
    </w:p>
    <w:p w:rsidR="001A52CE" w:rsidRPr="00351E9B" w:rsidRDefault="001A52CE" w:rsidP="001A52CE">
      <w:pPr>
        <w:shd w:val="clear" w:color="auto" w:fill="FFFFFF"/>
        <w:jc w:val="both"/>
        <w:rPr>
          <w:sz w:val="19"/>
          <w:szCs w:val="19"/>
          <w:lang w:val="en-IN" w:eastAsia="en-IN"/>
        </w:rPr>
      </w:pPr>
      <w:r w:rsidRPr="00351E9B">
        <w:rPr>
          <w:sz w:val="19"/>
          <w:szCs w:val="19"/>
          <w:vertAlign w:val="superscript"/>
          <w:lang w:val="en-IN" w:eastAsia="en-IN"/>
        </w:rPr>
        <w:t>1</w:t>
      </w:r>
      <w:bookmarkStart w:id="1" w:name="a1"/>
      <w:bookmarkEnd w:id="1"/>
      <w:r w:rsidRPr="00351E9B">
        <w:rPr>
          <w:sz w:val="19"/>
          <w:szCs w:val="19"/>
          <w:lang w:val="en-IN" w:eastAsia="en-IN"/>
        </w:rPr>
        <w:t xml:space="preserve">Department of </w:t>
      </w:r>
      <w:r w:rsidR="00413442">
        <w:rPr>
          <w:sz w:val="19"/>
          <w:szCs w:val="19"/>
          <w:lang w:val="en-IN" w:eastAsia="en-IN"/>
        </w:rPr>
        <w:t>Biomedicine</w:t>
      </w:r>
      <w:r w:rsidRPr="00351E9B">
        <w:rPr>
          <w:sz w:val="19"/>
          <w:szCs w:val="19"/>
          <w:lang w:val="en-IN" w:eastAsia="en-IN"/>
        </w:rPr>
        <w:t xml:space="preserve">, </w:t>
      </w:r>
      <w:r w:rsidR="00413442">
        <w:rPr>
          <w:sz w:val="19"/>
          <w:szCs w:val="19"/>
          <w:lang w:val="en-IN" w:eastAsia="en-IN"/>
        </w:rPr>
        <w:t>IIBCAUDO</w:t>
      </w:r>
      <w:r w:rsidRPr="00351E9B">
        <w:rPr>
          <w:sz w:val="19"/>
          <w:szCs w:val="19"/>
          <w:lang w:val="en-IN" w:eastAsia="en-IN"/>
        </w:rPr>
        <w:t xml:space="preserve">, </w:t>
      </w:r>
      <w:proofErr w:type="spellStart"/>
      <w:r w:rsidR="00413442">
        <w:rPr>
          <w:sz w:val="19"/>
          <w:szCs w:val="19"/>
          <w:lang w:val="en-IN" w:eastAsia="en-IN"/>
        </w:rPr>
        <w:t>Cumaná</w:t>
      </w:r>
      <w:proofErr w:type="spellEnd"/>
      <w:r w:rsidR="00413442">
        <w:rPr>
          <w:sz w:val="19"/>
          <w:szCs w:val="19"/>
          <w:lang w:val="en-IN" w:eastAsia="en-IN"/>
        </w:rPr>
        <w:t>, Sucre State, Venezuela</w:t>
      </w:r>
    </w:p>
    <w:p w:rsidR="001A52CE" w:rsidRDefault="001A52CE" w:rsidP="00413442">
      <w:pPr>
        <w:shd w:val="clear" w:color="auto" w:fill="FFFFFF"/>
        <w:jc w:val="both"/>
        <w:rPr>
          <w:sz w:val="19"/>
          <w:szCs w:val="19"/>
          <w:lang w:val="en-IN" w:eastAsia="en-IN"/>
        </w:rPr>
      </w:pPr>
      <w:r w:rsidRPr="00351E9B">
        <w:rPr>
          <w:sz w:val="19"/>
          <w:szCs w:val="19"/>
          <w:vertAlign w:val="superscript"/>
          <w:lang w:val="en-IN" w:eastAsia="en-IN"/>
        </w:rPr>
        <w:t>2</w:t>
      </w:r>
      <w:bookmarkStart w:id="2" w:name="a2"/>
      <w:bookmarkEnd w:id="2"/>
      <w:r w:rsidRPr="00351E9B">
        <w:rPr>
          <w:sz w:val="19"/>
          <w:szCs w:val="19"/>
          <w:lang w:val="en-IN" w:eastAsia="en-IN"/>
        </w:rPr>
        <w:t xml:space="preserve">Department of </w:t>
      </w:r>
      <w:r w:rsidR="00413442">
        <w:rPr>
          <w:sz w:val="19"/>
          <w:szCs w:val="19"/>
          <w:lang w:val="en-IN" w:eastAsia="en-IN"/>
        </w:rPr>
        <w:t>Bioanalysis</w:t>
      </w:r>
      <w:r w:rsidRPr="00351E9B">
        <w:rPr>
          <w:sz w:val="19"/>
          <w:szCs w:val="19"/>
          <w:lang w:val="en-IN" w:eastAsia="en-IN"/>
        </w:rPr>
        <w:t xml:space="preserve">, </w:t>
      </w:r>
      <w:r w:rsidR="00413442">
        <w:rPr>
          <w:sz w:val="19"/>
          <w:szCs w:val="19"/>
          <w:lang w:val="en-IN" w:eastAsia="en-IN"/>
        </w:rPr>
        <w:t xml:space="preserve">UDO, </w:t>
      </w:r>
      <w:proofErr w:type="spellStart"/>
      <w:r w:rsidR="00413442">
        <w:rPr>
          <w:sz w:val="19"/>
          <w:szCs w:val="19"/>
          <w:lang w:val="en-IN" w:eastAsia="en-IN"/>
        </w:rPr>
        <w:t>Cumaná</w:t>
      </w:r>
      <w:proofErr w:type="spellEnd"/>
      <w:r w:rsidR="00413442">
        <w:rPr>
          <w:sz w:val="19"/>
          <w:szCs w:val="19"/>
          <w:lang w:val="en-IN" w:eastAsia="en-IN"/>
        </w:rPr>
        <w:t>, Sucre State, Venezuela</w:t>
      </w:r>
    </w:p>
    <w:p w:rsidR="001A52CE" w:rsidRPr="0005164C" w:rsidRDefault="001A52CE" w:rsidP="001A52CE">
      <w:pPr>
        <w:rPr>
          <w:rFonts w:eastAsia="MS Mincho"/>
          <w:sz w:val="19"/>
          <w:szCs w:val="19"/>
        </w:rPr>
      </w:pPr>
    </w:p>
    <w:p w:rsidR="001A52CE" w:rsidRDefault="001A52CE" w:rsidP="001A52CE">
      <w:pPr>
        <w:jc w:val="both"/>
        <w:rPr>
          <w:rFonts w:eastAsia="MS Mincho"/>
          <w:sz w:val="19"/>
          <w:szCs w:val="19"/>
        </w:rPr>
      </w:pPr>
    </w:p>
    <w:p w:rsidR="001A52CE" w:rsidRPr="0005164C" w:rsidRDefault="001A52CE" w:rsidP="001A52CE">
      <w:pPr>
        <w:jc w:val="both"/>
        <w:rPr>
          <w:rFonts w:eastAsia="MS Mincho"/>
          <w:sz w:val="19"/>
          <w:szCs w:val="19"/>
        </w:rPr>
        <w:sectPr w:rsidR="001A52CE" w:rsidRPr="0005164C" w:rsidSect="006C4648">
          <w:type w:val="continuous"/>
          <w:pgSz w:w="11909" w:h="16834" w:code="9"/>
          <w:pgMar w:top="1080" w:right="734" w:bottom="2434" w:left="734" w:header="720" w:footer="720" w:gutter="0"/>
          <w:cols w:space="720"/>
          <w:docGrid w:linePitch="360"/>
        </w:sectPr>
      </w:pPr>
    </w:p>
    <w:p w:rsidR="001A52CE" w:rsidRPr="0005164C" w:rsidRDefault="001A52CE" w:rsidP="00413442">
      <w:pPr>
        <w:pStyle w:val="keywords"/>
        <w:ind w:firstLine="0"/>
        <w:rPr>
          <w:bCs w:val="0"/>
          <w:i w:val="0"/>
          <w:iCs w:val="0"/>
          <w:noProof w:val="0"/>
          <w:sz w:val="19"/>
          <w:szCs w:val="19"/>
          <w:lang w:val="en-IN" w:eastAsia="en-IN"/>
        </w:rPr>
      </w:pPr>
      <w:r>
        <w:rPr>
          <w:bCs w:val="0"/>
          <w:i w:val="0"/>
          <w:iCs w:val="0"/>
          <w:noProof w:val="0"/>
          <w:sz w:val="19"/>
          <w:szCs w:val="19"/>
          <w:lang w:val="en-IN" w:eastAsia="en-IN"/>
        </w:rPr>
        <w:lastRenderedPageBreak/>
        <w:t xml:space="preserve">Keywords: </w:t>
      </w:r>
      <w:r w:rsidR="00100B66">
        <w:rPr>
          <w:bCs w:val="0"/>
          <w:i w:val="0"/>
          <w:iCs w:val="0"/>
          <w:noProof w:val="0"/>
          <w:sz w:val="19"/>
          <w:szCs w:val="19"/>
          <w:lang w:val="en-IN" w:eastAsia="en-IN"/>
        </w:rPr>
        <w:t>Bacterial resistance,</w:t>
      </w:r>
      <w:r w:rsidR="00100B66" w:rsidRPr="00100B66">
        <w:rPr>
          <w:bCs w:val="0"/>
          <w:i w:val="0"/>
          <w:iCs w:val="0"/>
          <w:noProof w:val="0"/>
          <w:sz w:val="19"/>
          <w:szCs w:val="19"/>
          <w:lang w:val="en-IN" w:eastAsia="en-IN"/>
        </w:rPr>
        <w:t xml:space="preserve"> </w:t>
      </w:r>
      <w:r w:rsidR="00100B66">
        <w:rPr>
          <w:bCs w:val="0"/>
          <w:i w:val="0"/>
          <w:iCs w:val="0"/>
          <w:noProof w:val="0"/>
          <w:sz w:val="19"/>
          <w:szCs w:val="19"/>
          <w:lang w:val="en-IN" w:eastAsia="en-IN"/>
        </w:rPr>
        <w:t xml:space="preserve">Antibiotics, </w:t>
      </w:r>
      <w:r w:rsidR="00413442">
        <w:rPr>
          <w:bCs w:val="0"/>
          <w:i w:val="0"/>
          <w:iCs w:val="0"/>
          <w:noProof w:val="0"/>
          <w:sz w:val="19"/>
          <w:szCs w:val="19"/>
          <w:lang w:val="en-IN" w:eastAsia="en-IN"/>
        </w:rPr>
        <w:t>Dissemination</w:t>
      </w:r>
      <w:r>
        <w:rPr>
          <w:bCs w:val="0"/>
          <w:i w:val="0"/>
          <w:iCs w:val="0"/>
          <w:noProof w:val="0"/>
          <w:sz w:val="19"/>
          <w:szCs w:val="19"/>
          <w:lang w:val="en-IN" w:eastAsia="en-IN"/>
        </w:rPr>
        <w:t>,</w:t>
      </w:r>
      <w:r w:rsidRPr="009D49B8">
        <w:rPr>
          <w:bCs w:val="0"/>
          <w:i w:val="0"/>
          <w:iCs w:val="0"/>
          <w:noProof w:val="0"/>
          <w:sz w:val="19"/>
          <w:szCs w:val="19"/>
          <w:lang w:val="en-IN" w:eastAsia="en-IN"/>
        </w:rPr>
        <w:t xml:space="preserve"> </w:t>
      </w:r>
      <w:r w:rsidR="003170E1">
        <w:rPr>
          <w:bCs w:val="0"/>
          <w:i w:val="0"/>
          <w:iCs w:val="0"/>
          <w:noProof w:val="0"/>
          <w:sz w:val="19"/>
          <w:szCs w:val="19"/>
          <w:lang w:val="en-IN" w:eastAsia="en-IN"/>
        </w:rPr>
        <w:t>Flies as vectors</w:t>
      </w:r>
    </w:p>
    <w:p w:rsidR="001A52CE" w:rsidRPr="0005164C" w:rsidRDefault="001A52CE" w:rsidP="001A52CE">
      <w:pPr>
        <w:pStyle w:val="keywords"/>
        <w:ind w:firstLine="0"/>
        <w:rPr>
          <w:b w:val="0"/>
          <w:bCs w:val="0"/>
          <w:i w:val="0"/>
          <w:iCs w:val="0"/>
          <w:noProof w:val="0"/>
          <w:sz w:val="19"/>
          <w:szCs w:val="19"/>
          <w:lang w:val="en-IN" w:eastAsia="en-IN"/>
        </w:rPr>
      </w:pPr>
    </w:p>
    <w:p w:rsidR="001A52CE" w:rsidRPr="0005164C" w:rsidRDefault="001A52CE" w:rsidP="001A52CE">
      <w:pPr>
        <w:pStyle w:val="keywords"/>
        <w:numPr>
          <w:ilvl w:val="0"/>
          <w:numId w:val="2"/>
        </w:numPr>
        <w:rPr>
          <w:bCs w:val="0"/>
          <w:i w:val="0"/>
          <w:iCs w:val="0"/>
          <w:noProof w:val="0"/>
          <w:sz w:val="19"/>
          <w:szCs w:val="19"/>
          <w:lang w:val="en-IN" w:eastAsia="en-IN"/>
        </w:rPr>
      </w:pPr>
      <w:r w:rsidRPr="0005164C">
        <w:rPr>
          <w:bCs w:val="0"/>
          <w:i w:val="0"/>
          <w:iCs w:val="0"/>
          <w:noProof w:val="0"/>
          <w:sz w:val="19"/>
          <w:szCs w:val="19"/>
          <w:lang w:val="en-IN" w:eastAsia="en-IN"/>
        </w:rPr>
        <w:t>Abstract Body (up to 250 words)</w:t>
      </w:r>
    </w:p>
    <w:p w:rsidR="003170E1" w:rsidRPr="003170E1" w:rsidRDefault="003170E1" w:rsidP="003170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222"/>
          <w:sz w:val="18"/>
          <w:szCs w:val="18"/>
        </w:rPr>
      </w:pPr>
      <w:r w:rsidRPr="003170E1">
        <w:rPr>
          <w:color w:val="222222"/>
          <w:sz w:val="18"/>
          <w:szCs w:val="18"/>
          <w:lang w:val="en" w:eastAsia="es-MX"/>
        </w:rPr>
        <w:t xml:space="preserve">The purpose of this work was to evaluate flies as mechanical vectors for the spread of Gram negative bacteria resistant to antibiotics. For this, homemade traps with various types of baits were placed to catch flies in different houses both in </w:t>
      </w:r>
      <w:proofErr w:type="spellStart"/>
      <w:r w:rsidRPr="003170E1">
        <w:rPr>
          <w:color w:val="222222"/>
          <w:sz w:val="18"/>
          <w:szCs w:val="18"/>
          <w:lang w:val="en" w:eastAsia="es-MX"/>
        </w:rPr>
        <w:t>Cumaná</w:t>
      </w:r>
      <w:proofErr w:type="spellEnd"/>
      <w:r w:rsidRPr="003170E1">
        <w:rPr>
          <w:color w:val="222222"/>
          <w:sz w:val="18"/>
          <w:szCs w:val="18"/>
          <w:lang w:val="en" w:eastAsia="es-MX"/>
        </w:rPr>
        <w:t xml:space="preserve"> and </w:t>
      </w:r>
      <w:proofErr w:type="spellStart"/>
      <w:r w:rsidRPr="003170E1">
        <w:rPr>
          <w:color w:val="222222"/>
          <w:sz w:val="18"/>
          <w:szCs w:val="18"/>
          <w:lang w:val="en" w:eastAsia="es-MX"/>
        </w:rPr>
        <w:t>Carúpano</w:t>
      </w:r>
      <w:proofErr w:type="spellEnd"/>
      <w:r w:rsidRPr="003170E1">
        <w:rPr>
          <w:color w:val="222222"/>
          <w:sz w:val="18"/>
          <w:szCs w:val="18"/>
          <w:lang w:val="en" w:eastAsia="es-MX"/>
        </w:rPr>
        <w:t xml:space="preserve">, Sucre state, during the months of February to May 2015. </w:t>
      </w:r>
      <w:r w:rsidRPr="003170E1">
        <w:rPr>
          <w:color w:val="222222"/>
          <w:sz w:val="18"/>
          <w:szCs w:val="18"/>
          <w:lang w:val="en"/>
        </w:rPr>
        <w:t xml:space="preserve">The most attractive bait was fish entrails in both cities. The flies isolated in </w:t>
      </w:r>
      <w:proofErr w:type="spellStart"/>
      <w:r w:rsidRPr="003170E1">
        <w:rPr>
          <w:color w:val="222222"/>
          <w:sz w:val="18"/>
          <w:szCs w:val="18"/>
          <w:lang w:val="en"/>
        </w:rPr>
        <w:t>Cumaná</w:t>
      </w:r>
      <w:proofErr w:type="spellEnd"/>
      <w:r w:rsidRPr="003170E1">
        <w:rPr>
          <w:color w:val="222222"/>
          <w:sz w:val="18"/>
          <w:szCs w:val="18"/>
          <w:lang w:val="en"/>
        </w:rPr>
        <w:t xml:space="preserve"> were </w:t>
      </w:r>
      <w:proofErr w:type="spellStart"/>
      <w:r w:rsidRPr="003170E1">
        <w:rPr>
          <w:i/>
          <w:sz w:val="18"/>
          <w:szCs w:val="18"/>
          <w:lang w:eastAsia="es-VE"/>
        </w:rPr>
        <w:t>Chrysomya</w:t>
      </w:r>
      <w:proofErr w:type="spellEnd"/>
      <w:r w:rsidRPr="003170E1">
        <w:rPr>
          <w:i/>
          <w:sz w:val="18"/>
          <w:szCs w:val="18"/>
          <w:lang w:eastAsia="es-VE"/>
        </w:rPr>
        <w:t xml:space="preserve"> </w:t>
      </w:r>
      <w:proofErr w:type="spellStart"/>
      <w:r w:rsidRPr="003170E1">
        <w:rPr>
          <w:i/>
          <w:sz w:val="18"/>
          <w:szCs w:val="18"/>
          <w:lang w:eastAsia="es-VE"/>
        </w:rPr>
        <w:t>albiceps</w:t>
      </w:r>
      <w:proofErr w:type="spellEnd"/>
      <w:r w:rsidRPr="003170E1">
        <w:rPr>
          <w:sz w:val="18"/>
          <w:szCs w:val="18"/>
          <w:lang w:eastAsia="es-VE"/>
        </w:rPr>
        <w:t>,</w:t>
      </w:r>
      <w:r w:rsidRPr="003170E1">
        <w:rPr>
          <w:i/>
          <w:sz w:val="18"/>
          <w:szCs w:val="18"/>
          <w:lang w:eastAsia="es-VE"/>
        </w:rPr>
        <w:t xml:space="preserve"> </w:t>
      </w:r>
      <w:proofErr w:type="spellStart"/>
      <w:r w:rsidRPr="003170E1">
        <w:rPr>
          <w:i/>
          <w:sz w:val="18"/>
          <w:szCs w:val="18"/>
          <w:lang w:eastAsia="es-VE"/>
        </w:rPr>
        <w:t>Lucilia</w:t>
      </w:r>
      <w:proofErr w:type="spellEnd"/>
      <w:r w:rsidRPr="003170E1">
        <w:rPr>
          <w:i/>
          <w:sz w:val="18"/>
          <w:szCs w:val="18"/>
          <w:lang w:eastAsia="es-VE"/>
        </w:rPr>
        <w:t xml:space="preserve"> </w:t>
      </w:r>
      <w:proofErr w:type="spellStart"/>
      <w:r w:rsidRPr="003170E1">
        <w:rPr>
          <w:i/>
          <w:sz w:val="18"/>
          <w:szCs w:val="18"/>
          <w:lang w:eastAsia="es-VE"/>
        </w:rPr>
        <w:t>cuprina</w:t>
      </w:r>
      <w:proofErr w:type="spellEnd"/>
      <w:r w:rsidRPr="003170E1">
        <w:rPr>
          <w:sz w:val="18"/>
          <w:szCs w:val="18"/>
          <w:lang w:eastAsia="es-VE"/>
        </w:rPr>
        <w:t xml:space="preserve">, </w:t>
      </w:r>
      <w:proofErr w:type="spellStart"/>
      <w:r w:rsidRPr="003170E1">
        <w:rPr>
          <w:i/>
          <w:sz w:val="18"/>
          <w:szCs w:val="18"/>
          <w:lang w:eastAsia="es-VE"/>
        </w:rPr>
        <w:t>Sarcophaga</w:t>
      </w:r>
      <w:proofErr w:type="spellEnd"/>
      <w:r w:rsidRPr="003170E1">
        <w:rPr>
          <w:i/>
          <w:sz w:val="18"/>
          <w:szCs w:val="18"/>
          <w:lang w:eastAsia="es-VE"/>
        </w:rPr>
        <w:t xml:space="preserve"> </w:t>
      </w:r>
      <w:r w:rsidRPr="003170E1">
        <w:rPr>
          <w:sz w:val="18"/>
          <w:szCs w:val="18"/>
          <w:lang w:eastAsia="es-VE"/>
        </w:rPr>
        <w:t xml:space="preserve">sp1 and </w:t>
      </w:r>
      <w:r w:rsidRPr="003170E1">
        <w:rPr>
          <w:i/>
          <w:sz w:val="18"/>
          <w:szCs w:val="18"/>
          <w:lang w:eastAsia="es-VE"/>
        </w:rPr>
        <w:t xml:space="preserve">Musca </w:t>
      </w:r>
      <w:proofErr w:type="spellStart"/>
      <w:r w:rsidRPr="003170E1">
        <w:rPr>
          <w:i/>
          <w:sz w:val="18"/>
          <w:szCs w:val="18"/>
          <w:lang w:eastAsia="es-VE"/>
        </w:rPr>
        <w:t>domestica</w:t>
      </w:r>
      <w:proofErr w:type="spellEnd"/>
      <w:r w:rsidRPr="003170E1">
        <w:rPr>
          <w:sz w:val="18"/>
          <w:szCs w:val="18"/>
          <w:lang w:eastAsia="es-VE"/>
        </w:rPr>
        <w:t>.</w:t>
      </w:r>
      <w:r w:rsidRPr="003170E1">
        <w:rPr>
          <w:i/>
          <w:sz w:val="18"/>
          <w:szCs w:val="18"/>
          <w:lang w:eastAsia="es-VE"/>
        </w:rPr>
        <w:t xml:space="preserve"> </w:t>
      </w:r>
      <w:r w:rsidRPr="003170E1">
        <w:rPr>
          <w:color w:val="222222"/>
          <w:sz w:val="18"/>
          <w:szCs w:val="18"/>
        </w:rPr>
        <w:t>I</w:t>
      </w:r>
      <w:r w:rsidRPr="003170E1">
        <w:rPr>
          <w:color w:val="222222"/>
          <w:sz w:val="18"/>
          <w:szCs w:val="18"/>
          <w:lang w:val="en"/>
        </w:rPr>
        <w:t xml:space="preserve">n </w:t>
      </w:r>
      <w:proofErr w:type="spellStart"/>
      <w:r w:rsidRPr="003170E1">
        <w:rPr>
          <w:color w:val="222222"/>
          <w:sz w:val="18"/>
          <w:szCs w:val="18"/>
          <w:lang w:val="en"/>
        </w:rPr>
        <w:t>Carúpano</w:t>
      </w:r>
      <w:proofErr w:type="spellEnd"/>
      <w:r w:rsidRPr="003170E1">
        <w:rPr>
          <w:color w:val="222222"/>
          <w:sz w:val="18"/>
          <w:szCs w:val="18"/>
          <w:lang w:val="en"/>
        </w:rPr>
        <w:t xml:space="preserve"> were isolated the same of </w:t>
      </w:r>
      <w:proofErr w:type="spellStart"/>
      <w:r w:rsidRPr="003170E1">
        <w:rPr>
          <w:color w:val="222222"/>
          <w:sz w:val="18"/>
          <w:szCs w:val="18"/>
          <w:lang w:val="en"/>
        </w:rPr>
        <w:t>Cumaná</w:t>
      </w:r>
      <w:proofErr w:type="spellEnd"/>
      <w:r w:rsidRPr="003170E1">
        <w:rPr>
          <w:color w:val="222222"/>
          <w:sz w:val="18"/>
          <w:szCs w:val="18"/>
          <w:lang w:val="en"/>
        </w:rPr>
        <w:t>, but also</w:t>
      </w:r>
      <w:r w:rsidRPr="003170E1">
        <w:rPr>
          <w:color w:val="222222"/>
          <w:sz w:val="18"/>
          <w:szCs w:val="18"/>
        </w:rPr>
        <w:t xml:space="preserve"> </w:t>
      </w:r>
      <w:proofErr w:type="spellStart"/>
      <w:r w:rsidRPr="003170E1">
        <w:rPr>
          <w:i/>
          <w:sz w:val="18"/>
          <w:szCs w:val="18"/>
          <w:lang w:eastAsia="es-VE"/>
        </w:rPr>
        <w:t>Chrysomya</w:t>
      </w:r>
      <w:proofErr w:type="spellEnd"/>
      <w:r w:rsidRPr="003170E1">
        <w:rPr>
          <w:i/>
          <w:sz w:val="18"/>
          <w:szCs w:val="18"/>
          <w:lang w:eastAsia="es-VE"/>
        </w:rPr>
        <w:t xml:space="preserve"> </w:t>
      </w:r>
      <w:proofErr w:type="spellStart"/>
      <w:r w:rsidRPr="003170E1">
        <w:rPr>
          <w:i/>
          <w:sz w:val="18"/>
          <w:szCs w:val="18"/>
          <w:lang w:eastAsia="es-VE"/>
        </w:rPr>
        <w:t>rufifacies</w:t>
      </w:r>
      <w:proofErr w:type="spellEnd"/>
      <w:r w:rsidRPr="003170E1">
        <w:rPr>
          <w:sz w:val="18"/>
          <w:szCs w:val="18"/>
          <w:lang w:eastAsia="es-VE"/>
        </w:rPr>
        <w:t>,</w:t>
      </w:r>
      <w:r w:rsidRPr="003170E1">
        <w:rPr>
          <w:i/>
          <w:sz w:val="18"/>
          <w:szCs w:val="18"/>
          <w:lang w:eastAsia="es-VE"/>
        </w:rPr>
        <w:t xml:space="preserve"> </w:t>
      </w:r>
      <w:proofErr w:type="spellStart"/>
      <w:r w:rsidRPr="003170E1">
        <w:rPr>
          <w:i/>
          <w:sz w:val="18"/>
          <w:szCs w:val="18"/>
          <w:lang w:eastAsia="es-VE"/>
        </w:rPr>
        <w:t>Lucilia</w:t>
      </w:r>
      <w:proofErr w:type="spellEnd"/>
      <w:r w:rsidRPr="003170E1">
        <w:rPr>
          <w:i/>
          <w:sz w:val="18"/>
          <w:szCs w:val="18"/>
          <w:lang w:eastAsia="es-VE"/>
        </w:rPr>
        <w:t xml:space="preserve"> </w:t>
      </w:r>
      <w:proofErr w:type="spellStart"/>
      <w:r w:rsidRPr="003170E1">
        <w:rPr>
          <w:i/>
          <w:sz w:val="18"/>
          <w:szCs w:val="18"/>
          <w:lang w:eastAsia="es-VE"/>
        </w:rPr>
        <w:t>sericata</w:t>
      </w:r>
      <w:proofErr w:type="spellEnd"/>
      <w:r w:rsidRPr="003170E1">
        <w:rPr>
          <w:sz w:val="18"/>
          <w:szCs w:val="18"/>
          <w:lang w:eastAsia="es-VE"/>
        </w:rPr>
        <w:t>,</w:t>
      </w:r>
      <w:r w:rsidRPr="003170E1">
        <w:rPr>
          <w:i/>
          <w:sz w:val="18"/>
          <w:szCs w:val="18"/>
          <w:lang w:eastAsia="es-VE"/>
        </w:rPr>
        <w:t xml:space="preserve"> </w:t>
      </w:r>
      <w:proofErr w:type="spellStart"/>
      <w:r w:rsidRPr="003170E1">
        <w:rPr>
          <w:i/>
          <w:sz w:val="18"/>
          <w:szCs w:val="18"/>
          <w:lang w:eastAsia="es-VE"/>
        </w:rPr>
        <w:t>Calliphora</w:t>
      </w:r>
      <w:proofErr w:type="spellEnd"/>
      <w:r w:rsidRPr="003170E1">
        <w:rPr>
          <w:i/>
          <w:sz w:val="18"/>
          <w:szCs w:val="18"/>
          <w:lang w:eastAsia="es-VE"/>
        </w:rPr>
        <w:t xml:space="preserve"> </w:t>
      </w:r>
      <w:proofErr w:type="spellStart"/>
      <w:r w:rsidRPr="003170E1">
        <w:rPr>
          <w:i/>
          <w:sz w:val="18"/>
          <w:szCs w:val="18"/>
          <w:lang w:eastAsia="es-VE"/>
        </w:rPr>
        <w:t>vicina</w:t>
      </w:r>
      <w:proofErr w:type="spellEnd"/>
      <w:r w:rsidRPr="003170E1">
        <w:rPr>
          <w:i/>
          <w:sz w:val="18"/>
          <w:szCs w:val="18"/>
          <w:lang w:eastAsia="es-VE"/>
        </w:rPr>
        <w:t xml:space="preserve"> </w:t>
      </w:r>
      <w:r w:rsidRPr="003170E1">
        <w:rPr>
          <w:sz w:val="18"/>
          <w:szCs w:val="18"/>
          <w:lang w:eastAsia="es-VE"/>
        </w:rPr>
        <w:t>and</w:t>
      </w:r>
      <w:r w:rsidRPr="003170E1">
        <w:rPr>
          <w:i/>
          <w:sz w:val="18"/>
          <w:szCs w:val="18"/>
          <w:lang w:eastAsia="es-VE"/>
        </w:rPr>
        <w:t xml:space="preserve"> </w:t>
      </w:r>
      <w:proofErr w:type="spellStart"/>
      <w:r w:rsidRPr="003170E1">
        <w:rPr>
          <w:i/>
          <w:sz w:val="18"/>
          <w:szCs w:val="18"/>
          <w:lang w:eastAsia="es-VE"/>
        </w:rPr>
        <w:t>Sarcophaga</w:t>
      </w:r>
      <w:proofErr w:type="spellEnd"/>
      <w:r w:rsidRPr="003170E1">
        <w:rPr>
          <w:i/>
          <w:sz w:val="18"/>
          <w:szCs w:val="18"/>
          <w:lang w:eastAsia="es-VE"/>
        </w:rPr>
        <w:t xml:space="preserve"> </w:t>
      </w:r>
      <w:r w:rsidRPr="003170E1">
        <w:rPr>
          <w:sz w:val="18"/>
          <w:szCs w:val="18"/>
          <w:lang w:eastAsia="es-VE"/>
        </w:rPr>
        <w:t xml:space="preserve">sp2. </w:t>
      </w:r>
      <w:r w:rsidRPr="003170E1">
        <w:rPr>
          <w:color w:val="222222"/>
          <w:sz w:val="18"/>
          <w:szCs w:val="18"/>
          <w:lang w:val="en"/>
        </w:rPr>
        <w:t>The Gram negative bacteria carried by the flies were</w:t>
      </w:r>
      <w:r w:rsidRPr="003170E1">
        <w:rPr>
          <w:color w:val="222222"/>
          <w:sz w:val="18"/>
          <w:szCs w:val="18"/>
        </w:rPr>
        <w:t xml:space="preserve"> </w:t>
      </w:r>
      <w:r w:rsidRPr="003170E1">
        <w:rPr>
          <w:i/>
          <w:sz w:val="18"/>
          <w:szCs w:val="18"/>
          <w:lang w:eastAsia="es-VE"/>
        </w:rPr>
        <w:t>Escherichia coli</w:t>
      </w:r>
      <w:r w:rsidRPr="003170E1">
        <w:rPr>
          <w:sz w:val="18"/>
          <w:szCs w:val="18"/>
          <w:lang w:eastAsia="es-VE"/>
        </w:rPr>
        <w:t xml:space="preserve">, </w:t>
      </w:r>
      <w:proofErr w:type="spellStart"/>
      <w:r w:rsidRPr="003170E1">
        <w:rPr>
          <w:i/>
          <w:sz w:val="18"/>
          <w:szCs w:val="18"/>
          <w:lang w:eastAsia="es-VE"/>
        </w:rPr>
        <w:t>Klebsiella</w:t>
      </w:r>
      <w:proofErr w:type="spellEnd"/>
      <w:r w:rsidRPr="003170E1">
        <w:rPr>
          <w:i/>
          <w:sz w:val="18"/>
          <w:szCs w:val="18"/>
          <w:lang w:eastAsia="es-VE"/>
        </w:rPr>
        <w:t xml:space="preserve"> </w:t>
      </w:r>
      <w:proofErr w:type="spellStart"/>
      <w:r w:rsidRPr="003170E1">
        <w:rPr>
          <w:i/>
          <w:sz w:val="18"/>
          <w:szCs w:val="18"/>
          <w:lang w:eastAsia="es-VE"/>
        </w:rPr>
        <w:t>pneumoniae</w:t>
      </w:r>
      <w:proofErr w:type="spellEnd"/>
      <w:r w:rsidRPr="003170E1">
        <w:rPr>
          <w:sz w:val="18"/>
          <w:szCs w:val="18"/>
          <w:lang w:eastAsia="es-VE"/>
        </w:rPr>
        <w:t xml:space="preserve">, </w:t>
      </w:r>
      <w:r w:rsidRPr="003170E1">
        <w:rPr>
          <w:i/>
          <w:sz w:val="18"/>
          <w:szCs w:val="18"/>
          <w:lang w:eastAsia="es-VE"/>
        </w:rPr>
        <w:t>Proteus mirabilis</w:t>
      </w:r>
      <w:r w:rsidRPr="003170E1">
        <w:rPr>
          <w:sz w:val="18"/>
          <w:szCs w:val="18"/>
          <w:lang w:eastAsia="es-VE"/>
        </w:rPr>
        <w:t xml:space="preserve"> and </w:t>
      </w:r>
      <w:r w:rsidRPr="003170E1">
        <w:rPr>
          <w:i/>
          <w:sz w:val="18"/>
          <w:szCs w:val="18"/>
          <w:lang w:eastAsia="es-VE"/>
        </w:rPr>
        <w:t>Pseudomonas aeruginosa</w:t>
      </w:r>
      <w:r w:rsidRPr="003170E1">
        <w:rPr>
          <w:sz w:val="18"/>
          <w:szCs w:val="18"/>
          <w:lang w:eastAsia="es-VE"/>
        </w:rPr>
        <w:t xml:space="preserve">. Some </w:t>
      </w:r>
      <w:proofErr w:type="spellStart"/>
      <w:r w:rsidRPr="003170E1">
        <w:rPr>
          <w:sz w:val="18"/>
          <w:szCs w:val="18"/>
          <w:lang w:eastAsia="es-VE"/>
        </w:rPr>
        <w:t>enterobacteria</w:t>
      </w:r>
      <w:proofErr w:type="spellEnd"/>
      <w:r w:rsidRPr="003170E1">
        <w:rPr>
          <w:sz w:val="18"/>
          <w:szCs w:val="18"/>
          <w:lang w:eastAsia="es-VE"/>
        </w:rPr>
        <w:t xml:space="preserve"> strains were resistant to </w:t>
      </w:r>
      <w:proofErr w:type="spellStart"/>
      <w:r w:rsidRPr="003170E1">
        <w:rPr>
          <w:sz w:val="18"/>
          <w:szCs w:val="18"/>
          <w:lang w:eastAsia="es-VE"/>
        </w:rPr>
        <w:t>betalactams</w:t>
      </w:r>
      <w:proofErr w:type="spellEnd"/>
      <w:r w:rsidRPr="003170E1">
        <w:rPr>
          <w:sz w:val="18"/>
          <w:szCs w:val="18"/>
          <w:lang w:eastAsia="es-VE"/>
        </w:rPr>
        <w:t xml:space="preserve"> by </w:t>
      </w:r>
      <w:proofErr w:type="spellStart"/>
      <w:r w:rsidRPr="003170E1">
        <w:rPr>
          <w:sz w:val="18"/>
          <w:szCs w:val="18"/>
        </w:rPr>
        <w:t>betalactamases</w:t>
      </w:r>
      <w:proofErr w:type="spellEnd"/>
      <w:r w:rsidRPr="003170E1">
        <w:rPr>
          <w:sz w:val="18"/>
          <w:szCs w:val="18"/>
        </w:rPr>
        <w:t xml:space="preserve"> production (BLEE, </w:t>
      </w:r>
      <w:proofErr w:type="spellStart"/>
      <w:r w:rsidRPr="003170E1">
        <w:rPr>
          <w:sz w:val="18"/>
          <w:szCs w:val="18"/>
        </w:rPr>
        <w:t>carbapenemases</w:t>
      </w:r>
      <w:proofErr w:type="spellEnd"/>
      <w:r w:rsidRPr="003170E1">
        <w:rPr>
          <w:sz w:val="18"/>
          <w:szCs w:val="18"/>
        </w:rPr>
        <w:t xml:space="preserve"> and </w:t>
      </w:r>
      <w:proofErr w:type="spellStart"/>
      <w:r w:rsidRPr="003170E1">
        <w:rPr>
          <w:sz w:val="18"/>
          <w:szCs w:val="18"/>
        </w:rPr>
        <w:t>AmpC</w:t>
      </w:r>
      <w:proofErr w:type="spellEnd"/>
      <w:r w:rsidRPr="003170E1">
        <w:rPr>
          <w:sz w:val="18"/>
          <w:szCs w:val="18"/>
        </w:rPr>
        <w:t xml:space="preserve">), decrease susceptibility to fluoroquinolones and high level resistance to </w:t>
      </w:r>
      <w:proofErr w:type="spellStart"/>
      <w:r w:rsidRPr="003170E1">
        <w:rPr>
          <w:sz w:val="18"/>
          <w:szCs w:val="18"/>
        </w:rPr>
        <w:t>cloramphenicol</w:t>
      </w:r>
      <w:proofErr w:type="spellEnd"/>
      <w:r w:rsidRPr="003170E1">
        <w:rPr>
          <w:sz w:val="18"/>
          <w:szCs w:val="18"/>
        </w:rPr>
        <w:t xml:space="preserve">. We did </w:t>
      </w:r>
      <w:proofErr w:type="spellStart"/>
      <w:r w:rsidRPr="003170E1">
        <w:rPr>
          <w:sz w:val="18"/>
          <w:szCs w:val="18"/>
        </w:rPr>
        <w:t>serino-carbapenemases</w:t>
      </w:r>
      <w:proofErr w:type="spellEnd"/>
      <w:r w:rsidRPr="003170E1">
        <w:rPr>
          <w:sz w:val="18"/>
          <w:szCs w:val="18"/>
        </w:rPr>
        <w:t xml:space="preserve"> detection by microbiologic methods, and we saw that Hodge modified test was negative for all strains tested. By </w:t>
      </w:r>
      <w:proofErr w:type="spellStart"/>
      <w:r w:rsidRPr="003170E1">
        <w:rPr>
          <w:sz w:val="18"/>
          <w:szCs w:val="18"/>
        </w:rPr>
        <w:t>antibiotipification</w:t>
      </w:r>
      <w:proofErr w:type="spellEnd"/>
      <w:r w:rsidRPr="003170E1">
        <w:rPr>
          <w:sz w:val="18"/>
          <w:szCs w:val="18"/>
        </w:rPr>
        <w:t xml:space="preserve"> we saw low </w:t>
      </w:r>
      <w:proofErr w:type="spellStart"/>
      <w:r w:rsidRPr="003170E1">
        <w:rPr>
          <w:sz w:val="18"/>
          <w:szCs w:val="18"/>
        </w:rPr>
        <w:t>clonality</w:t>
      </w:r>
      <w:proofErr w:type="spellEnd"/>
      <w:r w:rsidRPr="003170E1">
        <w:rPr>
          <w:sz w:val="18"/>
          <w:szCs w:val="18"/>
        </w:rPr>
        <w:t xml:space="preserve"> of strains of </w:t>
      </w:r>
      <w:r w:rsidRPr="003170E1">
        <w:rPr>
          <w:i/>
          <w:sz w:val="18"/>
          <w:szCs w:val="18"/>
        </w:rPr>
        <w:t>E. coli</w:t>
      </w:r>
      <w:r w:rsidRPr="003170E1">
        <w:rPr>
          <w:sz w:val="18"/>
          <w:szCs w:val="18"/>
        </w:rPr>
        <w:t xml:space="preserve"> isolated from flies. In conclusion, </w:t>
      </w:r>
      <w:proofErr w:type="spellStart"/>
      <w:r w:rsidRPr="003170E1">
        <w:rPr>
          <w:sz w:val="18"/>
          <w:szCs w:val="18"/>
        </w:rPr>
        <w:t>mayority</w:t>
      </w:r>
      <w:proofErr w:type="spellEnd"/>
      <w:r w:rsidRPr="003170E1">
        <w:rPr>
          <w:sz w:val="18"/>
          <w:szCs w:val="18"/>
        </w:rPr>
        <w:t xml:space="preserve"> of </w:t>
      </w:r>
      <w:proofErr w:type="spellStart"/>
      <w:r w:rsidRPr="003170E1">
        <w:rPr>
          <w:sz w:val="18"/>
          <w:szCs w:val="18"/>
        </w:rPr>
        <w:t>enterobacteria</w:t>
      </w:r>
      <w:proofErr w:type="spellEnd"/>
      <w:r w:rsidRPr="003170E1">
        <w:rPr>
          <w:sz w:val="18"/>
          <w:szCs w:val="18"/>
        </w:rPr>
        <w:t xml:space="preserve"> strains have bacterial resistance mechanisms to all antibiotics of human use (</w:t>
      </w:r>
      <w:proofErr w:type="spellStart"/>
      <w:r w:rsidRPr="003170E1">
        <w:rPr>
          <w:sz w:val="18"/>
          <w:szCs w:val="18"/>
        </w:rPr>
        <w:t>betalactams</w:t>
      </w:r>
      <w:proofErr w:type="spellEnd"/>
      <w:r w:rsidRPr="003170E1">
        <w:rPr>
          <w:sz w:val="18"/>
          <w:szCs w:val="18"/>
        </w:rPr>
        <w:t xml:space="preserve">, </w:t>
      </w:r>
      <w:proofErr w:type="spellStart"/>
      <w:r w:rsidRPr="003170E1">
        <w:rPr>
          <w:sz w:val="18"/>
          <w:szCs w:val="18"/>
        </w:rPr>
        <w:t>fenicols</w:t>
      </w:r>
      <w:proofErr w:type="spellEnd"/>
      <w:r w:rsidRPr="003170E1">
        <w:rPr>
          <w:sz w:val="18"/>
          <w:szCs w:val="18"/>
        </w:rPr>
        <w:t xml:space="preserve"> and quinolones), </w:t>
      </w:r>
      <w:r w:rsidRPr="003170E1">
        <w:rPr>
          <w:color w:val="222222"/>
          <w:sz w:val="18"/>
          <w:szCs w:val="18"/>
          <w:lang w:val="en"/>
        </w:rPr>
        <w:t>making it impossible to use in case of serious infections</w:t>
      </w:r>
      <w:r w:rsidRPr="003170E1">
        <w:rPr>
          <w:sz w:val="18"/>
          <w:szCs w:val="18"/>
        </w:rPr>
        <w:t xml:space="preserve">. </w:t>
      </w:r>
      <w:r w:rsidRPr="003170E1">
        <w:rPr>
          <w:i/>
          <w:sz w:val="18"/>
          <w:szCs w:val="18"/>
        </w:rPr>
        <w:t>P. aeruginosa</w:t>
      </w:r>
      <w:r w:rsidRPr="003170E1">
        <w:rPr>
          <w:sz w:val="18"/>
          <w:szCs w:val="18"/>
        </w:rPr>
        <w:t xml:space="preserve"> strains have resistance to all antibiotics tested.</w:t>
      </w:r>
    </w:p>
    <w:p w:rsidR="001A52CE" w:rsidRPr="002A7574" w:rsidRDefault="001A52CE" w:rsidP="001A52CE">
      <w:pPr>
        <w:jc w:val="both"/>
        <w:rPr>
          <w:sz w:val="19"/>
          <w:szCs w:val="19"/>
          <w:lang w:eastAsia="en-IN"/>
        </w:rPr>
      </w:pPr>
    </w:p>
    <w:p w:rsidR="001A52CE" w:rsidRDefault="001A52CE" w:rsidP="001A52CE">
      <w:pPr>
        <w:numPr>
          <w:ilvl w:val="0"/>
          <w:numId w:val="2"/>
        </w:numPr>
        <w:jc w:val="both"/>
        <w:rPr>
          <w:b/>
          <w:sz w:val="19"/>
          <w:szCs w:val="19"/>
        </w:rPr>
      </w:pPr>
      <w:r w:rsidRPr="00883A50">
        <w:rPr>
          <w:sz w:val="19"/>
          <w:szCs w:val="19"/>
          <w:lang w:val="en-IN" w:eastAsia="en-IN"/>
        </w:rPr>
        <w:t xml:space="preserve"> </w:t>
      </w:r>
      <w:r w:rsidRPr="0005164C">
        <w:rPr>
          <w:b/>
          <w:sz w:val="19"/>
          <w:szCs w:val="19"/>
        </w:rPr>
        <w:t>Image:</w:t>
      </w:r>
    </w:p>
    <w:p w:rsidR="00F1076D" w:rsidRPr="0005164C" w:rsidRDefault="00F1076D" w:rsidP="00F1076D">
      <w:pPr>
        <w:jc w:val="both"/>
        <w:rPr>
          <w:b/>
          <w:sz w:val="19"/>
          <w:szCs w:val="19"/>
        </w:rPr>
      </w:pPr>
    </w:p>
    <w:p w:rsidR="001A52CE" w:rsidRPr="0005164C" w:rsidRDefault="00F40FB7" w:rsidP="00F40FB7">
      <w:pPr>
        <w:jc w:val="left"/>
        <w:rPr>
          <w:sz w:val="19"/>
          <w:szCs w:val="19"/>
        </w:rPr>
      </w:pPr>
      <w:r>
        <w:rPr>
          <w:sz w:val="19"/>
          <w:szCs w:val="19"/>
        </w:rPr>
        <w:t>Main flies isolated in Sucre state, Venezuela.</w:t>
      </w:r>
    </w:p>
    <w:p w:rsidR="001A52CE" w:rsidRPr="0005164C" w:rsidRDefault="001A52CE" w:rsidP="001A52CE">
      <w:pPr>
        <w:pStyle w:val="Textoindependiente"/>
        <w:ind w:firstLine="0"/>
        <w:rPr>
          <w:sz w:val="19"/>
          <w:szCs w:val="19"/>
        </w:rPr>
      </w:pPr>
    </w:p>
    <w:p w:rsidR="001A52CE" w:rsidRPr="0005164C" w:rsidRDefault="00F40FB7" w:rsidP="001A52CE">
      <w:pPr>
        <w:pStyle w:val="Textoindependiente"/>
        <w:jc w:val="left"/>
        <w:rPr>
          <w:sz w:val="19"/>
          <w:szCs w:val="19"/>
        </w:rPr>
      </w:pPr>
      <w:r w:rsidRPr="00F40FB7">
        <w:rPr>
          <w:noProof/>
          <w:sz w:val="19"/>
          <w:szCs w:val="19"/>
          <w:lang w:val="es-MX" w:eastAsia="es-MX"/>
        </w:rPr>
        <w:drawing>
          <wp:anchor distT="0" distB="0" distL="114300" distR="114300" simplePos="0" relativeHeight="251659264" behindDoc="0" locked="0" layoutInCell="1" allowOverlap="1" wp14:anchorId="2B3A5FFD" wp14:editId="79812567">
            <wp:simplePos x="0" y="0"/>
            <wp:positionH relativeFrom="column">
              <wp:posOffset>250440</wp:posOffset>
            </wp:positionH>
            <wp:positionV relativeFrom="paragraph">
              <wp:posOffset>5420</wp:posOffset>
            </wp:positionV>
            <wp:extent cx="1804246" cy="1340097"/>
            <wp:effectExtent l="0" t="0" r="5715" b="0"/>
            <wp:wrapSquare wrapText="bothSides"/>
            <wp:docPr id="2" name="Imagen 2" descr="C:\Users\user\Downloads\Main fli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Main flies.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04246" cy="1340097"/>
                    </a:xfrm>
                    <a:prstGeom prst="rect">
                      <a:avLst/>
                    </a:prstGeom>
                    <a:noFill/>
                    <a:ln>
                      <a:noFill/>
                    </a:ln>
                  </pic:spPr>
                </pic:pic>
              </a:graphicData>
            </a:graphic>
          </wp:anchor>
        </w:drawing>
      </w:r>
    </w:p>
    <w:p w:rsidR="00F1076D" w:rsidRDefault="00F1076D" w:rsidP="00F1076D">
      <w:pPr>
        <w:pStyle w:val="Textoindependiente"/>
        <w:ind w:left="1714" w:firstLine="0"/>
        <w:jc w:val="left"/>
        <w:rPr>
          <w:b/>
          <w:sz w:val="19"/>
          <w:szCs w:val="19"/>
        </w:rPr>
      </w:pPr>
    </w:p>
    <w:p w:rsidR="00F40FB7" w:rsidRDefault="00F40FB7" w:rsidP="00F40FB7">
      <w:pPr>
        <w:pStyle w:val="Textoindependiente"/>
        <w:ind w:left="1714" w:firstLine="0"/>
        <w:jc w:val="left"/>
        <w:rPr>
          <w:b/>
          <w:sz w:val="19"/>
          <w:szCs w:val="19"/>
        </w:rPr>
      </w:pPr>
    </w:p>
    <w:p w:rsidR="00F40FB7" w:rsidRDefault="00F40FB7" w:rsidP="00F40FB7">
      <w:pPr>
        <w:pStyle w:val="Textoindependiente"/>
        <w:ind w:left="1714" w:firstLine="0"/>
        <w:jc w:val="left"/>
        <w:rPr>
          <w:b/>
          <w:sz w:val="19"/>
          <w:szCs w:val="19"/>
        </w:rPr>
      </w:pPr>
    </w:p>
    <w:p w:rsidR="00F40FB7" w:rsidRDefault="00F40FB7" w:rsidP="00F40FB7">
      <w:pPr>
        <w:pStyle w:val="Textoindependiente"/>
        <w:ind w:left="1714" w:firstLine="0"/>
        <w:jc w:val="left"/>
        <w:rPr>
          <w:b/>
          <w:sz w:val="19"/>
          <w:szCs w:val="19"/>
        </w:rPr>
      </w:pPr>
    </w:p>
    <w:p w:rsidR="00F40FB7" w:rsidRDefault="00F40FB7" w:rsidP="00F40FB7">
      <w:pPr>
        <w:pStyle w:val="Textoindependiente"/>
        <w:ind w:left="1714" w:firstLine="0"/>
        <w:jc w:val="left"/>
        <w:rPr>
          <w:b/>
          <w:sz w:val="19"/>
          <w:szCs w:val="19"/>
        </w:rPr>
      </w:pPr>
    </w:p>
    <w:p w:rsidR="00F40FB7" w:rsidRDefault="00F40FB7" w:rsidP="00F40FB7">
      <w:pPr>
        <w:pStyle w:val="Textoindependiente"/>
        <w:ind w:left="1714" w:firstLine="0"/>
        <w:jc w:val="left"/>
        <w:rPr>
          <w:b/>
          <w:sz w:val="19"/>
          <w:szCs w:val="19"/>
        </w:rPr>
      </w:pPr>
    </w:p>
    <w:p w:rsidR="001A52CE" w:rsidRPr="0005164C" w:rsidRDefault="001A52CE" w:rsidP="001A52CE">
      <w:pPr>
        <w:pStyle w:val="Textoindependiente"/>
        <w:numPr>
          <w:ilvl w:val="0"/>
          <w:numId w:val="2"/>
        </w:numPr>
        <w:jc w:val="left"/>
        <w:rPr>
          <w:b/>
          <w:sz w:val="19"/>
          <w:szCs w:val="19"/>
        </w:rPr>
      </w:pPr>
      <w:r w:rsidRPr="0005164C">
        <w:rPr>
          <w:b/>
          <w:sz w:val="19"/>
          <w:szCs w:val="19"/>
        </w:rPr>
        <w:t>Reference:</w:t>
      </w:r>
    </w:p>
    <w:p w:rsidR="003C248C" w:rsidRPr="00D577D7" w:rsidRDefault="00677F0F" w:rsidP="003C248C">
      <w:pPr>
        <w:widowControl w:val="0"/>
        <w:autoSpaceDE w:val="0"/>
        <w:autoSpaceDN w:val="0"/>
        <w:adjustRightInd w:val="0"/>
        <w:jc w:val="both"/>
        <w:rPr>
          <w:sz w:val="18"/>
          <w:szCs w:val="18"/>
        </w:rPr>
      </w:pPr>
      <w:bookmarkStart w:id="3" w:name="2"/>
      <w:bookmarkEnd w:id="3"/>
      <w:r w:rsidRPr="003C248C">
        <w:rPr>
          <w:iCs/>
          <w:sz w:val="18"/>
          <w:szCs w:val="18"/>
        </w:rPr>
        <w:t xml:space="preserve">1. </w:t>
      </w:r>
      <w:proofErr w:type="spellStart"/>
      <w:r w:rsidR="003C248C" w:rsidRPr="003C248C">
        <w:rPr>
          <w:sz w:val="18"/>
          <w:szCs w:val="18"/>
          <w:lang w:eastAsia="es-ES"/>
        </w:rPr>
        <w:t>Onwugamba</w:t>
      </w:r>
      <w:proofErr w:type="spellEnd"/>
      <w:r w:rsidR="003C248C" w:rsidRPr="003C248C">
        <w:rPr>
          <w:sz w:val="18"/>
          <w:szCs w:val="18"/>
          <w:lang w:eastAsia="es-ES"/>
        </w:rPr>
        <w:t xml:space="preserve"> F, Fitzgerald J, </w:t>
      </w:r>
      <w:proofErr w:type="spellStart"/>
      <w:r w:rsidR="003C248C" w:rsidRPr="003C248C">
        <w:rPr>
          <w:sz w:val="18"/>
          <w:szCs w:val="18"/>
          <w:lang w:eastAsia="es-ES"/>
        </w:rPr>
        <w:t>Rochon</w:t>
      </w:r>
      <w:proofErr w:type="spellEnd"/>
      <w:r w:rsidR="003C248C" w:rsidRPr="003C248C">
        <w:rPr>
          <w:sz w:val="18"/>
          <w:szCs w:val="18"/>
          <w:lang w:eastAsia="es-ES"/>
        </w:rPr>
        <w:t xml:space="preserve"> K, </w:t>
      </w:r>
      <w:proofErr w:type="spellStart"/>
      <w:r w:rsidR="003C248C" w:rsidRPr="003C248C">
        <w:rPr>
          <w:sz w:val="18"/>
          <w:szCs w:val="18"/>
          <w:lang w:eastAsia="es-ES"/>
        </w:rPr>
        <w:t>Guardabassi</w:t>
      </w:r>
      <w:proofErr w:type="spellEnd"/>
      <w:r w:rsidR="003C248C" w:rsidRPr="003C248C">
        <w:rPr>
          <w:sz w:val="18"/>
          <w:szCs w:val="18"/>
          <w:lang w:eastAsia="es-ES"/>
        </w:rPr>
        <w:t xml:space="preserve"> L, </w:t>
      </w:r>
      <w:proofErr w:type="spellStart"/>
      <w:r w:rsidR="003C248C" w:rsidRPr="003C248C">
        <w:rPr>
          <w:sz w:val="18"/>
          <w:szCs w:val="18"/>
          <w:lang w:eastAsia="es-ES"/>
        </w:rPr>
        <w:t>Alabi</w:t>
      </w:r>
      <w:proofErr w:type="spellEnd"/>
      <w:r w:rsidR="003C248C" w:rsidRPr="003C248C">
        <w:rPr>
          <w:sz w:val="18"/>
          <w:szCs w:val="18"/>
          <w:lang w:eastAsia="es-ES"/>
        </w:rPr>
        <w:t xml:space="preserve"> A, </w:t>
      </w:r>
      <w:proofErr w:type="spellStart"/>
      <w:r w:rsidR="003C248C" w:rsidRPr="003C248C">
        <w:rPr>
          <w:sz w:val="18"/>
          <w:szCs w:val="18"/>
          <w:lang w:eastAsia="es-ES"/>
        </w:rPr>
        <w:t>Kühne</w:t>
      </w:r>
      <w:proofErr w:type="spellEnd"/>
      <w:r w:rsidR="003C248C" w:rsidRPr="003C248C">
        <w:rPr>
          <w:sz w:val="18"/>
          <w:szCs w:val="18"/>
          <w:lang w:eastAsia="es-ES"/>
        </w:rPr>
        <w:t xml:space="preserve"> S, </w:t>
      </w:r>
      <w:proofErr w:type="spellStart"/>
      <w:r w:rsidR="003C248C" w:rsidRPr="003C248C">
        <w:rPr>
          <w:sz w:val="18"/>
          <w:szCs w:val="18"/>
          <w:lang w:eastAsia="es-ES"/>
        </w:rPr>
        <w:t>Grobusch</w:t>
      </w:r>
      <w:proofErr w:type="spellEnd"/>
      <w:r w:rsidR="003C248C" w:rsidRPr="003C248C">
        <w:rPr>
          <w:sz w:val="18"/>
          <w:szCs w:val="18"/>
          <w:lang w:eastAsia="es-ES"/>
        </w:rPr>
        <w:t xml:space="preserve"> M, Schaumburg F. 2018. “The role of ‘filth flies’ in the spread of antimicrobial resistance”. “</w:t>
      </w:r>
      <w:r w:rsidR="003C248C" w:rsidRPr="003C248C">
        <w:rPr>
          <w:i/>
          <w:sz w:val="18"/>
          <w:szCs w:val="18"/>
          <w:lang w:eastAsia="es-ES"/>
        </w:rPr>
        <w:t>Travel Medicine and Infectious Disease”</w:t>
      </w:r>
      <w:r w:rsidR="003C248C" w:rsidRPr="003C248C">
        <w:rPr>
          <w:sz w:val="18"/>
          <w:szCs w:val="18"/>
          <w:lang w:eastAsia="es-ES"/>
        </w:rPr>
        <w:t xml:space="preserve">. </w:t>
      </w:r>
      <w:hyperlink r:id="rId8" w:history="1">
        <w:r w:rsidR="003C248C" w:rsidRPr="003C248C">
          <w:rPr>
            <w:rStyle w:val="Hipervnculo"/>
            <w:sz w:val="18"/>
            <w:szCs w:val="18"/>
            <w:lang w:eastAsia="es-ES"/>
          </w:rPr>
          <w:t>https: //www.sciencedirect.com/science/article/pii/S1477893918300371</w:t>
        </w:r>
      </w:hyperlink>
      <w:r w:rsidR="003C248C" w:rsidRPr="003C248C">
        <w:rPr>
          <w:sz w:val="18"/>
          <w:szCs w:val="18"/>
          <w:lang w:eastAsia="es-ES"/>
        </w:rPr>
        <w:t xml:space="preserve"> </w:t>
      </w:r>
      <w:r w:rsidR="003C248C" w:rsidRPr="003C248C">
        <w:rPr>
          <w:sz w:val="18"/>
          <w:szCs w:val="18"/>
          <w:lang w:eastAsia="es-ES"/>
        </w:rPr>
        <w:lastRenderedPageBreak/>
        <w:t>(16/10/2020).</w:t>
      </w:r>
    </w:p>
    <w:p w:rsidR="00677F0F" w:rsidRPr="00677F0F" w:rsidRDefault="00677F0F" w:rsidP="00677F0F">
      <w:pPr>
        <w:widowControl w:val="0"/>
        <w:autoSpaceDE w:val="0"/>
        <w:autoSpaceDN w:val="0"/>
        <w:adjustRightInd w:val="0"/>
        <w:jc w:val="both"/>
        <w:rPr>
          <w:iCs/>
          <w:sz w:val="18"/>
          <w:szCs w:val="18"/>
        </w:rPr>
      </w:pPr>
    </w:p>
    <w:p w:rsidR="003C248C" w:rsidRPr="00D577D7" w:rsidRDefault="00677F0F" w:rsidP="003C248C">
      <w:pPr>
        <w:jc w:val="both"/>
        <w:rPr>
          <w:sz w:val="18"/>
          <w:szCs w:val="18"/>
          <w:lang w:eastAsia="es-ES"/>
        </w:rPr>
      </w:pPr>
      <w:r w:rsidRPr="003C248C">
        <w:rPr>
          <w:bCs/>
          <w:sz w:val="18"/>
          <w:szCs w:val="18"/>
        </w:rPr>
        <w:t xml:space="preserve">2. </w:t>
      </w:r>
      <w:proofErr w:type="spellStart"/>
      <w:r w:rsidR="003C248C" w:rsidRPr="003C248C">
        <w:rPr>
          <w:bCs/>
          <w:sz w:val="18"/>
          <w:szCs w:val="18"/>
          <w:lang w:eastAsia="es-ES"/>
        </w:rPr>
        <w:t>Songe</w:t>
      </w:r>
      <w:proofErr w:type="spellEnd"/>
      <w:r w:rsidR="003C248C" w:rsidRPr="003C248C">
        <w:rPr>
          <w:bCs/>
          <w:sz w:val="18"/>
          <w:szCs w:val="18"/>
          <w:lang w:eastAsia="es-ES"/>
        </w:rPr>
        <w:t xml:space="preserve"> M, </w:t>
      </w:r>
      <w:proofErr w:type="spellStart"/>
      <w:r w:rsidR="003C248C" w:rsidRPr="003C248C">
        <w:rPr>
          <w:bCs/>
          <w:sz w:val="18"/>
          <w:szCs w:val="18"/>
          <w:lang w:eastAsia="es-ES"/>
        </w:rPr>
        <w:t>Hang’ombe</w:t>
      </w:r>
      <w:proofErr w:type="spellEnd"/>
      <w:r w:rsidR="003C248C" w:rsidRPr="003C248C">
        <w:rPr>
          <w:bCs/>
          <w:sz w:val="18"/>
          <w:szCs w:val="18"/>
          <w:lang w:eastAsia="es-ES"/>
        </w:rPr>
        <w:t xml:space="preserve"> B, Knight T, Grace D. 2017. Antimicrobial resistant </w:t>
      </w:r>
      <w:proofErr w:type="spellStart"/>
      <w:r w:rsidR="003C248C" w:rsidRPr="003C248C">
        <w:rPr>
          <w:bCs/>
          <w:sz w:val="18"/>
          <w:szCs w:val="18"/>
          <w:lang w:eastAsia="es-ES"/>
        </w:rPr>
        <w:t>enteropathogenic</w:t>
      </w:r>
      <w:proofErr w:type="spellEnd"/>
      <w:r w:rsidR="003C248C" w:rsidRPr="003C248C">
        <w:rPr>
          <w:bCs/>
          <w:sz w:val="18"/>
          <w:szCs w:val="18"/>
          <w:lang w:eastAsia="es-ES"/>
        </w:rPr>
        <w:t xml:space="preserve"> </w:t>
      </w:r>
      <w:r w:rsidR="003C248C" w:rsidRPr="003C248C">
        <w:rPr>
          <w:bCs/>
          <w:i/>
          <w:sz w:val="18"/>
          <w:szCs w:val="18"/>
          <w:lang w:eastAsia="es-ES"/>
        </w:rPr>
        <w:t>Escherichia coli</w:t>
      </w:r>
      <w:r w:rsidR="003C248C" w:rsidRPr="003C248C">
        <w:rPr>
          <w:bCs/>
          <w:sz w:val="18"/>
          <w:szCs w:val="18"/>
          <w:lang w:eastAsia="es-ES"/>
        </w:rPr>
        <w:t xml:space="preserve"> and </w:t>
      </w:r>
      <w:r w:rsidR="003C248C" w:rsidRPr="003C248C">
        <w:rPr>
          <w:bCs/>
          <w:i/>
          <w:sz w:val="18"/>
          <w:szCs w:val="18"/>
          <w:lang w:eastAsia="es-ES"/>
        </w:rPr>
        <w:t>Salmonella</w:t>
      </w:r>
      <w:r w:rsidR="003C248C" w:rsidRPr="003C248C">
        <w:rPr>
          <w:bCs/>
          <w:sz w:val="18"/>
          <w:szCs w:val="18"/>
          <w:lang w:eastAsia="es-ES"/>
        </w:rPr>
        <w:t xml:space="preserve"> spp. in houseflies infesting fish in food markets in Zambia. </w:t>
      </w:r>
      <w:r w:rsidR="003C248C" w:rsidRPr="003C248C">
        <w:rPr>
          <w:i/>
          <w:sz w:val="18"/>
          <w:szCs w:val="18"/>
          <w:lang w:eastAsia="es-ES"/>
        </w:rPr>
        <w:t>International Journal of Environmental Research and Public Health</w:t>
      </w:r>
      <w:r w:rsidR="003C248C" w:rsidRPr="003C248C">
        <w:rPr>
          <w:bCs/>
          <w:sz w:val="18"/>
          <w:szCs w:val="18"/>
          <w:lang w:eastAsia="es-ES"/>
        </w:rPr>
        <w:t xml:space="preserve">, </w:t>
      </w:r>
      <w:r w:rsidR="003C248C" w:rsidRPr="003C248C">
        <w:rPr>
          <w:i/>
          <w:sz w:val="18"/>
          <w:szCs w:val="18"/>
          <w:lang w:eastAsia="es-ES"/>
        </w:rPr>
        <w:t>14(21):</w:t>
      </w:r>
      <w:r w:rsidR="003C248C" w:rsidRPr="003C248C">
        <w:rPr>
          <w:sz w:val="18"/>
          <w:szCs w:val="18"/>
          <w:lang w:eastAsia="es-ES"/>
        </w:rPr>
        <w:t>2-21.</w:t>
      </w:r>
    </w:p>
    <w:p w:rsidR="00677F0F" w:rsidRPr="00677F0F" w:rsidRDefault="00677F0F" w:rsidP="00677F0F">
      <w:pPr>
        <w:jc w:val="both"/>
        <w:rPr>
          <w:sz w:val="18"/>
          <w:szCs w:val="18"/>
        </w:rPr>
      </w:pPr>
    </w:p>
    <w:p w:rsidR="003C248C" w:rsidRPr="00D577D7" w:rsidRDefault="00677F0F" w:rsidP="003C248C">
      <w:pPr>
        <w:jc w:val="both"/>
        <w:rPr>
          <w:sz w:val="18"/>
          <w:szCs w:val="18"/>
          <w:lang w:eastAsia="es-ES"/>
        </w:rPr>
      </w:pPr>
      <w:r w:rsidRPr="003C248C">
        <w:rPr>
          <w:sz w:val="18"/>
          <w:szCs w:val="18"/>
        </w:rPr>
        <w:t xml:space="preserve">3. </w:t>
      </w:r>
      <w:proofErr w:type="spellStart"/>
      <w:r w:rsidR="003C248C" w:rsidRPr="003C248C">
        <w:rPr>
          <w:sz w:val="18"/>
          <w:szCs w:val="18"/>
          <w:lang w:eastAsia="es-ES"/>
        </w:rPr>
        <w:t>Nazari</w:t>
      </w:r>
      <w:proofErr w:type="spellEnd"/>
      <w:r w:rsidR="003C248C" w:rsidRPr="003C248C">
        <w:rPr>
          <w:sz w:val="18"/>
          <w:szCs w:val="18"/>
          <w:lang w:eastAsia="es-ES"/>
        </w:rPr>
        <w:t xml:space="preserve"> M, </w:t>
      </w:r>
      <w:proofErr w:type="spellStart"/>
      <w:r w:rsidR="003C248C" w:rsidRPr="003C248C">
        <w:rPr>
          <w:sz w:val="18"/>
          <w:szCs w:val="18"/>
          <w:lang w:eastAsia="es-ES"/>
        </w:rPr>
        <w:t>Mehrabi</w:t>
      </w:r>
      <w:proofErr w:type="spellEnd"/>
      <w:r w:rsidR="003C248C" w:rsidRPr="003C248C">
        <w:rPr>
          <w:sz w:val="18"/>
          <w:szCs w:val="18"/>
          <w:lang w:eastAsia="es-ES"/>
        </w:rPr>
        <w:t xml:space="preserve"> T, Hosseini S, </w:t>
      </w:r>
      <w:proofErr w:type="spellStart"/>
      <w:r w:rsidR="003C248C" w:rsidRPr="003C248C">
        <w:rPr>
          <w:sz w:val="18"/>
          <w:szCs w:val="18"/>
          <w:lang w:eastAsia="es-ES"/>
        </w:rPr>
        <w:t>Alikhani</w:t>
      </w:r>
      <w:proofErr w:type="spellEnd"/>
      <w:r w:rsidR="003C248C" w:rsidRPr="003C248C">
        <w:rPr>
          <w:sz w:val="18"/>
          <w:szCs w:val="18"/>
          <w:lang w:eastAsia="es-ES"/>
        </w:rPr>
        <w:t xml:space="preserve"> M. 2017. Bacterial contamination of adult house flies (</w:t>
      </w:r>
      <w:r w:rsidR="003C248C" w:rsidRPr="003C248C">
        <w:rPr>
          <w:i/>
          <w:iCs/>
          <w:sz w:val="18"/>
          <w:szCs w:val="18"/>
          <w:lang w:eastAsia="es-ES"/>
        </w:rPr>
        <w:t xml:space="preserve">Musca </w:t>
      </w:r>
      <w:proofErr w:type="spellStart"/>
      <w:r w:rsidR="003C248C" w:rsidRPr="003C248C">
        <w:rPr>
          <w:i/>
          <w:iCs/>
          <w:sz w:val="18"/>
          <w:szCs w:val="18"/>
          <w:lang w:eastAsia="es-ES"/>
        </w:rPr>
        <w:t>domestica</w:t>
      </w:r>
      <w:proofErr w:type="spellEnd"/>
      <w:r w:rsidR="003C248C" w:rsidRPr="003C248C">
        <w:rPr>
          <w:sz w:val="18"/>
          <w:szCs w:val="18"/>
          <w:lang w:eastAsia="es-ES"/>
        </w:rPr>
        <w:t xml:space="preserve">) and sensitivity of these bacteria to various antibiotics, captured from Hamadan City, Iran. </w:t>
      </w:r>
      <w:r w:rsidR="003C248C" w:rsidRPr="003C248C">
        <w:rPr>
          <w:i/>
          <w:sz w:val="18"/>
          <w:szCs w:val="18"/>
          <w:lang w:eastAsia="es-ES"/>
        </w:rPr>
        <w:t>Journal of Clinical and Diagnostic Research</w:t>
      </w:r>
      <w:r w:rsidR="003C248C" w:rsidRPr="003C248C">
        <w:rPr>
          <w:sz w:val="18"/>
          <w:szCs w:val="18"/>
          <w:lang w:eastAsia="es-ES"/>
        </w:rPr>
        <w:t xml:space="preserve">, </w:t>
      </w:r>
      <w:r w:rsidR="003C248C" w:rsidRPr="003C248C">
        <w:rPr>
          <w:i/>
          <w:sz w:val="18"/>
          <w:szCs w:val="18"/>
          <w:lang w:eastAsia="es-ES"/>
        </w:rPr>
        <w:t>11(4):</w:t>
      </w:r>
      <w:r w:rsidR="003C248C" w:rsidRPr="003C248C">
        <w:rPr>
          <w:sz w:val="18"/>
          <w:szCs w:val="18"/>
          <w:lang w:eastAsia="es-ES"/>
        </w:rPr>
        <w:t>04-07.</w:t>
      </w:r>
    </w:p>
    <w:p w:rsidR="00F1076D" w:rsidRPr="003225DC" w:rsidRDefault="00F1076D" w:rsidP="00F1076D">
      <w:pPr>
        <w:pStyle w:val="Standard"/>
        <w:autoSpaceDE w:val="0"/>
        <w:jc w:val="both"/>
        <w:rPr>
          <w:sz w:val="18"/>
          <w:szCs w:val="18"/>
          <w:lang w:val="en-US"/>
        </w:rPr>
      </w:pPr>
    </w:p>
    <w:p w:rsidR="001A52CE" w:rsidRPr="0005164C" w:rsidRDefault="001A52CE" w:rsidP="001A52CE">
      <w:pPr>
        <w:numPr>
          <w:ilvl w:val="0"/>
          <w:numId w:val="2"/>
        </w:numPr>
        <w:shd w:val="clear" w:color="auto" w:fill="FFFFFF"/>
        <w:spacing w:before="100" w:beforeAutospacing="1" w:after="120"/>
        <w:jc w:val="left"/>
        <w:rPr>
          <w:b/>
          <w:sz w:val="19"/>
          <w:szCs w:val="19"/>
        </w:rPr>
      </w:pPr>
      <w:r w:rsidRPr="0005164C">
        <w:rPr>
          <w:b/>
          <w:sz w:val="19"/>
          <w:szCs w:val="19"/>
          <w:lang w:val="en-IN" w:eastAsia="en-IN"/>
        </w:rPr>
        <w:t>Biography:</w:t>
      </w:r>
    </w:p>
    <w:p w:rsidR="009A727E" w:rsidRDefault="009A727E" w:rsidP="009A727E">
      <w:pPr>
        <w:autoSpaceDE w:val="0"/>
        <w:autoSpaceDN w:val="0"/>
        <w:adjustRightInd w:val="0"/>
        <w:jc w:val="both"/>
        <w:rPr>
          <w:rFonts w:eastAsia="MinionPro-Regular"/>
        </w:rPr>
      </w:pPr>
      <w:r w:rsidRPr="009A727E">
        <w:rPr>
          <w:rFonts w:eastAsia="MinionPro-Regular"/>
        </w:rPr>
        <w:t xml:space="preserve">Dr. Lorena </w:t>
      </w:r>
      <w:proofErr w:type="spellStart"/>
      <w:r w:rsidRPr="009A727E">
        <w:rPr>
          <w:rFonts w:eastAsia="MinionPro-Regular"/>
        </w:rPr>
        <w:t>Abadia-Patino</w:t>
      </w:r>
      <w:proofErr w:type="spellEnd"/>
      <w:r>
        <w:rPr>
          <w:rFonts w:eastAsia="MinionPro-Regular"/>
        </w:rPr>
        <w:t xml:space="preserve"> studied Bio</w:t>
      </w:r>
      <w:r w:rsidRPr="009A727E">
        <w:rPr>
          <w:rFonts w:eastAsia="MinionPro-Regular"/>
        </w:rPr>
        <w:t>analysis at the Orient University, Venezuela and graduated in 1997. In 199</w:t>
      </w:r>
      <w:r>
        <w:rPr>
          <w:rFonts w:eastAsia="MinionPro-Regular"/>
        </w:rPr>
        <w:t>9</w:t>
      </w:r>
      <w:r w:rsidRPr="009A727E">
        <w:rPr>
          <w:rFonts w:eastAsia="MinionPro-Regular"/>
        </w:rPr>
        <w:t xml:space="preserve">, she </w:t>
      </w:r>
      <w:r>
        <w:rPr>
          <w:rFonts w:eastAsia="MinionPro-Regular"/>
        </w:rPr>
        <w:t>got</w:t>
      </w:r>
      <w:r w:rsidRPr="009A727E">
        <w:rPr>
          <w:rFonts w:eastAsia="MinionPro-Regular"/>
        </w:rPr>
        <w:t xml:space="preserve"> a Microbiology Master a</w:t>
      </w:r>
      <w:r>
        <w:rPr>
          <w:rFonts w:eastAsia="MinionPro-Regular"/>
        </w:rPr>
        <w:t>t</w:t>
      </w:r>
      <w:r w:rsidRPr="009A727E">
        <w:rPr>
          <w:rFonts w:eastAsia="MinionPro-Regular"/>
        </w:rPr>
        <w:t xml:space="preserve"> Denis Diderot University and her work at Pasteur Institute under the direction of Patrice </w:t>
      </w:r>
      <w:proofErr w:type="spellStart"/>
      <w:r w:rsidRPr="009A727E">
        <w:rPr>
          <w:rFonts w:eastAsia="MinionPro-Regular"/>
        </w:rPr>
        <w:t>Courvalin</w:t>
      </w:r>
      <w:proofErr w:type="spellEnd"/>
      <w:r w:rsidRPr="009A727E">
        <w:rPr>
          <w:rFonts w:eastAsia="MinionPro-Regular"/>
        </w:rPr>
        <w:t>. She got her Ph. D in 2003; returned to Venezuela and joined the research group of Biomedicine department at IIBCAUDO, created the Bacterial Resistance Laboratory. At present, she has the position of an Associated Professor at the UDO. She has published several papers, chapters and books. Associated editor of The Journal of Infection in Developing Countries.</w:t>
      </w:r>
    </w:p>
    <w:p w:rsidR="009A727E" w:rsidRPr="00205E77" w:rsidRDefault="009A727E" w:rsidP="009A727E">
      <w:pPr>
        <w:autoSpaceDE w:val="0"/>
        <w:autoSpaceDN w:val="0"/>
        <w:adjustRightInd w:val="0"/>
        <w:jc w:val="both"/>
      </w:pPr>
    </w:p>
    <w:p w:rsidR="001A52CE" w:rsidRPr="0005164C" w:rsidRDefault="001A52CE" w:rsidP="001A52CE">
      <w:pPr>
        <w:numPr>
          <w:ilvl w:val="0"/>
          <w:numId w:val="2"/>
        </w:numPr>
        <w:autoSpaceDE w:val="0"/>
        <w:autoSpaceDN w:val="0"/>
        <w:adjustRightInd w:val="0"/>
        <w:jc w:val="left"/>
        <w:rPr>
          <w:b/>
          <w:sz w:val="19"/>
          <w:szCs w:val="19"/>
          <w:lang w:val="en-NZ"/>
        </w:rPr>
      </w:pPr>
      <w:r w:rsidRPr="0005164C">
        <w:rPr>
          <w:b/>
          <w:sz w:val="19"/>
          <w:szCs w:val="19"/>
          <w:lang w:val="en-NZ"/>
        </w:rPr>
        <w:t xml:space="preserve">Presenting author details </w:t>
      </w:r>
    </w:p>
    <w:p w:rsidR="001A52CE" w:rsidRPr="0005164C" w:rsidRDefault="001A52CE" w:rsidP="001A52CE">
      <w:pPr>
        <w:autoSpaceDE w:val="0"/>
        <w:autoSpaceDN w:val="0"/>
        <w:adjustRightInd w:val="0"/>
        <w:jc w:val="left"/>
        <w:rPr>
          <w:sz w:val="19"/>
          <w:szCs w:val="19"/>
          <w:lang w:val="en-NZ"/>
        </w:rPr>
      </w:pPr>
    </w:p>
    <w:p w:rsidR="001A52CE" w:rsidRPr="0005164C" w:rsidRDefault="009A727E" w:rsidP="001A52CE">
      <w:pPr>
        <w:autoSpaceDE w:val="0"/>
        <w:autoSpaceDN w:val="0"/>
        <w:adjustRightInd w:val="0"/>
        <w:jc w:val="left"/>
        <w:rPr>
          <w:sz w:val="19"/>
          <w:szCs w:val="19"/>
          <w:lang w:val="en-NZ"/>
        </w:rPr>
      </w:pPr>
      <w:r w:rsidRPr="00E90892">
        <w:rPr>
          <w:bCs/>
          <w:noProof/>
          <w:sz w:val="24"/>
          <w:szCs w:val="24"/>
          <w:lang w:val="es-MX" w:eastAsia="es-MX"/>
        </w:rPr>
        <w:drawing>
          <wp:anchor distT="0" distB="0" distL="114300" distR="114300" simplePos="0" relativeHeight="251658240" behindDoc="0" locked="0" layoutInCell="1" allowOverlap="1">
            <wp:simplePos x="0" y="0"/>
            <wp:positionH relativeFrom="column">
              <wp:posOffset>1302</wp:posOffset>
            </wp:positionH>
            <wp:positionV relativeFrom="paragraph">
              <wp:posOffset>724</wp:posOffset>
            </wp:positionV>
            <wp:extent cx="850334" cy="979805"/>
            <wp:effectExtent l="0" t="0" r="6985"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15 lap.jpg"/>
                    <pic:cNvPicPr/>
                  </pic:nvPicPr>
                  <pic:blipFill rotWithShape="1">
                    <a:blip r:embed="rId9" cstate="print">
                      <a:extLst>
                        <a:ext uri="{28A0092B-C50C-407E-A947-70E740481C1C}">
                          <a14:useLocalDpi xmlns:a14="http://schemas.microsoft.com/office/drawing/2010/main" val="0"/>
                        </a:ext>
                      </a:extLst>
                    </a:blip>
                    <a:srcRect t="19586" r="6949"/>
                    <a:stretch/>
                  </pic:blipFill>
                  <pic:spPr bwMode="auto">
                    <a:xfrm>
                      <a:off x="0" y="0"/>
                      <a:ext cx="850334" cy="979805"/>
                    </a:xfrm>
                    <a:prstGeom prst="rect">
                      <a:avLst/>
                    </a:prstGeom>
                    <a:ln>
                      <a:noFill/>
                    </a:ln>
                    <a:extLst>
                      <a:ext uri="{53640926-AAD7-44D8-BBD7-CCE9431645EC}">
                        <a14:shadowObscured xmlns:a14="http://schemas.microsoft.com/office/drawing/2010/main"/>
                      </a:ext>
                    </a:extLst>
                  </pic:spPr>
                </pic:pic>
              </a:graphicData>
            </a:graphic>
          </wp:anchor>
        </w:drawing>
      </w:r>
      <w:r w:rsidR="001A52CE" w:rsidRPr="0005164C">
        <w:rPr>
          <w:sz w:val="19"/>
          <w:szCs w:val="19"/>
          <w:lang w:val="en-NZ"/>
        </w:rPr>
        <w:br/>
      </w:r>
    </w:p>
    <w:p w:rsidR="001A52CE" w:rsidRPr="0005164C" w:rsidRDefault="001A52CE" w:rsidP="001A52CE">
      <w:pPr>
        <w:autoSpaceDE w:val="0"/>
        <w:autoSpaceDN w:val="0"/>
        <w:adjustRightInd w:val="0"/>
        <w:jc w:val="left"/>
        <w:rPr>
          <w:sz w:val="19"/>
          <w:szCs w:val="19"/>
          <w:lang w:val="en-NZ"/>
        </w:rPr>
      </w:pPr>
      <w:r w:rsidRPr="0005164C">
        <w:rPr>
          <w:sz w:val="19"/>
          <w:szCs w:val="19"/>
          <w:lang w:val="en-NZ"/>
        </w:rPr>
        <w:t>Full Name:</w:t>
      </w:r>
      <w:r w:rsidR="002A7574">
        <w:rPr>
          <w:sz w:val="19"/>
          <w:szCs w:val="19"/>
          <w:lang w:val="en-NZ"/>
        </w:rPr>
        <w:t xml:space="preserve"> Lorena </w:t>
      </w:r>
      <w:proofErr w:type="spellStart"/>
      <w:r w:rsidR="002A7574">
        <w:rPr>
          <w:sz w:val="19"/>
          <w:szCs w:val="19"/>
          <w:lang w:val="en-NZ"/>
        </w:rPr>
        <w:t>Abadía-Patiño</w:t>
      </w:r>
      <w:proofErr w:type="spellEnd"/>
    </w:p>
    <w:p w:rsidR="001A52CE" w:rsidRPr="0005164C" w:rsidRDefault="001A52CE" w:rsidP="001A52CE">
      <w:pPr>
        <w:autoSpaceDE w:val="0"/>
        <w:autoSpaceDN w:val="0"/>
        <w:adjustRightInd w:val="0"/>
        <w:jc w:val="left"/>
        <w:rPr>
          <w:b/>
          <w:sz w:val="19"/>
          <w:szCs w:val="19"/>
          <w:lang w:val="en-NZ"/>
        </w:rPr>
      </w:pPr>
      <w:r w:rsidRPr="0005164C">
        <w:rPr>
          <w:sz w:val="19"/>
          <w:szCs w:val="19"/>
          <w:lang w:val="en-NZ"/>
        </w:rPr>
        <w:t>Contact number:</w:t>
      </w:r>
      <w:r w:rsidR="002A7574">
        <w:rPr>
          <w:sz w:val="19"/>
          <w:szCs w:val="19"/>
          <w:lang w:val="en-NZ"/>
        </w:rPr>
        <w:t xml:space="preserve"> +584148040684</w:t>
      </w:r>
      <w:r w:rsidRPr="0005164C">
        <w:rPr>
          <w:sz w:val="19"/>
          <w:szCs w:val="19"/>
          <w:lang w:val="en-NZ"/>
        </w:rPr>
        <w:br/>
        <w:t>Twitter account:</w:t>
      </w:r>
      <w:r w:rsidR="002A7574">
        <w:rPr>
          <w:sz w:val="19"/>
          <w:szCs w:val="19"/>
          <w:lang w:val="en-NZ"/>
        </w:rPr>
        <w:t xml:space="preserve"> @</w:t>
      </w:r>
      <w:proofErr w:type="spellStart"/>
      <w:r w:rsidR="002A7574">
        <w:rPr>
          <w:sz w:val="19"/>
          <w:szCs w:val="19"/>
          <w:lang w:val="en-NZ"/>
        </w:rPr>
        <w:t>AbadiaEn</w:t>
      </w:r>
      <w:proofErr w:type="spellEnd"/>
      <w:r w:rsidRPr="0005164C">
        <w:rPr>
          <w:sz w:val="19"/>
          <w:szCs w:val="19"/>
          <w:lang w:val="en-NZ"/>
        </w:rPr>
        <w:br/>
        <w:t>Linked In account:</w:t>
      </w:r>
      <w:r w:rsidR="002A7574">
        <w:rPr>
          <w:sz w:val="19"/>
          <w:szCs w:val="19"/>
          <w:lang w:val="en-NZ"/>
        </w:rPr>
        <w:t xml:space="preserve"> </w:t>
      </w:r>
      <w:r w:rsidR="009A727E" w:rsidRPr="009A727E">
        <w:rPr>
          <w:sz w:val="19"/>
          <w:szCs w:val="19"/>
          <w:lang w:val="en-NZ"/>
        </w:rPr>
        <w:t>https://www.linkedin.com/in/lorena-abadia-patiño-b5b9751a5/</w:t>
      </w:r>
    </w:p>
    <w:p w:rsidR="001A52CE" w:rsidRPr="0005164C" w:rsidRDefault="001A52CE" w:rsidP="001A52CE">
      <w:pPr>
        <w:autoSpaceDE w:val="0"/>
        <w:autoSpaceDN w:val="0"/>
        <w:adjustRightInd w:val="0"/>
        <w:jc w:val="left"/>
        <w:rPr>
          <w:sz w:val="19"/>
          <w:szCs w:val="19"/>
          <w:lang w:val="en-NZ"/>
        </w:rPr>
      </w:pPr>
      <w:r w:rsidRPr="0005164C">
        <w:rPr>
          <w:sz w:val="19"/>
          <w:szCs w:val="19"/>
          <w:lang w:val="en-NZ"/>
        </w:rPr>
        <w:t>Session name/ number:</w:t>
      </w:r>
      <w:r w:rsidR="009A727E">
        <w:rPr>
          <w:sz w:val="19"/>
          <w:szCs w:val="19"/>
          <w:lang w:val="en-NZ"/>
        </w:rPr>
        <w:t xml:space="preserve"> </w:t>
      </w:r>
      <w:r w:rsidRPr="0005164C">
        <w:rPr>
          <w:sz w:val="19"/>
          <w:szCs w:val="19"/>
          <w:lang w:val="en-NZ"/>
        </w:rPr>
        <w:br/>
        <w:t>Category: (Oral presentation/ Poster presentation)</w:t>
      </w:r>
    </w:p>
    <w:p w:rsidR="001A52CE" w:rsidRPr="0005164C" w:rsidRDefault="001A52CE" w:rsidP="001A52CE">
      <w:pPr>
        <w:autoSpaceDE w:val="0"/>
        <w:autoSpaceDN w:val="0"/>
        <w:adjustRightInd w:val="0"/>
        <w:jc w:val="left"/>
        <w:rPr>
          <w:sz w:val="18"/>
          <w:szCs w:val="18"/>
          <w:lang w:val="en-NZ"/>
        </w:rPr>
      </w:pPr>
      <w:r w:rsidRPr="0005164C">
        <w:rPr>
          <w:sz w:val="19"/>
          <w:szCs w:val="19"/>
          <w:lang w:val="en-NZ"/>
        </w:rPr>
        <w:t>Passport Number</w:t>
      </w:r>
      <w:r w:rsidRPr="0005164C">
        <w:rPr>
          <w:sz w:val="18"/>
          <w:szCs w:val="18"/>
          <w:lang w:val="en-IN"/>
        </w:rPr>
        <w:t>:</w:t>
      </w:r>
      <w:r w:rsidR="009A727E">
        <w:rPr>
          <w:sz w:val="18"/>
          <w:szCs w:val="18"/>
          <w:lang w:val="en-IN"/>
        </w:rPr>
        <w:t xml:space="preserve"> 144382660</w:t>
      </w:r>
    </w:p>
    <w:p w:rsidR="00803340" w:rsidRDefault="00F10E59"/>
    <w:sectPr w:rsidR="00803340"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PGothic">
    <w:panose1 w:val="020B0600070205080204"/>
    <w:charset w:val="80"/>
    <w:family w:val="swiss"/>
    <w:pitch w:val="variable"/>
    <w:sig w:usb0="E00002FF" w:usb1="6AC7FDFB" w:usb2="08000012" w:usb3="00000000" w:csb0="0002009F" w:csb1="00000000"/>
  </w:font>
  <w:font w:name="MinionPro-Regular">
    <w:altName w:val="MS Gothic"/>
    <w:panose1 w:val="00000000000000000000"/>
    <w:charset w:val="80"/>
    <w:family w:val="roman"/>
    <w:notTrueType/>
    <w:pitch w:val="default"/>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2" w15:restartNumberingAfterBreak="0">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lvlOverride w:ilvl="0">
      <w:startOverride w:val="2"/>
    </w:lvlOverride>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2CE"/>
    <w:rsid w:val="00042268"/>
    <w:rsid w:val="00100B66"/>
    <w:rsid w:val="001A52CE"/>
    <w:rsid w:val="002A7574"/>
    <w:rsid w:val="003170E1"/>
    <w:rsid w:val="003C248C"/>
    <w:rsid w:val="00413442"/>
    <w:rsid w:val="005121CB"/>
    <w:rsid w:val="005D13C7"/>
    <w:rsid w:val="006334DB"/>
    <w:rsid w:val="00677F0F"/>
    <w:rsid w:val="009A727E"/>
    <w:rsid w:val="009F1182"/>
    <w:rsid w:val="00BD3ACD"/>
    <w:rsid w:val="00EF561B"/>
    <w:rsid w:val="00F1076D"/>
    <w:rsid w:val="00F10E59"/>
    <w:rsid w:val="00F40FB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AE8FC"/>
  <w15:docId w15:val="{026CAAEC-9B71-4423-A028-01323B27D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52CE"/>
    <w:pPr>
      <w:spacing w:after="0" w:line="240" w:lineRule="auto"/>
      <w:jc w:val="center"/>
    </w:pPr>
    <w:rPr>
      <w:rFonts w:ascii="Times New Roman" w:eastAsia="Times New Roman" w:hAnsi="Times New Roman" w:cs="Times New Roman"/>
      <w:sz w:val="20"/>
      <w:szCs w:val="20"/>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Author">
    <w:name w:val="Author"/>
    <w:uiPriority w:val="99"/>
    <w:rsid w:val="001A52CE"/>
    <w:pPr>
      <w:spacing w:before="360" w:after="40" w:line="240" w:lineRule="auto"/>
      <w:jc w:val="center"/>
    </w:pPr>
    <w:rPr>
      <w:rFonts w:ascii="Times New Roman" w:eastAsia="Times New Roman" w:hAnsi="Times New Roman" w:cs="Times New Roman"/>
      <w:noProof/>
      <w:lang w:val="en-US"/>
    </w:rPr>
  </w:style>
  <w:style w:type="paragraph" w:styleId="Textoindependiente">
    <w:name w:val="Body Text"/>
    <w:basedOn w:val="Normal"/>
    <w:link w:val="TextoindependienteCar"/>
    <w:uiPriority w:val="99"/>
    <w:rsid w:val="001A52CE"/>
    <w:pPr>
      <w:tabs>
        <w:tab w:val="left" w:pos="288"/>
      </w:tabs>
      <w:spacing w:after="120" w:line="228" w:lineRule="auto"/>
      <w:ind w:firstLine="288"/>
      <w:jc w:val="both"/>
    </w:pPr>
    <w:rPr>
      <w:rFonts w:eastAsia="MS Mincho"/>
      <w:spacing w:val="-1"/>
    </w:rPr>
  </w:style>
  <w:style w:type="character" w:customStyle="1" w:styleId="TextoindependienteCar">
    <w:name w:val="Texto independiente Car"/>
    <w:basedOn w:val="Fuentedeprrafopredeter"/>
    <w:link w:val="Textoindependiente"/>
    <w:uiPriority w:val="99"/>
    <w:rsid w:val="001A52CE"/>
    <w:rPr>
      <w:rFonts w:ascii="Times New Roman" w:eastAsia="MS Mincho" w:hAnsi="Times New Roman" w:cs="Times New Roman"/>
      <w:spacing w:val="-1"/>
      <w:sz w:val="20"/>
      <w:szCs w:val="20"/>
      <w:lang w:val="en-US"/>
    </w:rPr>
  </w:style>
  <w:style w:type="paragraph" w:customStyle="1" w:styleId="keywords">
    <w:name w:val="key words"/>
    <w:uiPriority w:val="99"/>
    <w:rsid w:val="001A52CE"/>
    <w:pPr>
      <w:spacing w:after="120" w:line="240" w:lineRule="auto"/>
      <w:ind w:firstLine="274"/>
      <w:jc w:val="both"/>
    </w:pPr>
    <w:rPr>
      <w:rFonts w:ascii="Times New Roman" w:eastAsia="Times New Roman" w:hAnsi="Times New Roman" w:cs="Times New Roman"/>
      <w:b/>
      <w:bCs/>
      <w:i/>
      <w:iCs/>
      <w:noProof/>
      <w:sz w:val="18"/>
      <w:szCs w:val="18"/>
      <w:lang w:val="en-US"/>
    </w:rPr>
  </w:style>
  <w:style w:type="paragraph" w:styleId="Textodeglobo">
    <w:name w:val="Balloon Text"/>
    <w:basedOn w:val="Normal"/>
    <w:link w:val="TextodegloboCar"/>
    <w:uiPriority w:val="99"/>
    <w:semiHidden/>
    <w:unhideWhenUsed/>
    <w:rsid w:val="001A52CE"/>
    <w:rPr>
      <w:rFonts w:ascii="Tahoma" w:hAnsi="Tahoma" w:cs="Tahoma"/>
      <w:sz w:val="16"/>
      <w:szCs w:val="16"/>
    </w:rPr>
  </w:style>
  <w:style w:type="character" w:customStyle="1" w:styleId="TextodegloboCar">
    <w:name w:val="Texto de globo Car"/>
    <w:basedOn w:val="Fuentedeprrafopredeter"/>
    <w:link w:val="Textodeglobo"/>
    <w:uiPriority w:val="99"/>
    <w:semiHidden/>
    <w:rsid w:val="001A52CE"/>
    <w:rPr>
      <w:rFonts w:ascii="Tahoma" w:eastAsia="Times New Roman" w:hAnsi="Tahoma" w:cs="Tahoma"/>
      <w:sz w:val="16"/>
      <w:szCs w:val="16"/>
      <w:lang w:val="en-US"/>
    </w:rPr>
  </w:style>
  <w:style w:type="paragraph" w:styleId="HTMLconformatoprevio">
    <w:name w:val="HTML Preformatted"/>
    <w:basedOn w:val="Normal"/>
    <w:link w:val="HTMLconformatoprevioCar"/>
    <w:uiPriority w:val="99"/>
    <w:semiHidden/>
    <w:unhideWhenUsed/>
    <w:rsid w:val="002A75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lang w:val="es-MX" w:eastAsia="es-MX"/>
    </w:rPr>
  </w:style>
  <w:style w:type="character" w:customStyle="1" w:styleId="HTMLconformatoprevioCar">
    <w:name w:val="HTML con formato previo Car"/>
    <w:basedOn w:val="Fuentedeprrafopredeter"/>
    <w:link w:val="HTMLconformatoprevio"/>
    <w:uiPriority w:val="99"/>
    <w:semiHidden/>
    <w:rsid w:val="002A7574"/>
    <w:rPr>
      <w:rFonts w:ascii="Courier New" w:eastAsia="Times New Roman" w:hAnsi="Courier New" w:cs="Courier New"/>
      <w:sz w:val="20"/>
      <w:szCs w:val="20"/>
      <w:lang w:val="es-MX" w:eastAsia="es-MX"/>
    </w:rPr>
  </w:style>
  <w:style w:type="paragraph" w:styleId="Prrafodelista">
    <w:name w:val="List Paragraph"/>
    <w:basedOn w:val="Normal"/>
    <w:uiPriority w:val="34"/>
    <w:qFormat/>
    <w:rsid w:val="009A727E"/>
    <w:pPr>
      <w:ind w:left="720"/>
      <w:contextualSpacing/>
    </w:pPr>
  </w:style>
  <w:style w:type="paragraph" w:customStyle="1" w:styleId="Standard">
    <w:name w:val="Standard"/>
    <w:rsid w:val="00F1076D"/>
    <w:pPr>
      <w:widowControl w:val="0"/>
      <w:suppressAutoHyphens/>
      <w:spacing w:after="0" w:line="240" w:lineRule="auto"/>
      <w:textAlignment w:val="baseline"/>
    </w:pPr>
    <w:rPr>
      <w:rFonts w:ascii="Times New Roman" w:eastAsia="SimSun" w:hAnsi="Times New Roman" w:cs="Times New Roman"/>
      <w:kern w:val="1"/>
      <w:sz w:val="24"/>
      <w:szCs w:val="24"/>
      <w:lang w:val="es-ES" w:eastAsia="hi-IN" w:bidi="hi-IN"/>
    </w:rPr>
  </w:style>
  <w:style w:type="character" w:styleId="Hipervnculo">
    <w:name w:val="Hyperlink"/>
    <w:uiPriority w:val="99"/>
    <w:unhideWhenUsed/>
    <w:rsid w:val="003C248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direct.com/science/article/pii/S1477893918300371"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openaccessjournals.com/articles/major-risk-factors-for-atherosclerosis-and-metabolic-syndrome-the-uhs-12178.html" TargetMode="External"/><Relationship Id="rId11" Type="http://schemas.openxmlformats.org/officeDocument/2006/relationships/theme" Target="theme/theme1.xml"/><Relationship Id="rId5" Type="http://schemas.openxmlformats.org/officeDocument/2006/relationships/hyperlink" Target="http://www.openaccessjournals.com/articles/major-risk-factors-for-atherosclerosis-and-metabolic-syndrome-the-uhs-12178.html"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227</TotalTime>
  <Pages>1</Pages>
  <Words>629</Words>
  <Characters>3463</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Potent Medicines  Minl</dc:creator>
  <cp:lastModifiedBy>Lorena Abadia-Patiño</cp:lastModifiedBy>
  <cp:revision>5</cp:revision>
  <dcterms:created xsi:type="dcterms:W3CDTF">2020-10-16T15:21:00Z</dcterms:created>
  <dcterms:modified xsi:type="dcterms:W3CDTF">2020-11-12T17:55:00Z</dcterms:modified>
</cp:coreProperties>
</file>