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33535" w:rsidP="00494130">
      <w:pPr>
        <w:pStyle w:val="Balk1"/>
        <w:spacing w:before="170"/>
        <w:ind w:left="0"/>
      </w:pPr>
      <w:r>
        <w:rPr>
          <w:color w:val="337AB7"/>
        </w:rPr>
        <w:t>B</w:t>
      </w:r>
      <w:r w:rsidR="001376AF">
        <w:rPr>
          <w:color w:val="337AB7"/>
        </w:rPr>
        <w:t>ee p</w:t>
      </w:r>
      <w:r>
        <w:rPr>
          <w:color w:val="337AB7"/>
        </w:rPr>
        <w:t>roducts and their biological effects</w:t>
      </w:r>
    </w:p>
    <w:p w:rsidR="00E33535" w:rsidRDefault="00E33535" w:rsidP="00E33535">
      <w:pPr>
        <w:suppressLineNumbers/>
        <w:rPr>
          <w:rFonts w:ascii="Arial" w:hAnsi="Arial" w:cs="Arial"/>
          <w:sz w:val="18"/>
          <w:szCs w:val="18"/>
        </w:rPr>
      </w:pPr>
      <w:r w:rsidRPr="00E33535">
        <w:rPr>
          <w:rFonts w:ascii="Arial" w:hAnsi="Arial" w:cs="Arial"/>
          <w:sz w:val="18"/>
          <w:szCs w:val="18"/>
        </w:rPr>
        <w:t>Aslı Özkök</w:t>
      </w:r>
      <w:r w:rsidR="005973B9" w:rsidRPr="00E33535">
        <w:rPr>
          <w:rFonts w:ascii="Arial" w:hAnsi="Arial" w:cs="Arial"/>
          <w:sz w:val="18"/>
          <w:szCs w:val="18"/>
        </w:rPr>
        <w:t>,</w:t>
      </w:r>
      <w:r w:rsidRPr="00E33535">
        <w:rPr>
          <w:rFonts w:ascii="Arial" w:hAnsi="Arial" w:cs="Arial"/>
          <w:sz w:val="18"/>
          <w:szCs w:val="18"/>
        </w:rPr>
        <w:t xml:space="preserve"> Assoc. Prof. </w:t>
      </w:r>
      <w:r>
        <w:rPr>
          <w:rFonts w:ascii="Arial" w:hAnsi="Arial" w:cs="Arial"/>
          <w:sz w:val="18"/>
          <w:szCs w:val="18"/>
        </w:rPr>
        <w:t>Hacettepe University,</w:t>
      </w:r>
    </w:p>
    <w:p w:rsidR="00E33535" w:rsidRDefault="00E33535" w:rsidP="00E33535">
      <w:pPr>
        <w:suppressLineNumbers/>
        <w:rPr>
          <w:rFonts w:ascii="Arial" w:hAnsi="Arial" w:cs="Arial"/>
          <w:sz w:val="18"/>
          <w:szCs w:val="18"/>
        </w:rPr>
      </w:pPr>
      <w:r w:rsidRPr="00E33535">
        <w:rPr>
          <w:rFonts w:ascii="Arial" w:hAnsi="Arial" w:cs="Arial"/>
          <w:sz w:val="18"/>
          <w:szCs w:val="18"/>
        </w:rPr>
        <w:t xml:space="preserve">Bee and Bee Products Research and Application Center, </w:t>
      </w:r>
    </w:p>
    <w:p w:rsidR="00E33535" w:rsidRPr="00E33535" w:rsidRDefault="00E33535" w:rsidP="00E33535">
      <w:pPr>
        <w:suppressLineNumbers/>
        <w:rPr>
          <w:rFonts w:ascii="Arial" w:hAnsi="Arial" w:cs="Arial"/>
          <w:sz w:val="18"/>
          <w:szCs w:val="18"/>
        </w:rPr>
      </w:pPr>
      <w:r w:rsidRPr="00E33535">
        <w:rPr>
          <w:rFonts w:ascii="Arial" w:hAnsi="Arial" w:cs="Arial"/>
          <w:sz w:val="18"/>
          <w:szCs w:val="18"/>
        </w:rPr>
        <w:t xml:space="preserve">06800, Beytepe, Ankara, </w:t>
      </w:r>
      <w:r>
        <w:rPr>
          <w:rFonts w:ascii="Arial" w:hAnsi="Arial" w:cs="Arial"/>
          <w:sz w:val="18"/>
          <w:szCs w:val="18"/>
        </w:rPr>
        <w:t>TURKEY</w:t>
      </w:r>
    </w:p>
    <w:p w:rsidR="005973B9" w:rsidRDefault="005973B9" w:rsidP="005973B9">
      <w:pPr>
        <w:pStyle w:val="GvdeMetni"/>
        <w:spacing w:before="73" w:line="198" w:lineRule="exact"/>
        <w:ind w:left="100" w:right="5987"/>
        <w:rPr>
          <w:rFonts w:ascii="Arial"/>
        </w:rPr>
      </w:pPr>
    </w:p>
    <w:p w:rsidR="00AE3E37" w:rsidRDefault="00AE3E37">
      <w:pPr>
        <w:rPr>
          <w:rFonts w:ascii="Arial"/>
          <w:sz w:val="21"/>
        </w:rPr>
        <w:sectPr w:rsidR="00AE3E37">
          <w:head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8F5AB7">
        <w:rPr>
          <w:color w:val="BF5A14"/>
        </w:rPr>
        <w:t xml:space="preserve"> </w:t>
      </w:r>
    </w:p>
    <w:p w:rsidR="00163037" w:rsidRDefault="0053245A" w:rsidP="0053245A">
      <w:pPr>
        <w:suppressLineNumbers/>
        <w:jc w:val="both"/>
        <w:rPr>
          <w:color w:val="222222"/>
          <w:sz w:val="18"/>
          <w:szCs w:val="18"/>
        </w:rPr>
      </w:pPr>
      <w:r w:rsidRPr="00414800">
        <w:rPr>
          <w:color w:val="222222"/>
          <w:sz w:val="18"/>
          <w:szCs w:val="18"/>
          <w:lang w:val="en"/>
        </w:rPr>
        <w:t>Honeybees evolved with flowering plants 50 million years ago</w:t>
      </w:r>
      <w:r w:rsidR="00414800" w:rsidRPr="00414800">
        <w:rPr>
          <w:color w:val="222222"/>
          <w:sz w:val="18"/>
          <w:szCs w:val="18"/>
          <w:lang w:val="en"/>
        </w:rPr>
        <w:t xml:space="preserve">. </w:t>
      </w:r>
      <w:r w:rsidRPr="00414800">
        <w:rPr>
          <w:color w:val="222222"/>
          <w:sz w:val="18"/>
          <w:szCs w:val="18"/>
          <w:lang w:val="en"/>
        </w:rPr>
        <w:t xml:space="preserve"> </w:t>
      </w:r>
      <w:r w:rsidR="00414800" w:rsidRPr="00414800">
        <w:rPr>
          <w:rFonts w:cs="Arial"/>
          <w:color w:val="222222"/>
          <w:sz w:val="18"/>
          <w:szCs w:val="18"/>
          <w:lang w:val="en"/>
        </w:rPr>
        <w:t>While they provide pollination of plants, they collect nectar</w:t>
      </w:r>
      <w:r w:rsidR="00414800">
        <w:rPr>
          <w:rFonts w:cs="Arial"/>
          <w:color w:val="222222"/>
          <w:sz w:val="18"/>
          <w:szCs w:val="18"/>
          <w:lang w:val="en"/>
        </w:rPr>
        <w:t>, resinous,</w:t>
      </w:r>
      <w:r w:rsidR="00414800" w:rsidRPr="00414800">
        <w:rPr>
          <w:rFonts w:cs="Arial"/>
          <w:color w:val="222222"/>
          <w:sz w:val="18"/>
          <w:szCs w:val="18"/>
          <w:lang w:val="en"/>
        </w:rPr>
        <w:t xml:space="preserve"> pollen</w:t>
      </w:r>
      <w:r w:rsidR="00414800">
        <w:rPr>
          <w:rFonts w:cs="Arial"/>
          <w:color w:val="222222"/>
          <w:sz w:val="18"/>
          <w:szCs w:val="18"/>
          <w:lang w:val="en"/>
        </w:rPr>
        <w:t xml:space="preserve"> etc.</w:t>
      </w:r>
      <w:r w:rsidR="00414800" w:rsidRPr="00414800">
        <w:rPr>
          <w:rFonts w:cs="Arial"/>
          <w:color w:val="222222"/>
          <w:sz w:val="18"/>
          <w:szCs w:val="18"/>
          <w:lang w:val="en"/>
        </w:rPr>
        <w:t xml:space="preserve"> </w:t>
      </w:r>
      <w:r w:rsidR="00414800">
        <w:rPr>
          <w:rFonts w:cs="Arial"/>
          <w:color w:val="222222"/>
          <w:sz w:val="18"/>
          <w:szCs w:val="18"/>
          <w:lang w:val="en"/>
        </w:rPr>
        <w:t>from</w:t>
      </w:r>
      <w:r w:rsidR="00414800" w:rsidRPr="00414800">
        <w:rPr>
          <w:rFonts w:cs="Arial"/>
          <w:color w:val="222222"/>
          <w:sz w:val="18"/>
          <w:szCs w:val="18"/>
          <w:lang w:val="en"/>
        </w:rPr>
        <w:t xml:space="preserve"> plants and </w:t>
      </w:r>
      <w:r w:rsidR="00414800">
        <w:rPr>
          <w:rFonts w:cs="Arial"/>
          <w:color w:val="222222"/>
          <w:sz w:val="18"/>
          <w:szCs w:val="18"/>
          <w:lang w:val="en"/>
        </w:rPr>
        <w:t>turn</w:t>
      </w:r>
      <w:r w:rsidR="00414800" w:rsidRPr="00414800">
        <w:rPr>
          <w:rFonts w:cs="Arial"/>
          <w:color w:val="222222"/>
          <w:sz w:val="18"/>
          <w:szCs w:val="18"/>
          <w:lang w:val="en"/>
        </w:rPr>
        <w:t xml:space="preserve"> them </w:t>
      </w:r>
      <w:r w:rsidR="00414800">
        <w:rPr>
          <w:rFonts w:cs="Arial"/>
          <w:color w:val="222222"/>
          <w:sz w:val="18"/>
          <w:szCs w:val="18"/>
          <w:lang w:val="en"/>
        </w:rPr>
        <w:t>to the bee products for</w:t>
      </w:r>
      <w:r w:rsidR="00414800">
        <w:rPr>
          <w:color w:val="222222"/>
          <w:sz w:val="18"/>
          <w:szCs w:val="18"/>
        </w:rPr>
        <w:t xml:space="preserve"> their life. </w:t>
      </w:r>
      <w:r w:rsidR="00430640" w:rsidRPr="00430640">
        <w:rPr>
          <w:color w:val="222222"/>
          <w:sz w:val="18"/>
          <w:szCs w:val="18"/>
        </w:rPr>
        <w:t>On the other hand, human beings discovered bee products 15000 years ago and used them for their own sake.</w:t>
      </w:r>
      <w:r w:rsidR="00430640">
        <w:rPr>
          <w:color w:val="222222"/>
          <w:sz w:val="18"/>
          <w:szCs w:val="18"/>
        </w:rPr>
        <w:t xml:space="preserve"> </w:t>
      </w:r>
    </w:p>
    <w:p w:rsidR="00753810" w:rsidRDefault="00753810" w:rsidP="0053245A">
      <w:pPr>
        <w:suppressLineNumbers/>
        <w:jc w:val="both"/>
        <w:rPr>
          <w:color w:val="222222"/>
          <w:sz w:val="18"/>
          <w:szCs w:val="18"/>
        </w:rPr>
      </w:pPr>
    </w:p>
    <w:p w:rsidR="001A004B" w:rsidRDefault="00163037" w:rsidP="0053245A">
      <w:pPr>
        <w:suppressLineNumbers/>
        <w:jc w:val="both"/>
        <w:rPr>
          <w:rFonts w:cs="Arial"/>
          <w:color w:val="222222"/>
          <w:sz w:val="18"/>
          <w:szCs w:val="18"/>
          <w:lang w:val="en"/>
        </w:rPr>
      </w:pPr>
      <w:r>
        <w:rPr>
          <w:color w:val="222222"/>
          <w:sz w:val="18"/>
          <w:szCs w:val="18"/>
        </w:rPr>
        <w:t>Nowadays b</w:t>
      </w:r>
      <w:r w:rsidR="0053245A" w:rsidRPr="0053245A">
        <w:rPr>
          <w:color w:val="222222"/>
          <w:sz w:val="18"/>
          <w:szCs w:val="18"/>
          <w:lang w:val="en"/>
        </w:rPr>
        <w:t xml:space="preserve">ee products are divided into two groups. First one is; honeybees </w:t>
      </w:r>
      <w:r w:rsidR="0053245A" w:rsidRPr="0053245A">
        <w:rPr>
          <w:bCs/>
          <w:color w:val="222222"/>
          <w:sz w:val="18"/>
          <w:szCs w:val="18"/>
        </w:rPr>
        <w:t xml:space="preserve">collect from plants and partially add from their bodies. These are honey, pollen, bee bread, and propolis. Second one is; honeybees secrete them from their bodies or directly from the bee body. These are royal jelly, beeswax, bee venom, and apilarnil. </w:t>
      </w:r>
      <w:r w:rsidR="006C1E83" w:rsidRPr="006C1E83">
        <w:rPr>
          <w:rFonts w:cs="Arial"/>
          <w:color w:val="222222"/>
          <w:sz w:val="18"/>
          <w:szCs w:val="18"/>
          <w:lang w:val="en"/>
        </w:rPr>
        <w:t xml:space="preserve">These products show </w:t>
      </w:r>
      <w:r w:rsidR="002E18B4" w:rsidRPr="006C1E83">
        <w:rPr>
          <w:bCs/>
          <w:color w:val="222222"/>
          <w:sz w:val="18"/>
          <w:szCs w:val="18"/>
        </w:rPr>
        <w:t>antioxidant</w:t>
      </w:r>
      <w:r w:rsidR="002E18B4">
        <w:rPr>
          <w:rFonts w:cs="Arial"/>
          <w:color w:val="222222"/>
          <w:sz w:val="18"/>
          <w:szCs w:val="18"/>
          <w:lang w:val="en"/>
        </w:rPr>
        <w:t xml:space="preserve">, </w:t>
      </w:r>
      <w:r w:rsidR="006C1E83" w:rsidRPr="006C1E83">
        <w:rPr>
          <w:rFonts w:cs="Arial"/>
          <w:color w:val="222222"/>
          <w:sz w:val="18"/>
          <w:szCs w:val="18"/>
          <w:lang w:val="en"/>
        </w:rPr>
        <w:t>antibacterial, antifungal, antiviral, antitumoral etc. beneficial biological activities in humans and so todays they are very popular for the consume</w:t>
      </w:r>
      <w:r w:rsidR="006C1E83">
        <w:rPr>
          <w:rFonts w:cs="Arial"/>
          <w:color w:val="222222"/>
          <w:sz w:val="18"/>
          <w:szCs w:val="18"/>
          <w:lang w:val="en"/>
        </w:rPr>
        <w:t>rs.</w:t>
      </w:r>
      <w:r w:rsidR="002E18B4">
        <w:rPr>
          <w:rFonts w:cs="Arial"/>
          <w:color w:val="222222"/>
          <w:sz w:val="18"/>
          <w:szCs w:val="18"/>
          <w:lang w:val="en"/>
        </w:rPr>
        <w:t xml:space="preserve"> </w:t>
      </w:r>
    </w:p>
    <w:p w:rsidR="00753810" w:rsidRDefault="00753810" w:rsidP="0053245A">
      <w:pPr>
        <w:suppressLineNumbers/>
        <w:jc w:val="both"/>
        <w:rPr>
          <w:rFonts w:cs="Arial"/>
          <w:color w:val="222222"/>
          <w:sz w:val="18"/>
          <w:szCs w:val="18"/>
          <w:lang w:val="en"/>
        </w:rPr>
      </w:pPr>
    </w:p>
    <w:p w:rsidR="00753810" w:rsidRDefault="00555152" w:rsidP="0053245A">
      <w:pPr>
        <w:suppressLineNumbers/>
        <w:jc w:val="both"/>
        <w:rPr>
          <w:bCs/>
          <w:color w:val="222222"/>
          <w:sz w:val="18"/>
          <w:szCs w:val="18"/>
        </w:rPr>
      </w:pPr>
      <w:r w:rsidRPr="00555152">
        <w:rPr>
          <w:rFonts w:cs="Arial"/>
          <w:color w:val="222222"/>
          <w:sz w:val="18"/>
          <w:szCs w:val="18"/>
          <w:lang w:val="en"/>
        </w:rPr>
        <w:t xml:space="preserve">These products are also used in medical treatment methods and this kind of treatment method is called </w:t>
      </w:r>
      <w:r>
        <w:rPr>
          <w:rFonts w:cs="Arial"/>
          <w:color w:val="222222"/>
          <w:sz w:val="18"/>
          <w:szCs w:val="18"/>
          <w:lang w:val="en"/>
        </w:rPr>
        <w:t>“</w:t>
      </w:r>
      <w:r w:rsidRPr="00555152">
        <w:rPr>
          <w:rFonts w:cs="Arial"/>
          <w:color w:val="222222"/>
          <w:sz w:val="18"/>
          <w:szCs w:val="18"/>
          <w:lang w:val="en"/>
        </w:rPr>
        <w:t>Apitherapy</w:t>
      </w:r>
      <w:r>
        <w:rPr>
          <w:rFonts w:cs="Arial"/>
          <w:color w:val="222222"/>
          <w:sz w:val="18"/>
          <w:szCs w:val="18"/>
          <w:lang w:val="en"/>
        </w:rPr>
        <w:t>”</w:t>
      </w:r>
      <w:r w:rsidR="00B27055">
        <w:rPr>
          <w:rFonts w:cs="Arial"/>
          <w:color w:val="222222"/>
          <w:sz w:val="18"/>
          <w:szCs w:val="18"/>
          <w:lang w:val="en"/>
        </w:rPr>
        <w:t>. Apitherapy</w:t>
      </w:r>
      <w:r w:rsidR="00753810">
        <w:rPr>
          <w:rFonts w:cs="Arial"/>
          <w:color w:val="222222"/>
          <w:sz w:val="18"/>
          <w:szCs w:val="18"/>
          <w:lang w:val="en"/>
        </w:rPr>
        <w:t xml:space="preserve"> is used by the doctors</w:t>
      </w:r>
      <w:r w:rsidR="001A004B">
        <w:rPr>
          <w:rFonts w:cs="Arial"/>
          <w:color w:val="222222"/>
          <w:sz w:val="18"/>
          <w:szCs w:val="18"/>
          <w:lang w:val="en"/>
        </w:rPr>
        <w:t xml:space="preserve"> </w:t>
      </w:r>
      <w:r w:rsidR="00753810" w:rsidRPr="00555152">
        <w:rPr>
          <w:bCs/>
          <w:color w:val="222222"/>
          <w:sz w:val="18"/>
          <w:szCs w:val="18"/>
        </w:rPr>
        <w:t xml:space="preserve">from all over the world in the prevention and treatment of </w:t>
      </w:r>
      <w:r w:rsidR="00753810">
        <w:rPr>
          <w:bCs/>
          <w:color w:val="222222"/>
          <w:sz w:val="18"/>
          <w:szCs w:val="18"/>
        </w:rPr>
        <w:t>the diseases in the last 50-60 years.</w:t>
      </w:r>
      <w:r w:rsidR="00B27055">
        <w:rPr>
          <w:bCs/>
          <w:color w:val="222222"/>
          <w:sz w:val="18"/>
          <w:szCs w:val="18"/>
        </w:rPr>
        <w:t xml:space="preserve"> </w:t>
      </w:r>
    </w:p>
    <w:p w:rsidR="00B27055" w:rsidRDefault="00B27055" w:rsidP="0053245A">
      <w:pPr>
        <w:suppressLineNumbers/>
        <w:jc w:val="both"/>
        <w:rPr>
          <w:rFonts w:cs="Arial"/>
          <w:color w:val="222222"/>
          <w:sz w:val="18"/>
          <w:szCs w:val="18"/>
          <w:lang w:val="en"/>
        </w:rPr>
      </w:pPr>
    </w:p>
    <w:p w:rsidR="00555152" w:rsidRPr="00555152" w:rsidRDefault="00CA1EEA" w:rsidP="0053245A">
      <w:pPr>
        <w:suppressLineNumbers/>
        <w:jc w:val="both"/>
        <w:rPr>
          <w:bCs/>
          <w:color w:val="222222"/>
          <w:sz w:val="18"/>
          <w:szCs w:val="18"/>
        </w:rPr>
      </w:pPr>
      <w:r w:rsidRPr="00CA1EEA">
        <w:rPr>
          <w:rFonts w:cs="Arial"/>
          <w:color w:val="222222"/>
          <w:sz w:val="18"/>
          <w:szCs w:val="18"/>
          <w:lang w:val="en"/>
        </w:rPr>
        <w:t xml:space="preserve">In our studies of honey, pollen and propolis, we have found that these products have very high antioxidant values and vary according to the plant species they contain. We also determined that in our microorganism studies propolis was effective against </w:t>
      </w:r>
      <w:r w:rsidRPr="00B263AF">
        <w:rPr>
          <w:rFonts w:cs="Arial"/>
          <w:i/>
          <w:color w:val="222222"/>
          <w:sz w:val="18"/>
          <w:szCs w:val="18"/>
          <w:lang w:val="en"/>
        </w:rPr>
        <w:t xml:space="preserve">Salmonella enteritidis, Listeria monocytogenes, Peptostreptococcus anaerobius, Peptostreptococcus micros, Lactobacillus acidophilus, Actinomyces naeslundii, Prevotella oralis, Prevotella melaninogenica, Porphyromonas gingivalis, Fusobacterium nucleatum, </w:t>
      </w:r>
      <w:r w:rsidR="00B263AF" w:rsidRPr="00B263AF">
        <w:rPr>
          <w:rFonts w:cs="Arial"/>
          <w:color w:val="222222"/>
          <w:sz w:val="18"/>
          <w:szCs w:val="18"/>
          <w:lang w:val="en"/>
        </w:rPr>
        <w:t xml:space="preserve">and </w:t>
      </w:r>
      <w:r w:rsidRPr="00B263AF">
        <w:rPr>
          <w:rFonts w:cs="Arial"/>
          <w:i/>
          <w:color w:val="222222"/>
          <w:sz w:val="18"/>
          <w:szCs w:val="18"/>
          <w:lang w:val="en"/>
        </w:rPr>
        <w:t>Veillonella parvula</w:t>
      </w:r>
      <w:r w:rsidRPr="00CA1EEA">
        <w:rPr>
          <w:rFonts w:cs="Arial"/>
          <w:color w:val="222222"/>
          <w:sz w:val="18"/>
          <w:szCs w:val="18"/>
          <w:lang w:val="en"/>
        </w:rPr>
        <w:t xml:space="preserve"> bacteria. On the other hand, we found that thyme honey, a monofloral honey species, is effective against </w:t>
      </w:r>
      <w:r w:rsidRPr="00B263AF">
        <w:rPr>
          <w:rFonts w:cs="Arial"/>
          <w:i/>
          <w:color w:val="222222"/>
          <w:sz w:val="18"/>
          <w:szCs w:val="18"/>
          <w:lang w:val="en"/>
        </w:rPr>
        <w:t xml:space="preserve">Staphylococcus aereus, Enterococcus faecalis, Klebsiella pneumoniae, Acinetobacter baumannii </w:t>
      </w:r>
      <w:r w:rsidRPr="00CA1EEA">
        <w:rPr>
          <w:rFonts w:cs="Arial"/>
          <w:color w:val="222222"/>
          <w:sz w:val="18"/>
          <w:szCs w:val="18"/>
          <w:lang w:val="en"/>
        </w:rPr>
        <w:t xml:space="preserve">and </w:t>
      </w:r>
      <w:r w:rsidRPr="00B263AF">
        <w:rPr>
          <w:rFonts w:cs="Arial"/>
          <w:i/>
          <w:color w:val="222222"/>
          <w:sz w:val="18"/>
          <w:szCs w:val="18"/>
          <w:lang w:val="en"/>
        </w:rPr>
        <w:t>Pseudomonas aeruginosa</w:t>
      </w:r>
      <w:r w:rsidRPr="00CA1EEA">
        <w:rPr>
          <w:rFonts w:cs="Arial"/>
          <w:color w:val="222222"/>
          <w:sz w:val="18"/>
          <w:szCs w:val="18"/>
          <w:lang w:val="en"/>
        </w:rPr>
        <w:t xml:space="preserve"> bacteria.</w:t>
      </w:r>
    </w:p>
    <w:p w:rsidR="00753810" w:rsidRDefault="00753810" w:rsidP="006C1E83">
      <w:pPr>
        <w:suppressLineNumbers/>
        <w:jc w:val="both"/>
        <w:rPr>
          <w:rFonts w:cs="Arial"/>
          <w:color w:val="222222"/>
          <w:sz w:val="18"/>
          <w:szCs w:val="18"/>
          <w:lang w:val="en"/>
        </w:rPr>
      </w:pPr>
    </w:p>
    <w:p w:rsidR="006C1E83" w:rsidRPr="007F20CD" w:rsidRDefault="007F20CD" w:rsidP="006C1E83">
      <w:pPr>
        <w:suppressLineNumbers/>
        <w:jc w:val="both"/>
        <w:rPr>
          <w:bCs/>
          <w:color w:val="222222"/>
          <w:sz w:val="18"/>
          <w:szCs w:val="18"/>
        </w:rPr>
      </w:pPr>
      <w:r w:rsidRPr="007F20CD">
        <w:rPr>
          <w:rFonts w:cs="Arial"/>
          <w:color w:val="222222"/>
          <w:sz w:val="18"/>
          <w:szCs w:val="18"/>
          <w:lang w:val="en"/>
        </w:rPr>
        <w:t>Our work on bee products continues and these excellent products will become a new source of hope and health for the increasingly polluted and artificial world</w:t>
      </w:r>
      <w:r w:rsidR="006C1E83" w:rsidRPr="007F20CD">
        <w:rPr>
          <w:bCs/>
          <w:color w:val="222222"/>
          <w:sz w:val="18"/>
          <w:szCs w:val="18"/>
        </w:rPr>
        <w:t>.</w:t>
      </w:r>
    </w:p>
    <w:p w:rsidR="006C1E83" w:rsidRPr="007F20CD" w:rsidRDefault="006C1E83" w:rsidP="006C1E83">
      <w:pPr>
        <w:suppressLineNumbers/>
        <w:jc w:val="both"/>
        <w:rPr>
          <w:bCs/>
          <w:color w:val="222222"/>
          <w:sz w:val="18"/>
          <w:szCs w:val="18"/>
        </w:rPr>
      </w:pPr>
    </w:p>
    <w:p w:rsidR="006C1E83" w:rsidRPr="006C1E83" w:rsidRDefault="006C1E83" w:rsidP="006C1E83">
      <w:pPr>
        <w:suppressLineNumbers/>
        <w:jc w:val="both"/>
        <w:rPr>
          <w:color w:val="000000"/>
          <w:sz w:val="18"/>
          <w:szCs w:val="18"/>
        </w:rPr>
      </w:pPr>
    </w:p>
    <w:p w:rsidR="00AE3E37" w:rsidRDefault="00A9710C">
      <w:pPr>
        <w:pStyle w:val="Balk3"/>
        <w:spacing w:before="74"/>
      </w:pPr>
      <w:r w:rsidRPr="006C1E83">
        <w:rPr>
          <w:rFonts w:ascii="Tw Cen MT" w:hAnsi="Tw Cen MT"/>
          <w:b w:val="0"/>
        </w:rPr>
        <w:br w:type="column"/>
      </w:r>
      <w:r>
        <w:rPr>
          <w:color w:val="BF5A14"/>
        </w:rPr>
        <w:lastRenderedPageBreak/>
        <w:t>Image</w:t>
      </w:r>
    </w:p>
    <w:p w:rsidR="00AE3E37" w:rsidRDefault="00AE3E37">
      <w:pPr>
        <w:pStyle w:val="GvdeMetni"/>
        <w:spacing w:before="2"/>
        <w:rPr>
          <w:rFonts w:ascii="Arial"/>
          <w:b/>
          <w:sz w:val="16"/>
        </w:rPr>
      </w:pPr>
    </w:p>
    <w:p w:rsidR="005E54CC" w:rsidRDefault="005E54CC" w:rsidP="005E54CC">
      <w:pPr>
        <w:pStyle w:val="GvdeMetni"/>
        <w:spacing w:before="2"/>
        <w:jc w:val="center"/>
        <w:rPr>
          <w:rFonts w:ascii="Arial"/>
          <w:b/>
          <w:sz w:val="16"/>
        </w:rPr>
      </w:pPr>
      <w:r>
        <w:rPr>
          <w:rFonts w:ascii="Arial"/>
          <w:b/>
          <w:noProof/>
          <w:sz w:val="16"/>
          <w:lang w:val="tr-TR" w:eastAsia="tr-TR"/>
        </w:rPr>
        <w:drawing>
          <wp:inline distT="0" distB="0" distL="0" distR="0" wp14:anchorId="3E41F353" wp14:editId="032086E1">
            <wp:extent cx="2882188" cy="2161741"/>
            <wp:effectExtent l="19050" t="19050" r="13970" b="1016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2926" cy="2162295"/>
                    </a:xfrm>
                    <a:prstGeom prst="rect">
                      <a:avLst/>
                    </a:prstGeom>
                    <a:noFill/>
                    <a:ln>
                      <a:solidFill>
                        <a:schemeClr val="tx1"/>
                      </a:solidFill>
                    </a:ln>
                  </pic:spPr>
                </pic:pic>
              </a:graphicData>
            </a:graphic>
          </wp:inline>
        </w:drawing>
      </w:r>
    </w:p>
    <w:p w:rsidR="005E54CC" w:rsidRDefault="005E54CC">
      <w:pPr>
        <w:pStyle w:val="GvdeMetni"/>
        <w:spacing w:before="2"/>
        <w:rPr>
          <w:rFonts w:ascii="Arial"/>
          <w:b/>
          <w:sz w:val="16"/>
        </w:rPr>
      </w:pPr>
    </w:p>
    <w:p w:rsidR="005973B9" w:rsidRPr="006C1E83" w:rsidRDefault="005973B9" w:rsidP="005973B9">
      <w:pPr>
        <w:spacing w:line="204" w:lineRule="exact"/>
        <w:rPr>
          <w:b/>
          <w:sz w:val="18"/>
          <w:szCs w:val="18"/>
        </w:rPr>
      </w:pPr>
      <w:r w:rsidRPr="006C1E83">
        <w:rPr>
          <w:b/>
          <w:color w:val="BF5A14"/>
          <w:sz w:val="18"/>
          <w:szCs w:val="18"/>
        </w:rPr>
        <w:t xml:space="preserve">Recent Publications </w:t>
      </w:r>
    </w:p>
    <w:p w:rsidR="005E54CC" w:rsidRPr="00B27055" w:rsidRDefault="005E54CC" w:rsidP="001376AF">
      <w:pPr>
        <w:pStyle w:val="ListeParagraf"/>
        <w:numPr>
          <w:ilvl w:val="0"/>
          <w:numId w:val="4"/>
        </w:numPr>
        <w:spacing w:before="0" w:line="240" w:lineRule="auto"/>
        <w:ind w:left="284" w:hanging="284"/>
        <w:rPr>
          <w:rFonts w:ascii="Tw Cen MT" w:hAnsi="Tw Cen MT"/>
          <w:sz w:val="18"/>
          <w:szCs w:val="18"/>
        </w:rPr>
      </w:pPr>
      <w:r w:rsidRPr="00B27055">
        <w:rPr>
          <w:rFonts w:ascii="Tw Cen MT" w:hAnsi="Tw Cen MT"/>
          <w:sz w:val="18"/>
          <w:szCs w:val="18"/>
        </w:rPr>
        <w:t xml:space="preserve">A.Özkök, </w:t>
      </w:r>
      <w:r w:rsidRPr="00B27055">
        <w:rPr>
          <w:rFonts w:ascii="Tw Cen MT" w:hAnsi="Tw Cen MT"/>
          <w:bCs/>
          <w:sz w:val="18"/>
          <w:szCs w:val="18"/>
        </w:rPr>
        <w:t>G. Çelik Çakıro</w:t>
      </w:r>
      <w:r w:rsidRPr="00B27055">
        <w:rPr>
          <w:rFonts w:ascii="Arial" w:hAnsi="Arial" w:cs="Arial"/>
          <w:bCs/>
          <w:sz w:val="18"/>
          <w:szCs w:val="18"/>
        </w:rPr>
        <w:t>ğ</w:t>
      </w:r>
      <w:r w:rsidRPr="00B27055">
        <w:rPr>
          <w:rFonts w:ascii="Tw Cen MT" w:hAnsi="Tw Cen MT"/>
          <w:bCs/>
          <w:sz w:val="18"/>
          <w:szCs w:val="18"/>
        </w:rPr>
        <w:t>ullar</w:t>
      </w:r>
      <w:r w:rsidRPr="00B27055">
        <w:rPr>
          <w:rFonts w:ascii="Tw Cen MT" w:hAnsi="Tw Cen MT" w:cs="Tw Cen MT"/>
          <w:bCs/>
          <w:sz w:val="18"/>
          <w:szCs w:val="18"/>
        </w:rPr>
        <w:t>ı</w:t>
      </w:r>
      <w:r w:rsidRPr="00B27055">
        <w:rPr>
          <w:rFonts w:ascii="Tw Cen MT" w:hAnsi="Tw Cen MT"/>
          <w:bCs/>
          <w:sz w:val="18"/>
          <w:szCs w:val="18"/>
        </w:rPr>
        <w:t>, K. Sorkun, H. G</w:t>
      </w:r>
      <w:r w:rsidRPr="00B27055">
        <w:rPr>
          <w:rFonts w:ascii="Tw Cen MT" w:hAnsi="Tw Cen MT" w:cs="Tw Cen MT"/>
          <w:bCs/>
          <w:sz w:val="18"/>
          <w:szCs w:val="18"/>
        </w:rPr>
        <w:t>ü</w:t>
      </w:r>
      <w:r w:rsidRPr="00B27055">
        <w:rPr>
          <w:rFonts w:ascii="Tw Cen MT" w:hAnsi="Tw Cen MT"/>
          <w:bCs/>
          <w:sz w:val="18"/>
          <w:szCs w:val="18"/>
        </w:rPr>
        <w:t>r Ya</w:t>
      </w:r>
      <w:r w:rsidRPr="00B27055">
        <w:rPr>
          <w:rFonts w:ascii="Arial" w:hAnsi="Arial" w:cs="Arial"/>
          <w:bCs/>
          <w:sz w:val="18"/>
          <w:szCs w:val="18"/>
        </w:rPr>
        <w:t>ğ</w:t>
      </w:r>
      <w:r w:rsidRPr="00B27055">
        <w:rPr>
          <w:rFonts w:ascii="Tw Cen MT" w:hAnsi="Tw Cen MT"/>
          <w:bCs/>
          <w:sz w:val="18"/>
          <w:szCs w:val="18"/>
        </w:rPr>
        <w:t>l</w:t>
      </w:r>
      <w:r w:rsidRPr="00B27055">
        <w:rPr>
          <w:rFonts w:ascii="Tw Cen MT" w:hAnsi="Tw Cen MT" w:cs="Tw Cen MT"/>
          <w:bCs/>
          <w:sz w:val="18"/>
          <w:szCs w:val="18"/>
        </w:rPr>
        <w:t>ı</w:t>
      </w:r>
      <w:r w:rsidRPr="00B27055">
        <w:rPr>
          <w:rFonts w:ascii="Tw Cen MT" w:hAnsi="Tw Cen MT"/>
          <w:bCs/>
          <w:sz w:val="18"/>
          <w:szCs w:val="18"/>
        </w:rPr>
        <w:t xml:space="preserve">, </w:t>
      </w:r>
      <w:r w:rsidRPr="00B27055">
        <w:rPr>
          <w:rFonts w:ascii="Arial" w:hAnsi="Arial" w:cs="Arial"/>
          <w:bCs/>
          <w:sz w:val="18"/>
          <w:szCs w:val="18"/>
        </w:rPr>
        <w:t>İ</w:t>
      </w:r>
      <w:r w:rsidRPr="00B27055">
        <w:rPr>
          <w:rFonts w:ascii="Tw Cen MT" w:hAnsi="Tw Cen MT"/>
          <w:bCs/>
          <w:sz w:val="18"/>
          <w:szCs w:val="18"/>
        </w:rPr>
        <w:t>. Alsan, B. Bekta</w:t>
      </w:r>
      <w:r w:rsidRPr="00B27055">
        <w:rPr>
          <w:rFonts w:ascii="Tw Cen MT" w:hAnsi="Tw Cen MT" w:cs="Tw Cen MT"/>
          <w:bCs/>
          <w:sz w:val="18"/>
          <w:szCs w:val="18"/>
        </w:rPr>
        <w:t>ş</w:t>
      </w:r>
      <w:r w:rsidRPr="00B27055">
        <w:rPr>
          <w:rFonts w:ascii="Tw Cen MT" w:hAnsi="Tw Cen MT"/>
          <w:bCs/>
          <w:sz w:val="18"/>
          <w:szCs w:val="18"/>
        </w:rPr>
        <w:t>, D. K</w:t>
      </w:r>
      <w:r w:rsidRPr="00B27055">
        <w:rPr>
          <w:rFonts w:ascii="Tw Cen MT" w:hAnsi="Tw Cen MT" w:cs="Tw Cen MT"/>
          <w:bCs/>
          <w:sz w:val="18"/>
          <w:szCs w:val="18"/>
        </w:rPr>
        <w:t>ı</w:t>
      </w:r>
      <w:r w:rsidRPr="00B27055">
        <w:rPr>
          <w:rFonts w:ascii="Tw Cen MT" w:hAnsi="Tw Cen MT"/>
          <w:bCs/>
          <w:sz w:val="18"/>
          <w:szCs w:val="18"/>
        </w:rPr>
        <w:t>l</w:t>
      </w:r>
      <w:r w:rsidRPr="00B27055">
        <w:rPr>
          <w:rFonts w:ascii="Tw Cen MT" w:hAnsi="Tw Cen MT" w:cs="Tw Cen MT"/>
          <w:bCs/>
          <w:sz w:val="18"/>
          <w:szCs w:val="18"/>
        </w:rPr>
        <w:t>ıç</w:t>
      </w:r>
      <w:r w:rsidRPr="00B27055">
        <w:rPr>
          <w:rFonts w:ascii="Tw Cen MT" w:hAnsi="Tw Cen MT"/>
          <w:bCs/>
          <w:sz w:val="18"/>
          <w:szCs w:val="18"/>
        </w:rPr>
        <w:t xml:space="preserve">, Dioxin analysis of bee pollen pellets collected by </w:t>
      </w:r>
      <w:r w:rsidRPr="00B27055">
        <w:rPr>
          <w:rFonts w:ascii="Tw Cen MT" w:hAnsi="Tw Cen MT"/>
          <w:bCs/>
          <w:i/>
          <w:sz w:val="18"/>
          <w:szCs w:val="18"/>
        </w:rPr>
        <w:t>Apis mellifera</w:t>
      </w:r>
      <w:r w:rsidRPr="00B27055">
        <w:rPr>
          <w:rFonts w:ascii="Tw Cen MT" w:hAnsi="Tw Cen MT"/>
          <w:bCs/>
          <w:sz w:val="18"/>
          <w:szCs w:val="18"/>
        </w:rPr>
        <w:t xml:space="preserve"> L. in rural area of Turkey. Journal of Apicultural Science, </w:t>
      </w:r>
      <w:r w:rsidRPr="00B27055">
        <w:rPr>
          <w:rFonts w:ascii="Tw Cen MT" w:hAnsi="Tw Cen MT"/>
          <w:sz w:val="18"/>
          <w:szCs w:val="18"/>
        </w:rPr>
        <w:t xml:space="preserve">62, 1, 2018, DOI: 10.2478/JAS-2018-0011. </w:t>
      </w:r>
    </w:p>
    <w:p w:rsidR="005E54CC" w:rsidRPr="00B27055" w:rsidRDefault="005E54CC" w:rsidP="001376AF">
      <w:pPr>
        <w:pStyle w:val="ListeParagraf"/>
        <w:numPr>
          <w:ilvl w:val="0"/>
          <w:numId w:val="4"/>
        </w:numPr>
        <w:tabs>
          <w:tab w:val="left" w:pos="1418"/>
          <w:tab w:val="left" w:pos="3240"/>
        </w:tabs>
        <w:spacing w:before="0" w:line="240" w:lineRule="auto"/>
        <w:ind w:left="284" w:hanging="284"/>
        <w:rPr>
          <w:rFonts w:ascii="Tw Cen MT" w:hAnsi="Tw Cen MT"/>
          <w:bCs/>
          <w:color w:val="000000"/>
          <w:sz w:val="18"/>
          <w:szCs w:val="18"/>
        </w:rPr>
      </w:pPr>
      <w:r w:rsidRPr="00B27055">
        <w:rPr>
          <w:rFonts w:ascii="Tw Cen MT" w:hAnsi="Tw Cen MT"/>
          <w:bCs/>
          <w:color w:val="000000"/>
          <w:sz w:val="18"/>
          <w:szCs w:val="18"/>
        </w:rPr>
        <w:t>A.Özkök, D. Yüksel, K. Sorkun, Chemometric evaluation of the geographical origin of Turkish Pine Honey, Food and Health, 4(4), 274-282 (2018), DOI: 10.3153/FH18027.</w:t>
      </w:r>
    </w:p>
    <w:p w:rsidR="005E54CC" w:rsidRPr="00B27055" w:rsidRDefault="005E54CC" w:rsidP="001376AF">
      <w:pPr>
        <w:pStyle w:val="ListeParagraf"/>
        <w:numPr>
          <w:ilvl w:val="0"/>
          <w:numId w:val="4"/>
        </w:numPr>
        <w:tabs>
          <w:tab w:val="left" w:pos="1418"/>
          <w:tab w:val="left" w:pos="3240"/>
        </w:tabs>
        <w:spacing w:before="0" w:line="240" w:lineRule="auto"/>
        <w:ind w:left="284" w:hanging="284"/>
        <w:rPr>
          <w:rFonts w:ascii="Tw Cen MT" w:hAnsi="Tw Cen MT"/>
          <w:bCs/>
          <w:sz w:val="18"/>
          <w:szCs w:val="18"/>
        </w:rPr>
      </w:pPr>
      <w:r w:rsidRPr="00B27055">
        <w:rPr>
          <w:rFonts w:ascii="Tw Cen MT" w:hAnsi="Tw Cen MT"/>
          <w:sz w:val="18"/>
          <w:szCs w:val="18"/>
        </w:rPr>
        <w:t xml:space="preserve">A2.2. N. Mayda, </w:t>
      </w:r>
      <w:r w:rsidRPr="00B27055">
        <w:rPr>
          <w:rFonts w:ascii="Tw Cen MT" w:hAnsi="Tw Cen MT"/>
          <w:bCs/>
          <w:sz w:val="18"/>
          <w:szCs w:val="18"/>
        </w:rPr>
        <w:t>A. Özkök, K. Sorkun, Some Characteristic Properties of Chestnut and Rhododendron Honeys in Turkey, Hacettepe Journal of Biology and Chemistry, 46 (1), 135-145, 2018. DOI: 10.15671/HJBC.2018.223.</w:t>
      </w:r>
    </w:p>
    <w:p w:rsidR="005E54CC" w:rsidRPr="00B27055" w:rsidRDefault="005E54CC" w:rsidP="001376AF">
      <w:pPr>
        <w:pStyle w:val="ListeParagraf"/>
        <w:numPr>
          <w:ilvl w:val="0"/>
          <w:numId w:val="4"/>
        </w:numPr>
        <w:tabs>
          <w:tab w:val="left" w:pos="1418"/>
          <w:tab w:val="left" w:pos="3240"/>
        </w:tabs>
        <w:spacing w:before="0" w:line="240" w:lineRule="auto"/>
        <w:ind w:left="284" w:hanging="284"/>
        <w:rPr>
          <w:rFonts w:ascii="Tw Cen MT" w:hAnsi="Tw Cen MT"/>
          <w:bCs/>
          <w:sz w:val="18"/>
          <w:szCs w:val="18"/>
        </w:rPr>
      </w:pPr>
      <w:r w:rsidRPr="00B27055">
        <w:rPr>
          <w:rFonts w:ascii="Tw Cen MT" w:hAnsi="Tw Cen MT"/>
          <w:sz w:val="18"/>
          <w:szCs w:val="18"/>
        </w:rPr>
        <w:t xml:space="preserve">B. Erdem, </w:t>
      </w:r>
      <w:r w:rsidRPr="00B27055">
        <w:rPr>
          <w:rFonts w:ascii="Tw Cen MT" w:hAnsi="Tw Cen MT"/>
          <w:bCs/>
          <w:sz w:val="18"/>
          <w:szCs w:val="18"/>
        </w:rPr>
        <w:t xml:space="preserve">A. Özkök, Can Food Supplement Produced from Apilarnil </w:t>
      </w:r>
      <w:proofErr w:type="gramStart"/>
      <w:r w:rsidRPr="00B27055">
        <w:rPr>
          <w:rFonts w:ascii="Tw Cen MT" w:hAnsi="Tw Cen MT"/>
          <w:bCs/>
          <w:sz w:val="18"/>
          <w:szCs w:val="18"/>
        </w:rPr>
        <w:t>be</w:t>
      </w:r>
      <w:proofErr w:type="gramEnd"/>
      <w:r w:rsidRPr="00B27055">
        <w:rPr>
          <w:rFonts w:ascii="Tw Cen MT" w:hAnsi="Tw Cen MT"/>
          <w:bCs/>
          <w:sz w:val="18"/>
          <w:szCs w:val="18"/>
        </w:rPr>
        <w:t xml:space="preserve"> an Alternative to Testosterone Replacement Therapy? Hacettepe Journal of Biology and Chemistry, 45 (4), 635-638, 2017. DOI: 10.15671/HJBC.2018.207.</w:t>
      </w:r>
    </w:p>
    <w:p w:rsidR="005E54CC" w:rsidRPr="00B27055" w:rsidRDefault="005E54CC" w:rsidP="001376AF">
      <w:pPr>
        <w:pStyle w:val="ListeParagraf"/>
        <w:numPr>
          <w:ilvl w:val="0"/>
          <w:numId w:val="4"/>
        </w:numPr>
        <w:tabs>
          <w:tab w:val="left" w:pos="1418"/>
          <w:tab w:val="left" w:pos="3240"/>
        </w:tabs>
        <w:spacing w:before="0" w:line="240" w:lineRule="auto"/>
        <w:ind w:left="284" w:hanging="284"/>
        <w:rPr>
          <w:rFonts w:ascii="Tw Cen MT" w:hAnsi="Tw Cen MT"/>
          <w:sz w:val="18"/>
          <w:szCs w:val="18"/>
        </w:rPr>
      </w:pPr>
      <w:r w:rsidRPr="00B27055">
        <w:rPr>
          <w:rFonts w:ascii="Tw Cen MT" w:hAnsi="Tw Cen MT"/>
          <w:bCs/>
          <w:sz w:val="18"/>
          <w:szCs w:val="18"/>
        </w:rPr>
        <w:t>A. Özkök, K. Sorkun, G. Çelik Çakıro</w:t>
      </w:r>
      <w:r w:rsidRPr="00B27055">
        <w:rPr>
          <w:rFonts w:ascii="Arial" w:hAnsi="Arial" w:cs="Arial"/>
          <w:bCs/>
          <w:sz w:val="18"/>
          <w:szCs w:val="18"/>
        </w:rPr>
        <w:t>ğ</w:t>
      </w:r>
      <w:r w:rsidRPr="00B27055">
        <w:rPr>
          <w:rFonts w:ascii="Tw Cen MT" w:hAnsi="Tw Cen MT"/>
          <w:bCs/>
          <w:sz w:val="18"/>
          <w:szCs w:val="18"/>
        </w:rPr>
        <w:t>ullar</w:t>
      </w:r>
      <w:r w:rsidRPr="00B27055">
        <w:rPr>
          <w:rFonts w:ascii="Tw Cen MT" w:hAnsi="Tw Cen MT" w:cs="Tw Cen MT"/>
          <w:bCs/>
          <w:sz w:val="18"/>
          <w:szCs w:val="18"/>
        </w:rPr>
        <w:t>ı</w:t>
      </w:r>
      <w:r w:rsidRPr="00B27055">
        <w:rPr>
          <w:rFonts w:ascii="Tw Cen MT" w:hAnsi="Tw Cen MT"/>
          <w:bCs/>
          <w:sz w:val="18"/>
          <w:szCs w:val="18"/>
        </w:rPr>
        <w:t>, H. G</w:t>
      </w:r>
      <w:r w:rsidRPr="00B27055">
        <w:rPr>
          <w:rFonts w:ascii="Tw Cen MT" w:hAnsi="Tw Cen MT" w:cs="Tw Cen MT"/>
          <w:bCs/>
          <w:sz w:val="18"/>
          <w:szCs w:val="18"/>
        </w:rPr>
        <w:t>ü</w:t>
      </w:r>
      <w:r w:rsidRPr="00B27055">
        <w:rPr>
          <w:rFonts w:ascii="Tw Cen MT" w:hAnsi="Tw Cen MT"/>
          <w:bCs/>
          <w:sz w:val="18"/>
          <w:szCs w:val="18"/>
        </w:rPr>
        <w:t>r Ya</w:t>
      </w:r>
      <w:r w:rsidRPr="00B27055">
        <w:rPr>
          <w:rFonts w:ascii="Arial" w:hAnsi="Arial" w:cs="Arial"/>
          <w:bCs/>
          <w:sz w:val="18"/>
          <w:szCs w:val="18"/>
        </w:rPr>
        <w:t>ğ</w:t>
      </w:r>
      <w:r w:rsidRPr="00B27055">
        <w:rPr>
          <w:rFonts w:ascii="Tw Cen MT" w:hAnsi="Tw Cen MT"/>
          <w:bCs/>
          <w:sz w:val="18"/>
          <w:szCs w:val="18"/>
        </w:rPr>
        <w:t>l</w:t>
      </w:r>
      <w:r w:rsidRPr="00B27055">
        <w:rPr>
          <w:rFonts w:ascii="Tw Cen MT" w:hAnsi="Tw Cen MT" w:cs="Tw Cen MT"/>
          <w:bCs/>
          <w:sz w:val="18"/>
          <w:szCs w:val="18"/>
        </w:rPr>
        <w:t>ı</w:t>
      </w:r>
      <w:r w:rsidRPr="00B27055">
        <w:rPr>
          <w:rFonts w:ascii="Tw Cen MT" w:hAnsi="Tw Cen MT"/>
          <w:bCs/>
          <w:sz w:val="18"/>
          <w:szCs w:val="18"/>
        </w:rPr>
        <w:t xml:space="preserve">, </w:t>
      </w:r>
      <w:r w:rsidRPr="00B27055">
        <w:rPr>
          <w:rFonts w:ascii="Arial" w:hAnsi="Arial" w:cs="Arial"/>
          <w:bCs/>
          <w:sz w:val="18"/>
          <w:szCs w:val="18"/>
        </w:rPr>
        <w:t>İ</w:t>
      </w:r>
      <w:r w:rsidRPr="00B27055">
        <w:rPr>
          <w:rFonts w:ascii="Tw Cen MT" w:hAnsi="Tw Cen MT"/>
          <w:bCs/>
          <w:sz w:val="18"/>
          <w:szCs w:val="18"/>
        </w:rPr>
        <w:t>. Alsan, B. Bekta</w:t>
      </w:r>
      <w:r w:rsidRPr="00B27055">
        <w:rPr>
          <w:rFonts w:ascii="Tw Cen MT" w:hAnsi="Tw Cen MT" w:cs="Tw Cen MT"/>
          <w:bCs/>
          <w:sz w:val="18"/>
          <w:szCs w:val="18"/>
        </w:rPr>
        <w:t>ş</w:t>
      </w:r>
      <w:r w:rsidRPr="00B27055">
        <w:rPr>
          <w:rFonts w:ascii="Tw Cen MT" w:hAnsi="Tw Cen MT"/>
          <w:bCs/>
          <w:sz w:val="18"/>
          <w:szCs w:val="18"/>
        </w:rPr>
        <w:t>, D. K</w:t>
      </w:r>
      <w:r w:rsidRPr="00B27055">
        <w:rPr>
          <w:rFonts w:ascii="Tw Cen MT" w:hAnsi="Tw Cen MT" w:cs="Tw Cen MT"/>
          <w:bCs/>
          <w:sz w:val="18"/>
          <w:szCs w:val="18"/>
        </w:rPr>
        <w:t>ı</w:t>
      </w:r>
      <w:r w:rsidRPr="00B27055">
        <w:rPr>
          <w:rFonts w:ascii="Tw Cen MT" w:hAnsi="Tw Cen MT"/>
          <w:bCs/>
          <w:sz w:val="18"/>
          <w:szCs w:val="18"/>
        </w:rPr>
        <w:t>l</w:t>
      </w:r>
      <w:r w:rsidRPr="00B27055">
        <w:rPr>
          <w:rFonts w:ascii="Tw Cen MT" w:hAnsi="Tw Cen MT" w:cs="Tw Cen MT"/>
          <w:bCs/>
          <w:sz w:val="18"/>
          <w:szCs w:val="18"/>
        </w:rPr>
        <w:t>ıç</w:t>
      </w:r>
      <w:r w:rsidRPr="00B27055">
        <w:rPr>
          <w:rFonts w:ascii="Tw Cen MT" w:hAnsi="Tw Cen MT"/>
          <w:bCs/>
          <w:sz w:val="18"/>
          <w:szCs w:val="18"/>
        </w:rPr>
        <w:t>, Dioxin analysis in pine honey from Turkey, Acta Biologica Szegediensis, 61 (1): 69-75, 2017.</w:t>
      </w:r>
    </w:p>
    <w:p w:rsidR="005E54CC" w:rsidRPr="00B27055" w:rsidRDefault="005E54CC" w:rsidP="001376AF">
      <w:pPr>
        <w:pStyle w:val="ListeParagraf"/>
        <w:numPr>
          <w:ilvl w:val="0"/>
          <w:numId w:val="4"/>
        </w:numPr>
        <w:tabs>
          <w:tab w:val="left" w:pos="1418"/>
          <w:tab w:val="left" w:pos="3240"/>
        </w:tabs>
        <w:spacing w:before="0" w:line="240" w:lineRule="auto"/>
        <w:ind w:left="284" w:hanging="284"/>
        <w:rPr>
          <w:rFonts w:ascii="Tw Cen MT" w:hAnsi="Tw Cen MT"/>
          <w:sz w:val="18"/>
          <w:szCs w:val="18"/>
        </w:rPr>
      </w:pPr>
      <w:r w:rsidRPr="00B27055">
        <w:rPr>
          <w:rFonts w:ascii="Tw Cen MT" w:hAnsi="Tw Cen MT"/>
          <w:sz w:val="18"/>
          <w:szCs w:val="18"/>
        </w:rPr>
        <w:t>A.Özkök, Ö. Koru, K. Sorkun, “</w:t>
      </w:r>
      <w:r w:rsidRPr="00B27055">
        <w:rPr>
          <w:rStyle w:val="nlmarticle-title"/>
          <w:rFonts w:ascii="Tw Cen MT" w:hAnsi="Tw Cen MT"/>
          <w:sz w:val="18"/>
          <w:szCs w:val="18"/>
          <w:lang w:val="en"/>
        </w:rPr>
        <w:t xml:space="preserve">Microbiological Analysis and Antibacterial Effects of Turkish Thyme Honey”, Bee World, 93 (4), 98-101, 2016. </w:t>
      </w:r>
      <w:r w:rsidRPr="00B27055">
        <w:rPr>
          <w:rFonts w:ascii="Tw Cen MT" w:hAnsi="Tw Cen MT"/>
          <w:sz w:val="18"/>
          <w:szCs w:val="18"/>
        </w:rPr>
        <w:t>DOI: 10.1080/0005772X.2016.1275489</w:t>
      </w:r>
      <w:r w:rsidR="001376AF" w:rsidRPr="00B27055">
        <w:rPr>
          <w:rFonts w:ascii="Tw Cen MT" w:hAnsi="Tw Cen MT"/>
          <w:sz w:val="18"/>
          <w:szCs w:val="18"/>
        </w:rPr>
        <w:t>.</w:t>
      </w:r>
    </w:p>
    <w:p w:rsidR="001376AF" w:rsidRPr="00B27055" w:rsidRDefault="001376AF" w:rsidP="001376AF">
      <w:pPr>
        <w:pStyle w:val="ListeParagraf"/>
        <w:keepNext/>
        <w:numPr>
          <w:ilvl w:val="0"/>
          <w:numId w:val="4"/>
        </w:numPr>
        <w:tabs>
          <w:tab w:val="num" w:pos="360"/>
        </w:tabs>
        <w:spacing w:before="0" w:line="240" w:lineRule="auto"/>
        <w:ind w:left="284" w:hanging="284"/>
        <w:rPr>
          <w:rFonts w:ascii="Tw Cen MT" w:hAnsi="Tw Cen MT"/>
          <w:sz w:val="18"/>
          <w:szCs w:val="18"/>
        </w:rPr>
      </w:pPr>
      <w:r w:rsidRPr="00B27055">
        <w:rPr>
          <w:rFonts w:ascii="Tw Cen MT" w:hAnsi="Tw Cen MT"/>
          <w:sz w:val="18"/>
          <w:szCs w:val="18"/>
        </w:rPr>
        <w:t>A.Temiz, A. Sener, A. Özkök Tüylü, K. Sorkun, B. Salih, "Antibacterial activity of bee propolis samples from different geographical regions of Turkey against two foodborne pathogens, Salmonella Enteritidis and Listeria monocytogenes", Turkish Journal of Biology, 35, 503-511, 2011. DOI: 10.3906/biy-0908-22.</w:t>
      </w:r>
    </w:p>
    <w:p w:rsidR="001376AF" w:rsidRPr="00B27055" w:rsidRDefault="001A004B" w:rsidP="001376AF">
      <w:pPr>
        <w:pStyle w:val="ListeParagraf"/>
        <w:numPr>
          <w:ilvl w:val="0"/>
          <w:numId w:val="4"/>
        </w:numPr>
        <w:tabs>
          <w:tab w:val="left" w:pos="1418"/>
          <w:tab w:val="left" w:pos="3240"/>
        </w:tabs>
        <w:spacing w:before="0" w:line="240" w:lineRule="auto"/>
        <w:ind w:left="284" w:hanging="284"/>
        <w:rPr>
          <w:rFonts w:ascii="Tw Cen MT" w:hAnsi="Tw Cen MT"/>
          <w:sz w:val="18"/>
          <w:szCs w:val="18"/>
        </w:rPr>
      </w:pPr>
      <w:r w:rsidRPr="00B27055">
        <w:rPr>
          <w:rFonts w:ascii="Tw Cen MT" w:hAnsi="Tw Cen MT"/>
          <w:noProof/>
          <w:sz w:val="24"/>
          <w:lang w:val="tr-TR" w:eastAsia="tr-TR"/>
        </w:rPr>
        <w:drawing>
          <wp:anchor distT="0" distB="0" distL="114300" distR="114300" simplePos="0" relativeHeight="251658240" behindDoc="0" locked="0" layoutInCell="1" allowOverlap="1" wp14:anchorId="11E32368" wp14:editId="51D21311">
            <wp:simplePos x="0" y="0"/>
            <wp:positionH relativeFrom="column">
              <wp:posOffset>-3149600</wp:posOffset>
            </wp:positionH>
            <wp:positionV relativeFrom="paragraph">
              <wp:posOffset>687705</wp:posOffset>
            </wp:positionV>
            <wp:extent cx="524510" cy="622300"/>
            <wp:effectExtent l="19050" t="19050" r="27940" b="25400"/>
            <wp:wrapSquare wrapText="bothSides"/>
            <wp:docPr id="1" name="Resim 1" descr="C:\Users\Knauf\Documents\ASLI\ASLI\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auf\Documents\ASLI\ASLI\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510" cy="6223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376AF" w:rsidRPr="00B27055">
        <w:rPr>
          <w:rFonts w:ascii="Tw Cen MT" w:hAnsi="Tw Cen MT"/>
          <w:sz w:val="18"/>
          <w:szCs w:val="18"/>
        </w:rPr>
        <w:t>O. Koru, F. Toskay, C.H. Açıkel, Y.M. Tunca, M. Baysallar, G.A. Üsküdar, E. Akça, A. Özkök Tüylü, K. Sorkun, M. Tanyüksel, B. Salih, "In vitro antimicrobial activity of propolis samples from different geographical origins against certain oral pathogens", Anaerobe, 13,(3-4), 140-145, March 2007. DOI: 10.1016/j.anaerobe.2007.02.001.</w:t>
      </w:r>
    </w:p>
    <w:p w:rsidR="00AE3E37" w:rsidRPr="005E54CC" w:rsidRDefault="00AE3E37" w:rsidP="005E54CC">
      <w:pPr>
        <w:tabs>
          <w:tab w:val="left" w:pos="384"/>
        </w:tabs>
        <w:ind w:right="117"/>
        <w:rPr>
          <w:rFonts w:asciiTheme="minorHAnsi" w:hAnsiTheme="minorHAnsi"/>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GvdeMetni"/>
        <w:spacing w:line="40" w:lineRule="exact"/>
        <w:ind w:left="2202"/>
        <w:rPr>
          <w:rFonts w:ascii="Calibri"/>
          <w:sz w:val="4"/>
        </w:rPr>
      </w:pPr>
      <w:r>
        <w:rPr>
          <w:rFonts w:ascii="Calibri"/>
          <w:noProof/>
          <w:sz w:val="4"/>
          <w:lang w:val="tr-TR" w:eastAsia="tr-TR"/>
        </w:rPr>
        <w:lastRenderedPageBreak/>
        <mc:AlternateContent>
          <mc:Choice Requires="wpg">
            <w:drawing>
              <wp:inline distT="0" distB="0" distL="0" distR="0" wp14:anchorId="67E31C91" wp14:editId="0ECBCC5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6C1E83">
      <w:pPr>
        <w:ind w:right="4235"/>
        <w:rPr>
          <w:rFonts w:ascii="Arial"/>
        </w:rPr>
      </w:pPr>
      <w:r>
        <w:rPr>
          <w:rFonts w:ascii="Arial"/>
          <w:color w:val="BF5A14"/>
        </w:rPr>
        <w:t>Biography</w:t>
      </w:r>
      <w:r w:rsidR="00404E5B">
        <w:rPr>
          <w:rFonts w:ascii="Arial"/>
          <w:color w:val="BF5A14"/>
        </w:rPr>
        <w:t xml:space="preserve"> </w:t>
      </w:r>
    </w:p>
    <w:p w:rsidR="00AE3E37" w:rsidRPr="00B1340F" w:rsidRDefault="001376AF">
      <w:pPr>
        <w:spacing w:before="41" w:line="154" w:lineRule="exact"/>
        <w:ind w:left="213" w:right="231"/>
        <w:jc w:val="both"/>
        <w:rPr>
          <w:rFonts w:ascii="Arial" w:hAnsi="Arial" w:cs="Arial"/>
          <w:sz w:val="14"/>
          <w:szCs w:val="14"/>
        </w:rPr>
      </w:pPr>
      <w:r w:rsidRPr="00B1340F">
        <w:rPr>
          <w:rFonts w:ascii="Arial" w:hAnsi="Arial" w:cs="Arial"/>
          <w:sz w:val="14"/>
          <w:szCs w:val="14"/>
        </w:rPr>
        <w:t>Aslı Özkök</w:t>
      </w:r>
      <w:r w:rsidR="00A9710C" w:rsidRPr="00B1340F">
        <w:rPr>
          <w:rFonts w:ascii="Arial" w:hAnsi="Arial" w:cs="Arial"/>
          <w:sz w:val="14"/>
          <w:szCs w:val="14"/>
        </w:rPr>
        <w:t xml:space="preserve"> has her expertise in </w:t>
      </w:r>
      <w:r w:rsidR="00B1340F" w:rsidRPr="00B1340F">
        <w:rPr>
          <w:rFonts w:ascii="Arial" w:hAnsi="Arial" w:cs="Arial"/>
          <w:sz w:val="14"/>
          <w:szCs w:val="14"/>
        </w:rPr>
        <w:t>palynology and bee products</w:t>
      </w:r>
      <w:r w:rsidR="00A9710C" w:rsidRPr="00B1340F">
        <w:rPr>
          <w:rFonts w:ascii="Arial" w:hAnsi="Arial" w:cs="Arial"/>
          <w:sz w:val="14"/>
          <w:szCs w:val="14"/>
        </w:rPr>
        <w:t xml:space="preserve">. </w:t>
      </w:r>
      <w:r w:rsidR="00B1340F">
        <w:rPr>
          <w:rFonts w:ascii="Arial" w:hAnsi="Arial" w:cs="Arial"/>
          <w:color w:val="222222"/>
          <w:sz w:val="14"/>
          <w:szCs w:val="14"/>
          <w:lang w:val="en"/>
        </w:rPr>
        <w:t>Sh</w:t>
      </w:r>
      <w:r w:rsidR="00B1340F" w:rsidRPr="00B1340F">
        <w:rPr>
          <w:rFonts w:ascii="Arial" w:hAnsi="Arial" w:cs="Arial"/>
          <w:color w:val="222222"/>
          <w:sz w:val="14"/>
          <w:szCs w:val="14"/>
          <w:lang w:val="en"/>
        </w:rPr>
        <w:t>e grad</w:t>
      </w:r>
      <w:r w:rsidR="00C74DA9">
        <w:rPr>
          <w:rFonts w:ascii="Arial" w:hAnsi="Arial" w:cs="Arial"/>
          <w:color w:val="222222"/>
          <w:sz w:val="14"/>
          <w:szCs w:val="14"/>
          <w:lang w:val="en"/>
        </w:rPr>
        <w:t xml:space="preserve">uated from Hacettepe University, </w:t>
      </w:r>
      <w:r w:rsidR="00B1340F" w:rsidRPr="00B1340F">
        <w:rPr>
          <w:rFonts w:ascii="Arial" w:hAnsi="Arial" w:cs="Arial"/>
          <w:color w:val="222222"/>
          <w:sz w:val="14"/>
          <w:szCs w:val="14"/>
          <w:lang w:val="en"/>
        </w:rPr>
        <w:t xml:space="preserve">Biology Department in 2000 as the first of the Department and Faculty. </w:t>
      </w:r>
      <w:r w:rsidR="00B1340F">
        <w:rPr>
          <w:rFonts w:ascii="Arial" w:hAnsi="Arial" w:cs="Arial"/>
          <w:color w:val="222222"/>
          <w:sz w:val="14"/>
          <w:szCs w:val="14"/>
          <w:lang w:val="en"/>
        </w:rPr>
        <w:t>She finished master thesis in 2003 and doctorate thesis in 2009. Sh</w:t>
      </w:r>
      <w:r w:rsidR="00B1340F" w:rsidRPr="00B1340F">
        <w:rPr>
          <w:rFonts w:ascii="Arial" w:hAnsi="Arial" w:cs="Arial"/>
          <w:color w:val="222222"/>
          <w:sz w:val="14"/>
          <w:szCs w:val="14"/>
          <w:lang w:val="en"/>
        </w:rPr>
        <w:t>e went to Queensland Universit</w:t>
      </w:r>
      <w:r w:rsidR="00B1340F">
        <w:rPr>
          <w:rFonts w:ascii="Arial" w:hAnsi="Arial" w:cs="Arial"/>
          <w:color w:val="222222"/>
          <w:sz w:val="14"/>
          <w:szCs w:val="14"/>
          <w:lang w:val="en"/>
        </w:rPr>
        <w:t xml:space="preserve">y </w:t>
      </w:r>
      <w:r w:rsidR="00C74DA9">
        <w:rPr>
          <w:rFonts w:ascii="Arial" w:hAnsi="Arial" w:cs="Arial"/>
          <w:color w:val="222222"/>
          <w:sz w:val="14"/>
          <w:szCs w:val="14"/>
          <w:lang w:val="en"/>
        </w:rPr>
        <w:t xml:space="preserve">in </w:t>
      </w:r>
      <w:r w:rsidR="00B1340F" w:rsidRPr="00B1340F">
        <w:rPr>
          <w:rFonts w:ascii="Arial" w:hAnsi="Arial" w:cs="Arial"/>
          <w:color w:val="222222"/>
          <w:sz w:val="14"/>
          <w:szCs w:val="14"/>
          <w:lang w:val="en"/>
        </w:rPr>
        <w:t>Brisbane-Australia for</w:t>
      </w:r>
      <w:r w:rsidR="00C74DA9">
        <w:rPr>
          <w:rFonts w:ascii="Arial" w:hAnsi="Arial" w:cs="Arial"/>
          <w:color w:val="222222"/>
          <w:sz w:val="14"/>
          <w:szCs w:val="14"/>
          <w:lang w:val="en"/>
        </w:rPr>
        <w:t xml:space="preserve"> her doctoral studies for</w:t>
      </w:r>
      <w:r w:rsidR="00B1340F" w:rsidRPr="00B1340F">
        <w:rPr>
          <w:rFonts w:ascii="Arial" w:hAnsi="Arial" w:cs="Arial"/>
          <w:color w:val="222222"/>
          <w:sz w:val="14"/>
          <w:szCs w:val="14"/>
          <w:lang w:val="en"/>
        </w:rPr>
        <w:t xml:space="preserve"> 6 months with the </w:t>
      </w:r>
      <w:r w:rsidR="00C74DA9">
        <w:rPr>
          <w:rFonts w:ascii="Arial" w:hAnsi="Arial" w:cs="Arial"/>
          <w:color w:val="222222"/>
          <w:sz w:val="14"/>
          <w:szCs w:val="14"/>
          <w:lang w:val="en"/>
        </w:rPr>
        <w:t xml:space="preserve">TUBITAK </w:t>
      </w:r>
      <w:r w:rsidR="00B1340F" w:rsidRPr="00B1340F">
        <w:rPr>
          <w:rFonts w:ascii="Arial" w:hAnsi="Arial" w:cs="Arial"/>
          <w:color w:val="222222"/>
          <w:sz w:val="14"/>
          <w:szCs w:val="14"/>
          <w:lang w:val="en"/>
        </w:rPr>
        <w:t>Scholarship</w:t>
      </w:r>
      <w:r w:rsidR="00C74DA9">
        <w:rPr>
          <w:rFonts w:ascii="Arial" w:hAnsi="Arial" w:cs="Arial"/>
          <w:color w:val="222222"/>
          <w:sz w:val="14"/>
          <w:szCs w:val="14"/>
          <w:lang w:val="en"/>
        </w:rPr>
        <w:t xml:space="preserve">. She also studied in </w:t>
      </w:r>
      <w:r w:rsidR="00B1340F" w:rsidRPr="00B1340F">
        <w:rPr>
          <w:rFonts w:ascii="Arial" w:hAnsi="Arial" w:cs="Arial"/>
          <w:color w:val="222222"/>
          <w:sz w:val="14"/>
          <w:szCs w:val="14"/>
          <w:lang w:val="en"/>
        </w:rPr>
        <w:t xml:space="preserve">National Food Reference Laboratory of the Ministry of </w:t>
      </w:r>
      <w:r w:rsidR="00C74DA9">
        <w:rPr>
          <w:rFonts w:ascii="Arial" w:hAnsi="Arial" w:cs="Arial"/>
          <w:color w:val="222222"/>
          <w:sz w:val="14"/>
          <w:szCs w:val="14"/>
          <w:lang w:val="en"/>
        </w:rPr>
        <w:t xml:space="preserve">Food, Agriculture and Livestock as </w:t>
      </w:r>
      <w:r w:rsidR="000C16DC">
        <w:rPr>
          <w:rFonts w:ascii="Arial" w:hAnsi="Arial" w:cs="Arial"/>
          <w:color w:val="222222"/>
          <w:sz w:val="14"/>
          <w:szCs w:val="14"/>
          <w:lang w:val="en"/>
        </w:rPr>
        <w:t xml:space="preserve">a </w:t>
      </w:r>
      <w:r w:rsidR="00C74DA9" w:rsidRPr="00B1340F">
        <w:rPr>
          <w:rFonts w:ascii="Arial" w:hAnsi="Arial" w:cs="Arial"/>
          <w:color w:val="222222"/>
          <w:sz w:val="14"/>
          <w:szCs w:val="14"/>
          <w:lang w:val="en"/>
        </w:rPr>
        <w:t>Quality Department Manager</w:t>
      </w:r>
      <w:r w:rsidR="000C16DC">
        <w:rPr>
          <w:rFonts w:ascii="Arial" w:hAnsi="Arial" w:cs="Arial"/>
          <w:color w:val="222222"/>
          <w:sz w:val="14"/>
          <w:szCs w:val="14"/>
          <w:lang w:val="en"/>
        </w:rPr>
        <w:t>. S</w:t>
      </w:r>
      <w:r w:rsidR="00C74DA9">
        <w:rPr>
          <w:rFonts w:ascii="Arial" w:hAnsi="Arial" w:cs="Arial"/>
          <w:color w:val="222222"/>
          <w:sz w:val="14"/>
          <w:szCs w:val="14"/>
          <w:lang w:val="en"/>
        </w:rPr>
        <w:t>he</w:t>
      </w:r>
      <w:r w:rsidR="00B1340F" w:rsidRPr="00B1340F">
        <w:rPr>
          <w:rFonts w:ascii="Arial" w:hAnsi="Arial" w:cs="Arial"/>
          <w:color w:val="222222"/>
          <w:sz w:val="14"/>
          <w:szCs w:val="14"/>
          <w:lang w:val="en"/>
        </w:rPr>
        <w:t xml:space="preserve"> has been involved in </w:t>
      </w:r>
      <w:r w:rsidR="00C74DA9">
        <w:rPr>
          <w:rFonts w:ascii="Arial" w:hAnsi="Arial" w:cs="Arial"/>
          <w:color w:val="222222"/>
          <w:sz w:val="14"/>
          <w:szCs w:val="14"/>
          <w:lang w:val="en"/>
        </w:rPr>
        <w:t>accreditation of the</w:t>
      </w:r>
      <w:r w:rsidR="000C16DC">
        <w:rPr>
          <w:rFonts w:ascii="Arial" w:hAnsi="Arial" w:cs="Arial"/>
          <w:color w:val="222222"/>
          <w:sz w:val="14"/>
          <w:szCs w:val="14"/>
          <w:lang w:val="en"/>
        </w:rPr>
        <w:t xml:space="preserve"> laboratory and she has also established</w:t>
      </w:r>
      <w:r w:rsidR="00B1340F" w:rsidRPr="00B1340F">
        <w:rPr>
          <w:rFonts w:ascii="Arial" w:hAnsi="Arial" w:cs="Arial"/>
          <w:color w:val="222222"/>
          <w:sz w:val="14"/>
          <w:szCs w:val="14"/>
          <w:lang w:val="en"/>
        </w:rPr>
        <w:t xml:space="preserve"> </w:t>
      </w:r>
      <w:r w:rsidR="000C16DC">
        <w:rPr>
          <w:rFonts w:ascii="Arial" w:hAnsi="Arial" w:cs="Arial"/>
          <w:color w:val="222222"/>
          <w:sz w:val="14"/>
          <w:szCs w:val="14"/>
          <w:lang w:val="en"/>
        </w:rPr>
        <w:t xml:space="preserve">“Pollen Analysis in Honey” </w:t>
      </w:r>
      <w:r w:rsidR="00B1340F" w:rsidRPr="00B1340F">
        <w:rPr>
          <w:rFonts w:ascii="Arial" w:hAnsi="Arial" w:cs="Arial"/>
          <w:color w:val="222222"/>
          <w:sz w:val="14"/>
          <w:szCs w:val="14"/>
          <w:lang w:val="en"/>
        </w:rPr>
        <w:t xml:space="preserve">analysis at </w:t>
      </w:r>
      <w:r w:rsidR="000C16DC" w:rsidRPr="000C16DC">
        <w:rPr>
          <w:rFonts w:ascii="Arial" w:hAnsi="Arial" w:cs="Arial"/>
          <w:sz w:val="14"/>
          <w:szCs w:val="14"/>
        </w:rPr>
        <w:t>Food and Feed Additives,</w:t>
      </w:r>
      <w:r w:rsidR="000C16DC">
        <w:rPr>
          <w:rFonts w:ascii="Arial" w:hAnsi="Arial" w:cs="Arial"/>
          <w:sz w:val="14"/>
          <w:szCs w:val="14"/>
        </w:rPr>
        <w:t xml:space="preserve"> </w:t>
      </w:r>
      <w:r w:rsidR="000C16DC" w:rsidRPr="000C16DC">
        <w:rPr>
          <w:rFonts w:ascii="Arial" w:hAnsi="Arial" w:cs="Arial"/>
          <w:sz w:val="14"/>
          <w:szCs w:val="14"/>
        </w:rPr>
        <w:t>Authentication and Adulteration</w:t>
      </w:r>
      <w:r w:rsidR="000C16DC">
        <w:rPr>
          <w:rFonts w:ascii="Arial" w:hAnsi="Arial" w:cs="Arial"/>
          <w:sz w:val="14"/>
          <w:szCs w:val="14"/>
        </w:rPr>
        <w:t xml:space="preserve"> Department</w:t>
      </w:r>
      <w:r w:rsidR="000C16DC" w:rsidRPr="000C16DC">
        <w:rPr>
          <w:rFonts w:ascii="Arial" w:hAnsi="Arial" w:cs="Arial"/>
          <w:sz w:val="14"/>
          <w:szCs w:val="14"/>
        </w:rPr>
        <w:t>.</w:t>
      </w:r>
      <w:r w:rsidR="000C16DC">
        <w:rPr>
          <w:rFonts w:ascii="Arial" w:hAnsi="Arial" w:cs="Arial"/>
          <w:sz w:val="14"/>
          <w:szCs w:val="14"/>
        </w:rPr>
        <w:t xml:space="preserve"> Now sh</w:t>
      </w:r>
      <w:r w:rsidR="00B1340F" w:rsidRPr="00B1340F">
        <w:rPr>
          <w:rFonts w:ascii="Arial" w:hAnsi="Arial" w:cs="Arial"/>
          <w:color w:val="222222"/>
          <w:sz w:val="14"/>
          <w:szCs w:val="14"/>
          <w:lang w:val="en"/>
        </w:rPr>
        <w:t>e</w:t>
      </w:r>
      <w:r w:rsidR="000C16DC">
        <w:rPr>
          <w:rFonts w:ascii="Arial" w:hAnsi="Arial" w:cs="Arial"/>
          <w:color w:val="222222"/>
          <w:sz w:val="14"/>
          <w:szCs w:val="14"/>
          <w:lang w:val="en"/>
        </w:rPr>
        <w:t xml:space="preserve"> is studying </w:t>
      </w:r>
      <w:r w:rsidR="00B1340F" w:rsidRPr="00B1340F">
        <w:rPr>
          <w:rFonts w:ascii="Arial" w:hAnsi="Arial" w:cs="Arial"/>
          <w:color w:val="222222"/>
          <w:sz w:val="14"/>
          <w:szCs w:val="14"/>
          <w:lang w:val="en"/>
        </w:rPr>
        <w:t xml:space="preserve">Hacettepe University-Biology Department-Bee and Bee Products Application and Research Center </w:t>
      </w:r>
      <w:r w:rsidR="008F5AB7">
        <w:rPr>
          <w:rFonts w:ascii="Arial" w:hAnsi="Arial" w:cs="Arial"/>
          <w:color w:val="222222"/>
          <w:sz w:val="14"/>
          <w:szCs w:val="14"/>
          <w:lang w:val="en"/>
        </w:rPr>
        <w:t xml:space="preserve">as </w:t>
      </w:r>
      <w:r w:rsidR="000C16DC" w:rsidRPr="00B1340F">
        <w:rPr>
          <w:rFonts w:ascii="Arial" w:hAnsi="Arial" w:cs="Arial"/>
          <w:color w:val="222222"/>
          <w:sz w:val="14"/>
          <w:szCs w:val="14"/>
          <w:lang w:val="en"/>
        </w:rPr>
        <w:t>Associate</w:t>
      </w:r>
      <w:r w:rsidR="008F5AB7">
        <w:rPr>
          <w:rFonts w:ascii="Arial" w:hAnsi="Arial" w:cs="Arial"/>
          <w:color w:val="222222"/>
          <w:sz w:val="14"/>
          <w:szCs w:val="14"/>
          <w:lang w:val="en"/>
        </w:rPr>
        <w:t xml:space="preserve"> Professor</w:t>
      </w:r>
      <w:r w:rsidR="000C16DC">
        <w:rPr>
          <w:rFonts w:ascii="Arial" w:hAnsi="Arial" w:cs="Arial"/>
          <w:color w:val="222222"/>
          <w:sz w:val="14"/>
          <w:szCs w:val="14"/>
          <w:lang w:val="en"/>
        </w:rPr>
        <w:t xml:space="preserve"> and</w:t>
      </w:r>
      <w:r w:rsidR="00B1340F" w:rsidRPr="00B1340F">
        <w:rPr>
          <w:rFonts w:ascii="Arial" w:hAnsi="Arial" w:cs="Arial"/>
          <w:color w:val="222222"/>
          <w:sz w:val="14"/>
          <w:szCs w:val="14"/>
          <w:lang w:val="en"/>
        </w:rPr>
        <w:t xml:space="preserve"> </w:t>
      </w:r>
      <w:r w:rsidR="000C16DC">
        <w:rPr>
          <w:rFonts w:ascii="Arial" w:hAnsi="Arial" w:cs="Arial"/>
          <w:color w:val="222222"/>
          <w:sz w:val="14"/>
          <w:szCs w:val="14"/>
          <w:lang w:val="en"/>
        </w:rPr>
        <w:t>t</w:t>
      </w:r>
      <w:r w:rsidR="00B1340F" w:rsidRPr="00B1340F">
        <w:rPr>
          <w:rFonts w:ascii="Arial" w:hAnsi="Arial" w:cs="Arial"/>
          <w:color w:val="222222"/>
          <w:sz w:val="14"/>
          <w:szCs w:val="14"/>
          <w:lang w:val="en"/>
        </w:rPr>
        <w:t>here are 2</w:t>
      </w:r>
      <w:r w:rsidR="000C16DC">
        <w:rPr>
          <w:rFonts w:ascii="Arial" w:hAnsi="Arial" w:cs="Arial"/>
          <w:color w:val="222222"/>
          <w:sz w:val="14"/>
          <w:szCs w:val="14"/>
          <w:lang w:val="en"/>
        </w:rPr>
        <w:t>5</w:t>
      </w:r>
      <w:r w:rsidR="00B1340F" w:rsidRPr="00B1340F">
        <w:rPr>
          <w:rFonts w:ascii="Arial" w:hAnsi="Arial" w:cs="Arial"/>
          <w:color w:val="222222"/>
          <w:sz w:val="14"/>
          <w:szCs w:val="14"/>
          <w:lang w:val="en"/>
        </w:rPr>
        <w:t xml:space="preserve"> international, 13 national publications and numerous </w:t>
      </w:r>
      <w:r w:rsidR="000C16DC" w:rsidRPr="00B1340F">
        <w:rPr>
          <w:rFonts w:ascii="Arial" w:hAnsi="Arial" w:cs="Arial"/>
          <w:color w:val="222222"/>
          <w:sz w:val="14"/>
          <w:szCs w:val="14"/>
          <w:lang w:val="en"/>
        </w:rPr>
        <w:t xml:space="preserve">presentations in </w:t>
      </w:r>
      <w:r w:rsidR="00B1340F" w:rsidRPr="00B1340F">
        <w:rPr>
          <w:rFonts w:ascii="Arial" w:hAnsi="Arial" w:cs="Arial"/>
          <w:color w:val="222222"/>
          <w:sz w:val="14"/>
          <w:szCs w:val="14"/>
          <w:lang w:val="en"/>
        </w:rPr>
        <w:t xml:space="preserve">congresses. </w:t>
      </w:r>
      <w:r w:rsidR="000C16DC">
        <w:rPr>
          <w:rFonts w:ascii="Arial" w:hAnsi="Arial" w:cs="Arial"/>
          <w:color w:val="222222"/>
          <w:sz w:val="14"/>
          <w:szCs w:val="14"/>
          <w:lang w:val="en"/>
        </w:rPr>
        <w:t xml:space="preserve">She </w:t>
      </w:r>
      <w:r w:rsidR="008F5AB7">
        <w:rPr>
          <w:rFonts w:ascii="Arial" w:hAnsi="Arial" w:cs="Arial"/>
          <w:color w:val="222222"/>
          <w:sz w:val="14"/>
          <w:szCs w:val="14"/>
          <w:lang w:val="en"/>
        </w:rPr>
        <w:t xml:space="preserve">is </w:t>
      </w:r>
      <w:r w:rsidR="000C16DC">
        <w:rPr>
          <w:rFonts w:ascii="Arial" w:hAnsi="Arial" w:cs="Arial"/>
          <w:color w:val="222222"/>
          <w:sz w:val="14"/>
          <w:szCs w:val="14"/>
          <w:lang w:val="en"/>
        </w:rPr>
        <w:t>also assistant editor in master journal</w:t>
      </w:r>
      <w:r w:rsidR="00B1340F" w:rsidRPr="00B1340F">
        <w:rPr>
          <w:rFonts w:ascii="Arial" w:hAnsi="Arial" w:cs="Arial"/>
          <w:color w:val="222222"/>
          <w:sz w:val="14"/>
          <w:szCs w:val="14"/>
          <w:lang w:val="en"/>
        </w:rPr>
        <w:t xml:space="preserve"> Hacettepe Jo</w:t>
      </w:r>
      <w:r w:rsidR="008F5AB7">
        <w:rPr>
          <w:rFonts w:ascii="Arial" w:hAnsi="Arial" w:cs="Arial"/>
          <w:color w:val="222222"/>
          <w:sz w:val="14"/>
          <w:szCs w:val="14"/>
          <w:lang w:val="en"/>
        </w:rPr>
        <w:t>urnal of Biology and Chemistry</w:t>
      </w:r>
      <w:r w:rsidR="00B1340F" w:rsidRPr="00B1340F">
        <w:rPr>
          <w:rFonts w:ascii="Arial" w:hAnsi="Arial" w:cs="Arial"/>
          <w:color w:val="222222"/>
          <w:sz w:val="14"/>
          <w:szCs w:val="14"/>
          <w:lang w:val="en"/>
        </w:rPr>
        <w:t>.</w:t>
      </w:r>
    </w:p>
    <w:p w:rsidR="00AE3E37" w:rsidRDefault="008F5AB7" w:rsidP="008F5AB7">
      <w:pPr>
        <w:spacing w:before="62"/>
        <w:ind w:right="4235"/>
        <w:rPr>
          <w:rFonts w:ascii="Arial"/>
          <w:sz w:val="14"/>
        </w:rPr>
      </w:pPr>
      <w:r>
        <w:rPr>
          <w:rFonts w:ascii="Arial"/>
          <w:sz w:val="14"/>
        </w:rPr>
        <w:t xml:space="preserve">                                                                             </w:t>
      </w:r>
      <w:r w:rsidR="00A9710C">
        <w:rPr>
          <w:rFonts w:ascii="Arial"/>
          <w:sz w:val="14"/>
        </w:rPr>
        <w:t xml:space="preserve">Email: </w:t>
      </w:r>
      <w:hyperlink r:id="rId11" w:history="1">
        <w:r w:rsidR="00C74DA9" w:rsidRPr="00411084">
          <w:rPr>
            <w:rStyle w:val="Kpr"/>
            <w:rFonts w:ascii="Arial"/>
            <w:sz w:val="14"/>
          </w:rPr>
          <w:t>asozkok@gmail.com</w:t>
        </w:r>
      </w:hyperlink>
      <w:r w:rsidR="00C74DA9">
        <w:rPr>
          <w:rFonts w:ascii="Arial"/>
          <w:sz w:val="14"/>
        </w:rPr>
        <w:t xml:space="preserve">, </w:t>
      </w:r>
      <w:hyperlink r:id="rId12" w:history="1">
        <w:r w:rsidRPr="00411084">
          <w:rPr>
            <w:rStyle w:val="Kpr"/>
            <w:rFonts w:ascii="Arial"/>
            <w:sz w:val="14"/>
          </w:rPr>
          <w:t>aozkok@hacettepe.edu.tr</w:t>
        </w:r>
      </w:hyperlink>
      <w:r w:rsidR="00C74DA9">
        <w:rPr>
          <w:rFonts w:ascii="Arial"/>
          <w:sz w:val="14"/>
        </w:rPr>
        <w:t xml:space="preserve"> </w:t>
      </w:r>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14:anchorId="6CFF591F" wp14:editId="1B0AF12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C72" w:rsidRDefault="00C65C72">
      <w:r>
        <w:separator/>
      </w:r>
    </w:p>
  </w:endnote>
  <w:endnote w:type="continuationSeparator" w:id="0">
    <w:p w:rsidR="00C65C72" w:rsidRDefault="00C6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C72" w:rsidRDefault="00C65C72">
      <w:r>
        <w:separator/>
      </w:r>
    </w:p>
  </w:footnote>
  <w:footnote w:type="continuationSeparator" w:id="0">
    <w:p w:rsidR="00C65C72" w:rsidRDefault="00C65C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04" behindDoc="1" locked="0" layoutInCell="1" allowOverlap="1" wp14:anchorId="7A7D2065" wp14:editId="2D50AFC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2660D"/>
    <w:multiLevelType w:val="hybridMultilevel"/>
    <w:tmpl w:val="7D0483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16DC"/>
    <w:rsid w:val="000E2911"/>
    <w:rsid w:val="001263DF"/>
    <w:rsid w:val="001376AF"/>
    <w:rsid w:val="00163037"/>
    <w:rsid w:val="001A004B"/>
    <w:rsid w:val="002455EC"/>
    <w:rsid w:val="00292ED9"/>
    <w:rsid w:val="002E18B4"/>
    <w:rsid w:val="00404E5B"/>
    <w:rsid w:val="00414800"/>
    <w:rsid w:val="00414F7B"/>
    <w:rsid w:val="00430640"/>
    <w:rsid w:val="004355DC"/>
    <w:rsid w:val="004749B4"/>
    <w:rsid w:val="00494130"/>
    <w:rsid w:val="004F3523"/>
    <w:rsid w:val="0053245A"/>
    <w:rsid w:val="005375EE"/>
    <w:rsid w:val="00555152"/>
    <w:rsid w:val="005973B9"/>
    <w:rsid w:val="005B3A56"/>
    <w:rsid w:val="005E54CC"/>
    <w:rsid w:val="006060CE"/>
    <w:rsid w:val="0063497F"/>
    <w:rsid w:val="006C1E83"/>
    <w:rsid w:val="00753810"/>
    <w:rsid w:val="007F20CD"/>
    <w:rsid w:val="00873DF0"/>
    <w:rsid w:val="008756E6"/>
    <w:rsid w:val="008A08B6"/>
    <w:rsid w:val="008F5AB7"/>
    <w:rsid w:val="00931555"/>
    <w:rsid w:val="009B2D44"/>
    <w:rsid w:val="00A07E82"/>
    <w:rsid w:val="00A9710C"/>
    <w:rsid w:val="00AE3E37"/>
    <w:rsid w:val="00B1340F"/>
    <w:rsid w:val="00B21A57"/>
    <w:rsid w:val="00B263AF"/>
    <w:rsid w:val="00B27055"/>
    <w:rsid w:val="00B5653D"/>
    <w:rsid w:val="00B576A8"/>
    <w:rsid w:val="00C33602"/>
    <w:rsid w:val="00C65C72"/>
    <w:rsid w:val="00C74DA9"/>
    <w:rsid w:val="00CA1EEA"/>
    <w:rsid w:val="00CD6F55"/>
    <w:rsid w:val="00DE3104"/>
    <w:rsid w:val="00E26B10"/>
    <w:rsid w:val="00E3353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customStyle="1" w:styleId="nlmarticle-title">
    <w:name w:val="nlm_article-title"/>
    <w:rsid w:val="005E54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customStyle="1" w:styleId="nlmarticle-title">
    <w:name w:val="nlm_article-title"/>
    <w:rsid w:val="005E5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8441949">
      <w:bodyDiv w:val="1"/>
      <w:marLeft w:val="0"/>
      <w:marRight w:val="0"/>
      <w:marTop w:val="0"/>
      <w:marBottom w:val="0"/>
      <w:divBdr>
        <w:top w:val="none" w:sz="0" w:space="0" w:color="auto"/>
        <w:left w:val="none" w:sz="0" w:space="0" w:color="auto"/>
        <w:bottom w:val="none" w:sz="0" w:space="0" w:color="auto"/>
        <w:right w:val="none" w:sz="0" w:space="0" w:color="auto"/>
      </w:divBdr>
      <w:divsChild>
        <w:div w:id="454328071">
          <w:marLeft w:val="0"/>
          <w:marRight w:val="0"/>
          <w:marTop w:val="0"/>
          <w:marBottom w:val="0"/>
          <w:divBdr>
            <w:top w:val="none" w:sz="0" w:space="0" w:color="auto"/>
            <w:left w:val="none" w:sz="0" w:space="0" w:color="auto"/>
            <w:bottom w:val="none" w:sz="0" w:space="0" w:color="auto"/>
            <w:right w:val="none" w:sz="0" w:space="0" w:color="auto"/>
          </w:divBdr>
          <w:divsChild>
            <w:div w:id="1463957905">
              <w:marLeft w:val="0"/>
              <w:marRight w:val="0"/>
              <w:marTop w:val="0"/>
              <w:marBottom w:val="0"/>
              <w:divBdr>
                <w:top w:val="none" w:sz="0" w:space="0" w:color="auto"/>
                <w:left w:val="none" w:sz="0" w:space="0" w:color="auto"/>
                <w:bottom w:val="none" w:sz="0" w:space="0" w:color="auto"/>
                <w:right w:val="none" w:sz="0" w:space="0" w:color="auto"/>
              </w:divBdr>
              <w:divsChild>
                <w:div w:id="507599243">
                  <w:marLeft w:val="0"/>
                  <w:marRight w:val="0"/>
                  <w:marTop w:val="0"/>
                  <w:marBottom w:val="0"/>
                  <w:divBdr>
                    <w:top w:val="none" w:sz="0" w:space="0" w:color="auto"/>
                    <w:left w:val="none" w:sz="0" w:space="0" w:color="auto"/>
                    <w:bottom w:val="none" w:sz="0" w:space="0" w:color="auto"/>
                    <w:right w:val="none" w:sz="0" w:space="0" w:color="auto"/>
                  </w:divBdr>
                  <w:divsChild>
                    <w:div w:id="1856771237">
                      <w:marLeft w:val="0"/>
                      <w:marRight w:val="0"/>
                      <w:marTop w:val="0"/>
                      <w:marBottom w:val="0"/>
                      <w:divBdr>
                        <w:top w:val="none" w:sz="0" w:space="0" w:color="auto"/>
                        <w:left w:val="none" w:sz="0" w:space="0" w:color="auto"/>
                        <w:bottom w:val="none" w:sz="0" w:space="0" w:color="auto"/>
                        <w:right w:val="none" w:sz="0" w:space="0" w:color="auto"/>
                      </w:divBdr>
                      <w:divsChild>
                        <w:div w:id="520290484">
                          <w:marLeft w:val="0"/>
                          <w:marRight w:val="0"/>
                          <w:marTop w:val="0"/>
                          <w:marBottom w:val="0"/>
                          <w:divBdr>
                            <w:top w:val="none" w:sz="0" w:space="0" w:color="auto"/>
                            <w:left w:val="none" w:sz="0" w:space="0" w:color="auto"/>
                            <w:bottom w:val="none" w:sz="0" w:space="0" w:color="auto"/>
                            <w:right w:val="none" w:sz="0" w:space="0" w:color="auto"/>
                          </w:divBdr>
                          <w:divsChild>
                            <w:div w:id="74325585">
                              <w:marLeft w:val="0"/>
                              <w:marRight w:val="0"/>
                              <w:marTop w:val="0"/>
                              <w:marBottom w:val="0"/>
                              <w:divBdr>
                                <w:top w:val="none" w:sz="0" w:space="0" w:color="auto"/>
                                <w:left w:val="none" w:sz="0" w:space="0" w:color="auto"/>
                                <w:bottom w:val="none" w:sz="0" w:space="0" w:color="auto"/>
                                <w:right w:val="none" w:sz="0" w:space="0" w:color="auto"/>
                              </w:divBdr>
                              <w:divsChild>
                                <w:div w:id="85880716">
                                  <w:marLeft w:val="0"/>
                                  <w:marRight w:val="0"/>
                                  <w:marTop w:val="0"/>
                                  <w:marBottom w:val="0"/>
                                  <w:divBdr>
                                    <w:top w:val="none" w:sz="0" w:space="0" w:color="auto"/>
                                    <w:left w:val="none" w:sz="0" w:space="0" w:color="auto"/>
                                    <w:bottom w:val="none" w:sz="0" w:space="0" w:color="auto"/>
                                    <w:right w:val="none" w:sz="0" w:space="0" w:color="auto"/>
                                  </w:divBdr>
                                  <w:divsChild>
                                    <w:div w:id="198782626">
                                      <w:marLeft w:val="60"/>
                                      <w:marRight w:val="0"/>
                                      <w:marTop w:val="0"/>
                                      <w:marBottom w:val="0"/>
                                      <w:divBdr>
                                        <w:top w:val="none" w:sz="0" w:space="0" w:color="auto"/>
                                        <w:left w:val="none" w:sz="0" w:space="0" w:color="auto"/>
                                        <w:bottom w:val="none" w:sz="0" w:space="0" w:color="auto"/>
                                        <w:right w:val="none" w:sz="0" w:space="0" w:color="auto"/>
                                      </w:divBdr>
                                      <w:divsChild>
                                        <w:div w:id="1973169335">
                                          <w:marLeft w:val="0"/>
                                          <w:marRight w:val="0"/>
                                          <w:marTop w:val="0"/>
                                          <w:marBottom w:val="0"/>
                                          <w:divBdr>
                                            <w:top w:val="none" w:sz="0" w:space="0" w:color="auto"/>
                                            <w:left w:val="none" w:sz="0" w:space="0" w:color="auto"/>
                                            <w:bottom w:val="none" w:sz="0" w:space="0" w:color="auto"/>
                                            <w:right w:val="none" w:sz="0" w:space="0" w:color="auto"/>
                                          </w:divBdr>
                                          <w:divsChild>
                                            <w:div w:id="283461290">
                                              <w:marLeft w:val="0"/>
                                              <w:marRight w:val="0"/>
                                              <w:marTop w:val="0"/>
                                              <w:marBottom w:val="120"/>
                                              <w:divBdr>
                                                <w:top w:val="single" w:sz="6" w:space="0" w:color="F5F5F5"/>
                                                <w:left w:val="single" w:sz="6" w:space="0" w:color="F5F5F5"/>
                                                <w:bottom w:val="single" w:sz="6" w:space="0" w:color="F5F5F5"/>
                                                <w:right w:val="single" w:sz="6" w:space="0" w:color="F5F5F5"/>
                                              </w:divBdr>
                                              <w:divsChild>
                                                <w:div w:id="1571649975">
                                                  <w:marLeft w:val="0"/>
                                                  <w:marRight w:val="0"/>
                                                  <w:marTop w:val="0"/>
                                                  <w:marBottom w:val="0"/>
                                                  <w:divBdr>
                                                    <w:top w:val="none" w:sz="0" w:space="0" w:color="auto"/>
                                                    <w:left w:val="none" w:sz="0" w:space="0" w:color="auto"/>
                                                    <w:bottom w:val="none" w:sz="0" w:space="0" w:color="auto"/>
                                                    <w:right w:val="none" w:sz="0" w:space="0" w:color="auto"/>
                                                  </w:divBdr>
                                                  <w:divsChild>
                                                    <w:div w:id="163128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9635368">
      <w:bodyDiv w:val="1"/>
      <w:marLeft w:val="0"/>
      <w:marRight w:val="0"/>
      <w:marTop w:val="0"/>
      <w:marBottom w:val="0"/>
      <w:divBdr>
        <w:top w:val="none" w:sz="0" w:space="0" w:color="auto"/>
        <w:left w:val="none" w:sz="0" w:space="0" w:color="auto"/>
        <w:bottom w:val="none" w:sz="0" w:space="0" w:color="auto"/>
        <w:right w:val="none" w:sz="0" w:space="0" w:color="auto"/>
      </w:divBdr>
      <w:divsChild>
        <w:div w:id="1422531648">
          <w:marLeft w:val="0"/>
          <w:marRight w:val="0"/>
          <w:marTop w:val="0"/>
          <w:marBottom w:val="0"/>
          <w:divBdr>
            <w:top w:val="none" w:sz="0" w:space="0" w:color="auto"/>
            <w:left w:val="none" w:sz="0" w:space="0" w:color="auto"/>
            <w:bottom w:val="none" w:sz="0" w:space="0" w:color="auto"/>
            <w:right w:val="none" w:sz="0" w:space="0" w:color="auto"/>
          </w:divBdr>
          <w:divsChild>
            <w:div w:id="924069773">
              <w:marLeft w:val="0"/>
              <w:marRight w:val="0"/>
              <w:marTop w:val="0"/>
              <w:marBottom w:val="0"/>
              <w:divBdr>
                <w:top w:val="none" w:sz="0" w:space="0" w:color="auto"/>
                <w:left w:val="none" w:sz="0" w:space="0" w:color="auto"/>
                <w:bottom w:val="none" w:sz="0" w:space="0" w:color="auto"/>
                <w:right w:val="none" w:sz="0" w:space="0" w:color="auto"/>
              </w:divBdr>
              <w:divsChild>
                <w:div w:id="647176256">
                  <w:marLeft w:val="0"/>
                  <w:marRight w:val="0"/>
                  <w:marTop w:val="0"/>
                  <w:marBottom w:val="0"/>
                  <w:divBdr>
                    <w:top w:val="none" w:sz="0" w:space="0" w:color="auto"/>
                    <w:left w:val="none" w:sz="0" w:space="0" w:color="auto"/>
                    <w:bottom w:val="none" w:sz="0" w:space="0" w:color="auto"/>
                    <w:right w:val="none" w:sz="0" w:space="0" w:color="auto"/>
                  </w:divBdr>
                  <w:divsChild>
                    <w:div w:id="1875190527">
                      <w:marLeft w:val="0"/>
                      <w:marRight w:val="0"/>
                      <w:marTop w:val="0"/>
                      <w:marBottom w:val="0"/>
                      <w:divBdr>
                        <w:top w:val="none" w:sz="0" w:space="0" w:color="auto"/>
                        <w:left w:val="none" w:sz="0" w:space="0" w:color="auto"/>
                        <w:bottom w:val="none" w:sz="0" w:space="0" w:color="auto"/>
                        <w:right w:val="none" w:sz="0" w:space="0" w:color="auto"/>
                      </w:divBdr>
                      <w:divsChild>
                        <w:div w:id="1158693418">
                          <w:marLeft w:val="0"/>
                          <w:marRight w:val="0"/>
                          <w:marTop w:val="0"/>
                          <w:marBottom w:val="0"/>
                          <w:divBdr>
                            <w:top w:val="none" w:sz="0" w:space="0" w:color="auto"/>
                            <w:left w:val="none" w:sz="0" w:space="0" w:color="auto"/>
                            <w:bottom w:val="none" w:sz="0" w:space="0" w:color="auto"/>
                            <w:right w:val="none" w:sz="0" w:space="0" w:color="auto"/>
                          </w:divBdr>
                          <w:divsChild>
                            <w:div w:id="1756435779">
                              <w:marLeft w:val="0"/>
                              <w:marRight w:val="0"/>
                              <w:marTop w:val="0"/>
                              <w:marBottom w:val="0"/>
                              <w:divBdr>
                                <w:top w:val="none" w:sz="0" w:space="0" w:color="auto"/>
                                <w:left w:val="none" w:sz="0" w:space="0" w:color="auto"/>
                                <w:bottom w:val="none" w:sz="0" w:space="0" w:color="auto"/>
                                <w:right w:val="none" w:sz="0" w:space="0" w:color="auto"/>
                              </w:divBdr>
                              <w:divsChild>
                                <w:div w:id="941914740">
                                  <w:marLeft w:val="0"/>
                                  <w:marRight w:val="0"/>
                                  <w:marTop w:val="0"/>
                                  <w:marBottom w:val="0"/>
                                  <w:divBdr>
                                    <w:top w:val="none" w:sz="0" w:space="0" w:color="auto"/>
                                    <w:left w:val="none" w:sz="0" w:space="0" w:color="auto"/>
                                    <w:bottom w:val="none" w:sz="0" w:space="0" w:color="auto"/>
                                    <w:right w:val="none" w:sz="0" w:space="0" w:color="auto"/>
                                  </w:divBdr>
                                  <w:divsChild>
                                    <w:div w:id="1024747642">
                                      <w:marLeft w:val="60"/>
                                      <w:marRight w:val="0"/>
                                      <w:marTop w:val="0"/>
                                      <w:marBottom w:val="0"/>
                                      <w:divBdr>
                                        <w:top w:val="none" w:sz="0" w:space="0" w:color="auto"/>
                                        <w:left w:val="none" w:sz="0" w:space="0" w:color="auto"/>
                                        <w:bottom w:val="none" w:sz="0" w:space="0" w:color="auto"/>
                                        <w:right w:val="none" w:sz="0" w:space="0" w:color="auto"/>
                                      </w:divBdr>
                                      <w:divsChild>
                                        <w:div w:id="418989386">
                                          <w:marLeft w:val="0"/>
                                          <w:marRight w:val="0"/>
                                          <w:marTop w:val="0"/>
                                          <w:marBottom w:val="0"/>
                                          <w:divBdr>
                                            <w:top w:val="none" w:sz="0" w:space="0" w:color="auto"/>
                                            <w:left w:val="none" w:sz="0" w:space="0" w:color="auto"/>
                                            <w:bottom w:val="none" w:sz="0" w:space="0" w:color="auto"/>
                                            <w:right w:val="none" w:sz="0" w:space="0" w:color="auto"/>
                                          </w:divBdr>
                                          <w:divsChild>
                                            <w:div w:id="642542633">
                                              <w:marLeft w:val="0"/>
                                              <w:marRight w:val="0"/>
                                              <w:marTop w:val="0"/>
                                              <w:marBottom w:val="120"/>
                                              <w:divBdr>
                                                <w:top w:val="single" w:sz="6" w:space="0" w:color="F5F5F5"/>
                                                <w:left w:val="single" w:sz="6" w:space="0" w:color="F5F5F5"/>
                                                <w:bottom w:val="single" w:sz="6" w:space="0" w:color="F5F5F5"/>
                                                <w:right w:val="single" w:sz="6" w:space="0" w:color="F5F5F5"/>
                                              </w:divBdr>
                                              <w:divsChild>
                                                <w:div w:id="433942080">
                                                  <w:marLeft w:val="0"/>
                                                  <w:marRight w:val="0"/>
                                                  <w:marTop w:val="0"/>
                                                  <w:marBottom w:val="0"/>
                                                  <w:divBdr>
                                                    <w:top w:val="none" w:sz="0" w:space="0" w:color="auto"/>
                                                    <w:left w:val="none" w:sz="0" w:space="0" w:color="auto"/>
                                                    <w:bottom w:val="none" w:sz="0" w:space="0" w:color="auto"/>
                                                    <w:right w:val="none" w:sz="0" w:space="0" w:color="auto"/>
                                                  </w:divBdr>
                                                  <w:divsChild>
                                                    <w:div w:id="173002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ozkok@hacettepe.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sozkok@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2</Pages>
  <Words>795</Words>
  <Characters>4538</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Knauf</cp:lastModifiedBy>
  <cp:revision>8</cp:revision>
  <dcterms:created xsi:type="dcterms:W3CDTF">2018-06-06T13:41:00Z</dcterms:created>
  <dcterms:modified xsi:type="dcterms:W3CDTF">2018-06-07T12:49:00Z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