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39E" w:rsidRPr="003F639E" w:rsidRDefault="003F639E" w:rsidP="003F639E">
      <w:pPr>
        <w:rPr>
          <w:b/>
        </w:rPr>
      </w:pPr>
      <w:r w:rsidRPr="003F639E">
        <w:rPr>
          <w:b/>
        </w:rPr>
        <w:t>PAPER TITLE:  CLOXACILLIN NANOSTRUCTURED FORMULATION FOR THE TREATMENT OF BOVINE KERATOCONJUNCTIVITIS</w:t>
      </w:r>
    </w:p>
    <w:p w:rsidR="003F639E" w:rsidRPr="003F639E" w:rsidRDefault="003F639E" w:rsidP="003F639E">
      <w:pPr>
        <w:rPr>
          <w:b/>
        </w:rPr>
      </w:pPr>
      <w:r w:rsidRPr="003F639E">
        <w:rPr>
          <w:b/>
        </w:rPr>
        <w:t xml:space="preserve">Department of Veterinary and Animal Science, National Agricultural Advisory Services </w:t>
      </w:r>
      <w:proofErr w:type="gramStart"/>
      <w:r w:rsidRPr="003F639E">
        <w:rPr>
          <w:b/>
        </w:rPr>
        <w:t>( NAADS</w:t>
      </w:r>
      <w:proofErr w:type="gramEnd"/>
      <w:r w:rsidRPr="003F639E">
        <w:rPr>
          <w:b/>
        </w:rPr>
        <w:t xml:space="preserve">) </w:t>
      </w:r>
      <w:proofErr w:type="spellStart"/>
      <w:r w:rsidRPr="003F639E">
        <w:rPr>
          <w:b/>
        </w:rPr>
        <w:t>Kampa</w:t>
      </w:r>
      <w:proofErr w:type="spellEnd"/>
      <w:r w:rsidRPr="003F639E">
        <w:rPr>
          <w:b/>
        </w:rPr>
        <w:t xml:space="preserve"> Uganda</w:t>
      </w:r>
    </w:p>
    <w:p w:rsidR="003F639E" w:rsidRPr="003F639E" w:rsidRDefault="003F639E" w:rsidP="003F639E">
      <w:pPr>
        <w:rPr>
          <w:b/>
        </w:rPr>
      </w:pPr>
      <w:proofErr w:type="spellStart"/>
      <w:r w:rsidRPr="003F639E">
        <w:rPr>
          <w:b/>
        </w:rPr>
        <w:t>Makerere</w:t>
      </w:r>
      <w:proofErr w:type="spellEnd"/>
      <w:r w:rsidRPr="003F639E">
        <w:rPr>
          <w:b/>
        </w:rPr>
        <w:t xml:space="preserve"> </w:t>
      </w:r>
      <w:proofErr w:type="gramStart"/>
      <w:r w:rsidRPr="003F639E">
        <w:rPr>
          <w:b/>
        </w:rPr>
        <w:t>University  School</w:t>
      </w:r>
      <w:proofErr w:type="gramEnd"/>
      <w:r w:rsidRPr="003F639E">
        <w:rPr>
          <w:b/>
        </w:rPr>
        <w:t xml:space="preserve"> of Veterinary Medicine , Animal Resources and Biosecurity</w:t>
      </w:r>
    </w:p>
    <w:p w:rsidR="003F639E" w:rsidRDefault="003F639E" w:rsidP="003F639E">
      <w:r w:rsidRPr="003F639E">
        <w:rPr>
          <w:b/>
        </w:rPr>
        <w:t>Key Words</w:t>
      </w:r>
      <w:r>
        <w:t xml:space="preserve"> </w:t>
      </w:r>
      <w:proofErr w:type="gramStart"/>
      <w:r w:rsidRPr="003F639E">
        <w:rPr>
          <w:b/>
        </w:rPr>
        <w:t xml:space="preserve">Used </w:t>
      </w:r>
      <w:r>
        <w:t>:</w:t>
      </w:r>
      <w:proofErr w:type="gramEnd"/>
      <w:r>
        <w:t xml:space="preserve"> </w:t>
      </w:r>
      <w:r w:rsidRPr="003F639E">
        <w:rPr>
          <w:b/>
        </w:rPr>
        <w:t xml:space="preserve">Moraxella </w:t>
      </w:r>
      <w:proofErr w:type="spellStart"/>
      <w:r w:rsidRPr="003F639E">
        <w:rPr>
          <w:b/>
        </w:rPr>
        <w:t>bovis</w:t>
      </w:r>
      <w:proofErr w:type="spellEnd"/>
      <w:r w:rsidRPr="003F639E">
        <w:rPr>
          <w:b/>
        </w:rPr>
        <w:t xml:space="preserve">, keratoconjunctivitis, </w:t>
      </w:r>
      <w:proofErr w:type="spellStart"/>
      <w:r w:rsidRPr="003F639E">
        <w:rPr>
          <w:b/>
        </w:rPr>
        <w:t>mucoadhesive</w:t>
      </w:r>
      <w:proofErr w:type="spellEnd"/>
      <w:r w:rsidRPr="003F639E">
        <w:rPr>
          <w:b/>
        </w:rPr>
        <w:t xml:space="preserve"> nanoparticles.</w:t>
      </w:r>
    </w:p>
    <w:p w:rsidR="003F639E" w:rsidRDefault="003F639E" w:rsidP="003F639E">
      <w:r>
        <w:t xml:space="preserve">Infectious bovine keratoconjunctivitis (IBK) is a widespread, contagious ocular disease that affects cattle, especially dairy breeds. The disease is caused by Gram-negative bacteria mainly Moraxella </w:t>
      </w:r>
      <w:proofErr w:type="spellStart"/>
      <w:proofErr w:type="gramStart"/>
      <w:r>
        <w:t>bovis</w:t>
      </w:r>
      <w:proofErr w:type="spellEnd"/>
      <w:r>
        <w:t>,</w:t>
      </w:r>
      <w:proofErr w:type="gramEnd"/>
      <w:r>
        <w:t xml:space="preserve"> and its treatment consists of parenteral or topic antibiotic therapy. The  topic  treatment approach  is  used  more  commonly  in  lactating  cows,  to  avoid  milk  disposal.  However, treatment failures are common, because the antibiotics removed during lacrimation. This study aimed to evaluate the susceptibility of commercial </w:t>
      </w:r>
      <w:proofErr w:type="spellStart"/>
      <w:r>
        <w:t>cloxacillin</w:t>
      </w:r>
      <w:proofErr w:type="spellEnd"/>
      <w:r>
        <w:t xml:space="preserve"> and evaluate the efficacy of nanostructured </w:t>
      </w:r>
      <w:proofErr w:type="spellStart"/>
      <w:r>
        <w:t>cloxacillin</w:t>
      </w:r>
      <w:proofErr w:type="spellEnd"/>
      <w:r>
        <w:t xml:space="preserve"> in clinical cases of </w:t>
      </w:r>
      <w:proofErr w:type="spellStart"/>
      <w:r>
        <w:t>IBKbyMoraxella</w:t>
      </w:r>
      <w:proofErr w:type="spellEnd"/>
      <w:r>
        <w:t xml:space="preserve">.  The minimum inhibitory concentration (MIC) of Nano particle </w:t>
      </w:r>
      <w:proofErr w:type="spellStart"/>
      <w:r>
        <w:t>cloxacillin</w:t>
      </w:r>
      <w:proofErr w:type="spellEnd"/>
      <w:r>
        <w:t xml:space="preserve"> Nano coated,  the  Nano particle without the  antibiotic and  the  commercial </w:t>
      </w:r>
      <w:proofErr w:type="spellStart"/>
      <w:r>
        <w:t>cloxacillin</w:t>
      </w:r>
      <w:proofErr w:type="spellEnd"/>
      <w:r>
        <w:t xml:space="preserve"> were determined in vitro with field samples of </w:t>
      </w:r>
      <w:proofErr w:type="spellStart"/>
      <w:r>
        <w:t>Mor</w:t>
      </w:r>
      <w:r>
        <w:t>axellaovis</w:t>
      </w:r>
      <w:proofErr w:type="spellEnd"/>
      <w:r>
        <w:t xml:space="preserve">(5)and </w:t>
      </w:r>
      <w:proofErr w:type="spellStart"/>
      <w:r>
        <w:t>Moraxellabovis</w:t>
      </w:r>
      <w:proofErr w:type="spellEnd"/>
    </w:p>
    <w:p w:rsidR="003B0387" w:rsidRDefault="003F639E" w:rsidP="003F639E">
      <w:r>
        <w:t xml:space="preserve">The efficiency of nanoparticles was tested in three cows naturally infected that were treated with 1.0 mL (with0.32 mg of Nano structured </w:t>
      </w:r>
      <w:proofErr w:type="spellStart"/>
      <w:r>
        <w:t>cloxacillin</w:t>
      </w:r>
      <w:proofErr w:type="spellEnd"/>
      <w:proofErr w:type="gramStart"/>
      <w:r>
        <w:t>)for</w:t>
      </w:r>
      <w:proofErr w:type="gramEnd"/>
      <w:r>
        <w:t xml:space="preserve"> the ocular route. </w:t>
      </w:r>
      <w:proofErr w:type="spellStart"/>
      <w:r>
        <w:t>Moraxellabovis</w:t>
      </w:r>
      <w:proofErr w:type="spellEnd"/>
      <w:r>
        <w:t xml:space="preserve"> was isolated and identified by bio chemical and molecular methods before the treatment.  The animals were treated every 12 hours for six days.  The cure was considered by the absence of clinical symptoms   and </w:t>
      </w:r>
      <w:r>
        <w:t xml:space="preserve">  bacteria after   treatment.  </w:t>
      </w:r>
      <w:r>
        <w:t xml:space="preserve"> The </w:t>
      </w:r>
      <w:proofErr w:type="spellStart"/>
      <w:r>
        <w:t>muco</w:t>
      </w:r>
      <w:proofErr w:type="spellEnd"/>
      <w:r>
        <w:t xml:space="preserve"> adhesive   nanoparticle-based   formulation promoted clinical cure with a low number of doses of antibiotics, probably due to the maintenance of  the  MIC  in  the  ocular  mucosa  for  longer  due  to  the  </w:t>
      </w:r>
      <w:proofErr w:type="spellStart"/>
      <w:r>
        <w:t>muco</w:t>
      </w:r>
      <w:proofErr w:type="spellEnd"/>
      <w:r>
        <w:t xml:space="preserve"> adhesive  characteristics  of  the nanoparticle. The </w:t>
      </w:r>
      <w:proofErr w:type="gramStart"/>
      <w:r>
        <w:t>results  indicate</w:t>
      </w:r>
      <w:proofErr w:type="gramEnd"/>
      <w:r>
        <w:t xml:space="preserve"> that the  use  of  </w:t>
      </w:r>
      <w:proofErr w:type="spellStart"/>
      <w:r>
        <w:t>nano</w:t>
      </w:r>
      <w:proofErr w:type="spellEnd"/>
      <w:r>
        <w:t xml:space="preserve"> coated  </w:t>
      </w:r>
      <w:proofErr w:type="spellStart"/>
      <w:r>
        <w:t>cloxacillin</w:t>
      </w:r>
      <w:proofErr w:type="spellEnd"/>
      <w:r>
        <w:t xml:space="preserve"> is  possible to  control infectious bovine keratoconjunctivitis</w:t>
      </w:r>
    </w:p>
    <w:p w:rsidR="003F639E" w:rsidRPr="003F639E" w:rsidRDefault="003F639E" w:rsidP="003F639E">
      <w:pPr>
        <w:rPr>
          <w:b/>
        </w:rPr>
      </w:pPr>
      <w:r>
        <w:rPr>
          <w:b/>
        </w:rPr>
        <w:t xml:space="preserve">                     </w:t>
      </w:r>
      <w:r w:rsidRPr="003F639E">
        <w:rPr>
          <w:b/>
        </w:rPr>
        <w:t>REFERENCES</w:t>
      </w:r>
    </w:p>
    <w:p w:rsidR="003F639E" w:rsidRPr="003F639E" w:rsidRDefault="003F639E" w:rsidP="003F639E">
      <w:pPr>
        <w:rPr>
          <w:b/>
        </w:rPr>
      </w:pPr>
      <w:r w:rsidRPr="003F639E">
        <w:rPr>
          <w:b/>
        </w:rPr>
        <w:t>.</w:t>
      </w:r>
      <w:r w:rsidRPr="003F639E">
        <w:rPr>
          <w:b/>
        </w:rPr>
        <w:t xml:space="preserve"> </w:t>
      </w:r>
      <w:r w:rsidRPr="003F639E">
        <w:rPr>
          <w:b/>
        </w:rPr>
        <w:t>1.</w:t>
      </w:r>
      <w:r w:rsidRPr="003F639E">
        <w:rPr>
          <w:b/>
        </w:rPr>
        <w:tab/>
        <w:t xml:space="preserve">Professor Robert </w:t>
      </w:r>
      <w:proofErr w:type="spellStart"/>
      <w:r w:rsidRPr="003F639E">
        <w:rPr>
          <w:b/>
        </w:rPr>
        <w:t>Tweyongyere</w:t>
      </w:r>
      <w:proofErr w:type="spellEnd"/>
      <w:r w:rsidRPr="003F639E">
        <w:rPr>
          <w:b/>
        </w:rPr>
        <w:t xml:space="preserve">, the Dean for School of Veterinary </w:t>
      </w:r>
      <w:proofErr w:type="gramStart"/>
      <w:r w:rsidRPr="003F639E">
        <w:rPr>
          <w:b/>
        </w:rPr>
        <w:t>Medicine ,</w:t>
      </w:r>
      <w:proofErr w:type="gramEnd"/>
      <w:r w:rsidRPr="003F639E">
        <w:rPr>
          <w:b/>
        </w:rPr>
        <w:t xml:space="preserve"> Animal Resources and Biosecurity. P.O. Box 7062, Kampala, Uganda. Telephone +256 41- </w:t>
      </w:r>
      <w:proofErr w:type="gramStart"/>
      <w:r w:rsidRPr="003F639E">
        <w:rPr>
          <w:b/>
        </w:rPr>
        <w:t>532631 .</w:t>
      </w:r>
      <w:proofErr w:type="gramEnd"/>
      <w:r w:rsidRPr="003F639E">
        <w:rPr>
          <w:b/>
        </w:rPr>
        <w:t xml:space="preserve">  </w:t>
      </w:r>
      <w:proofErr w:type="gramStart"/>
      <w:r w:rsidRPr="003F639E">
        <w:rPr>
          <w:b/>
        </w:rPr>
        <w:t>A national survey of the occurrence of infectio</w:t>
      </w:r>
      <w:r w:rsidRPr="003F639E">
        <w:rPr>
          <w:b/>
        </w:rPr>
        <w:t>us bovine keratoconjunctivitis.</w:t>
      </w:r>
      <w:proofErr w:type="gramEnd"/>
    </w:p>
    <w:p w:rsidR="003F639E" w:rsidRPr="003F639E" w:rsidRDefault="003F639E" w:rsidP="003F639E">
      <w:pPr>
        <w:rPr>
          <w:b/>
        </w:rPr>
      </w:pPr>
      <w:r w:rsidRPr="003F639E">
        <w:rPr>
          <w:b/>
        </w:rPr>
        <w:t>2.</w:t>
      </w:r>
      <w:r w:rsidRPr="003F639E">
        <w:rPr>
          <w:b/>
        </w:rPr>
        <w:tab/>
        <w:t xml:space="preserve">Dr. Samuel </w:t>
      </w:r>
      <w:proofErr w:type="spellStart"/>
      <w:proofErr w:type="gramStart"/>
      <w:r w:rsidRPr="003F639E">
        <w:rPr>
          <w:b/>
        </w:rPr>
        <w:t>Oketch</w:t>
      </w:r>
      <w:proofErr w:type="spellEnd"/>
      <w:r w:rsidRPr="003F639E">
        <w:rPr>
          <w:b/>
        </w:rPr>
        <w:t xml:space="preserve"> ,</w:t>
      </w:r>
      <w:proofErr w:type="gramEnd"/>
      <w:r w:rsidRPr="003F639E">
        <w:rPr>
          <w:b/>
        </w:rPr>
        <w:t xml:space="preserve"> a veterinary medicine and animal welfare lecturer, </w:t>
      </w:r>
      <w:proofErr w:type="spellStart"/>
      <w:r w:rsidRPr="003F639E">
        <w:rPr>
          <w:b/>
        </w:rPr>
        <w:t>Makerere</w:t>
      </w:r>
      <w:proofErr w:type="spellEnd"/>
      <w:r w:rsidRPr="003F639E">
        <w:rPr>
          <w:b/>
        </w:rPr>
        <w:t xml:space="preserve"> University. . P.O. Box 7062, Kampala, Uganda. Risk   factors   related   to   the   prevalence   of   infectious   bovine keratoconjunctivitis. </w:t>
      </w:r>
      <w:proofErr w:type="gramStart"/>
      <w:r w:rsidRPr="003F639E">
        <w:rPr>
          <w:b/>
        </w:rPr>
        <w:t>Journal American Veterinary Medical Association.</w:t>
      </w:r>
      <w:proofErr w:type="gramEnd"/>
    </w:p>
    <w:p w:rsidR="003F639E" w:rsidRDefault="003F639E" w:rsidP="003F639E">
      <w:pPr>
        <w:rPr>
          <w:b/>
        </w:rPr>
      </w:pPr>
      <w:r w:rsidRPr="003F639E">
        <w:rPr>
          <w:b/>
        </w:rPr>
        <w:t>3.</w:t>
      </w:r>
      <w:r w:rsidRPr="003F639E">
        <w:rPr>
          <w:b/>
        </w:rPr>
        <w:tab/>
        <w:t>Rolando</w:t>
      </w:r>
      <w:proofErr w:type="gramStart"/>
      <w:r w:rsidRPr="003F639E">
        <w:rPr>
          <w:b/>
        </w:rPr>
        <w:t>,  M</w:t>
      </w:r>
      <w:proofErr w:type="gramEnd"/>
      <w:r w:rsidRPr="003F639E">
        <w:rPr>
          <w:b/>
        </w:rPr>
        <w:t>.,  Valente,  C.,  2007.  Establishing  the  tolerability  and  performance  of  tamarind  seed polysaccharide ( TSP ) in treating dry eye syndrome : results of a clinical study</w:t>
      </w:r>
    </w:p>
    <w:p w:rsidR="003F639E" w:rsidRDefault="003F639E" w:rsidP="003F639E">
      <w:pPr>
        <w:rPr>
          <w:b/>
        </w:rPr>
      </w:pPr>
      <w:r>
        <w:rPr>
          <w:b/>
        </w:rPr>
        <w:t xml:space="preserve">                                      BIOGRAPHY</w:t>
      </w:r>
    </w:p>
    <w:p w:rsidR="003F639E" w:rsidRDefault="003F639E" w:rsidP="003F639E">
      <w:pPr>
        <w:rPr>
          <w:b/>
        </w:rPr>
      </w:pPr>
      <w:r w:rsidRPr="003F639E">
        <w:rPr>
          <w:b/>
        </w:rPr>
        <w:lastRenderedPageBreak/>
        <w:t>I</w:t>
      </w:r>
      <w:r>
        <w:rPr>
          <w:b/>
        </w:rPr>
        <w:t xml:space="preserve"> have completed a </w:t>
      </w:r>
      <w:proofErr w:type="spellStart"/>
      <w:r>
        <w:rPr>
          <w:b/>
        </w:rPr>
        <w:t>masters</w:t>
      </w:r>
      <w:proofErr w:type="spellEnd"/>
      <w:r>
        <w:rPr>
          <w:b/>
        </w:rPr>
        <w:t xml:space="preserve"> Degree in Veterinary and animal Science and Biosecurity from </w:t>
      </w:r>
      <w:proofErr w:type="spellStart"/>
      <w:r>
        <w:rPr>
          <w:b/>
        </w:rPr>
        <w:t>Makerere</w:t>
      </w:r>
      <w:proofErr w:type="spellEnd"/>
      <w:r>
        <w:rPr>
          <w:b/>
        </w:rPr>
        <w:t xml:space="preserve"> University School of Veterinary, Animal Science and Biosecurity at the age of 34. I</w:t>
      </w:r>
      <w:r w:rsidR="00366FDD">
        <w:rPr>
          <w:b/>
        </w:rPr>
        <w:t xml:space="preserve"> </w:t>
      </w:r>
      <w:r>
        <w:rPr>
          <w:b/>
        </w:rPr>
        <w:t xml:space="preserve">am </w:t>
      </w:r>
      <w:r w:rsidR="00366FDD">
        <w:rPr>
          <w:b/>
        </w:rPr>
        <w:t xml:space="preserve">Agriculture Research Officer, </w:t>
      </w:r>
      <w:r>
        <w:rPr>
          <w:b/>
        </w:rPr>
        <w:t xml:space="preserve"> working With National Agricultural Advisory Services were with my wide experience in </w:t>
      </w:r>
      <w:r w:rsidRPr="003F639E">
        <w:rPr>
          <w:b/>
        </w:rPr>
        <w:t xml:space="preserve"> Veterinary and animal science </w:t>
      </w:r>
      <w:r>
        <w:rPr>
          <w:b/>
        </w:rPr>
        <w:t>Researcher</w:t>
      </w:r>
      <w:r w:rsidRPr="003F639E">
        <w:rPr>
          <w:b/>
        </w:rPr>
        <w:t>,  written and published many Journals, research papers and publications benefiting a number of scholars, academicians, researchers, Governments, students and institutions in Uganda, East Africa and  Africa Continent.</w:t>
      </w:r>
    </w:p>
    <w:p w:rsidR="00366FDD" w:rsidRDefault="00366FDD" w:rsidP="003F639E">
      <w:pPr>
        <w:rPr>
          <w:b/>
        </w:rPr>
      </w:pPr>
    </w:p>
    <w:p w:rsidR="00366FDD" w:rsidRDefault="00366FDD" w:rsidP="003F639E">
      <w:pPr>
        <w:rPr>
          <w:b/>
        </w:rPr>
      </w:pPr>
      <w:r>
        <w:rPr>
          <w:b/>
          <w:noProof/>
        </w:rPr>
        <w:drawing>
          <wp:inline distT="0" distB="0" distL="0" distR="0">
            <wp:extent cx="1543050" cy="1638300"/>
            <wp:effectExtent l="0" t="0" r="0" b="0"/>
            <wp:docPr id="1" name="Picture 1" descr="C:\Users\user\Desktop\INNOC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NNOCEN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3050" cy="1638300"/>
                    </a:xfrm>
                    <a:prstGeom prst="rect">
                      <a:avLst/>
                    </a:prstGeom>
                    <a:noFill/>
                    <a:ln>
                      <a:noFill/>
                    </a:ln>
                  </pic:spPr>
                </pic:pic>
              </a:graphicData>
            </a:graphic>
          </wp:inline>
        </w:drawing>
      </w:r>
    </w:p>
    <w:p w:rsidR="00366FDD" w:rsidRDefault="00366FDD" w:rsidP="003F639E">
      <w:pPr>
        <w:rPr>
          <w:b/>
        </w:rPr>
      </w:pPr>
      <w:r>
        <w:rPr>
          <w:b/>
        </w:rPr>
        <w:t>Full Name             :   JOANITA NAMONO</w:t>
      </w:r>
    </w:p>
    <w:p w:rsidR="00366FDD" w:rsidRDefault="00366FDD" w:rsidP="003F639E">
      <w:pPr>
        <w:rPr>
          <w:b/>
        </w:rPr>
      </w:pPr>
      <w:r>
        <w:rPr>
          <w:b/>
        </w:rPr>
        <w:t xml:space="preserve">Contact </w:t>
      </w:r>
      <w:proofErr w:type="gramStart"/>
      <w:r>
        <w:rPr>
          <w:b/>
        </w:rPr>
        <w:t>Number  :</w:t>
      </w:r>
      <w:proofErr w:type="gramEnd"/>
      <w:r>
        <w:rPr>
          <w:b/>
        </w:rPr>
        <w:t xml:space="preserve"> +256700590776</w:t>
      </w:r>
    </w:p>
    <w:p w:rsidR="00366FDD" w:rsidRDefault="00366FDD" w:rsidP="003F639E">
      <w:pPr>
        <w:rPr>
          <w:b/>
        </w:rPr>
      </w:pPr>
      <w:r>
        <w:rPr>
          <w:b/>
        </w:rPr>
        <w:t xml:space="preserve">Twitter </w:t>
      </w:r>
      <w:proofErr w:type="gramStart"/>
      <w:r>
        <w:rPr>
          <w:b/>
        </w:rPr>
        <w:t>Account  :</w:t>
      </w:r>
      <w:proofErr w:type="gramEnd"/>
      <w:r>
        <w:rPr>
          <w:b/>
        </w:rPr>
        <w:t xml:space="preserve"> not available</w:t>
      </w:r>
    </w:p>
    <w:p w:rsidR="00366FDD" w:rsidRDefault="00366FDD" w:rsidP="003F639E">
      <w:pPr>
        <w:rPr>
          <w:b/>
        </w:rPr>
      </w:pPr>
      <w:r>
        <w:rPr>
          <w:b/>
        </w:rPr>
        <w:t>Linked In Account   : Not Available</w:t>
      </w:r>
    </w:p>
    <w:p w:rsidR="00366FDD" w:rsidRDefault="00366FDD" w:rsidP="003F639E">
      <w:pPr>
        <w:rPr>
          <w:b/>
        </w:rPr>
      </w:pPr>
      <w:proofErr w:type="spellStart"/>
      <w:r>
        <w:rPr>
          <w:b/>
        </w:rPr>
        <w:t>Ssession</w:t>
      </w:r>
      <w:proofErr w:type="spellEnd"/>
      <w:r>
        <w:rPr>
          <w:b/>
        </w:rPr>
        <w:t xml:space="preserve"> Name    :    Animal Health </w:t>
      </w:r>
      <w:proofErr w:type="gramStart"/>
      <w:r>
        <w:rPr>
          <w:b/>
        </w:rPr>
        <w:t>And</w:t>
      </w:r>
      <w:proofErr w:type="gramEnd"/>
      <w:r>
        <w:rPr>
          <w:b/>
        </w:rPr>
        <w:t xml:space="preserve"> Molecular Indicators</w:t>
      </w:r>
    </w:p>
    <w:p w:rsidR="00366FDD" w:rsidRDefault="00366FDD" w:rsidP="003F639E">
      <w:pPr>
        <w:rPr>
          <w:b/>
        </w:rPr>
      </w:pPr>
      <w:r>
        <w:rPr>
          <w:b/>
        </w:rPr>
        <w:t>Category                 : Oral Presentation</w:t>
      </w:r>
    </w:p>
    <w:p w:rsidR="00366FDD" w:rsidRPr="003F639E" w:rsidRDefault="00366FDD" w:rsidP="003F639E">
      <w:pPr>
        <w:rPr>
          <w:b/>
        </w:rPr>
      </w:pPr>
      <w:r>
        <w:rPr>
          <w:b/>
        </w:rPr>
        <w:t xml:space="preserve">Passport Number  : </w:t>
      </w:r>
      <w:bookmarkStart w:id="0" w:name="_GoBack"/>
      <w:bookmarkEnd w:id="0"/>
      <w:r>
        <w:rPr>
          <w:b/>
        </w:rPr>
        <w:t>B1580622</w:t>
      </w:r>
    </w:p>
    <w:sectPr w:rsidR="00366FDD" w:rsidRPr="003F6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39E"/>
    <w:rsid w:val="00366FDD"/>
    <w:rsid w:val="003B0387"/>
    <w:rsid w:val="003F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6F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F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6F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F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2020-01-25T13:54:00Z</dcterms:created>
  <dcterms:modified xsi:type="dcterms:W3CDTF">2020-01-25T13:54:00Z</dcterms:modified>
</cp:coreProperties>
</file>