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B13" w:rsidRPr="00DC7D85" w:rsidRDefault="00882B13" w:rsidP="00882B13">
      <w:pPr>
        <w:jc w:val="center"/>
        <w:rPr>
          <w:b/>
          <w:bCs/>
          <w:sz w:val="28"/>
          <w:szCs w:val="24"/>
        </w:rPr>
      </w:pPr>
      <w:r w:rsidRPr="00DC7D85">
        <w:rPr>
          <w:b/>
          <w:bCs/>
          <w:sz w:val="28"/>
          <w:szCs w:val="24"/>
        </w:rPr>
        <w:t xml:space="preserve">Effect of Various Levels of Energy Supplementation on Nutrient Utilization, Draught    Performance and Physiological Responses of </w:t>
      </w:r>
      <w:r>
        <w:rPr>
          <w:b/>
          <w:bCs/>
          <w:sz w:val="28"/>
          <w:szCs w:val="24"/>
        </w:rPr>
        <w:t>Draught</w:t>
      </w:r>
      <w:r w:rsidRPr="00DC7D85">
        <w:rPr>
          <w:b/>
          <w:bCs/>
          <w:sz w:val="28"/>
          <w:szCs w:val="24"/>
        </w:rPr>
        <w:t xml:space="preserve"> Camels (</w:t>
      </w:r>
      <w:proofErr w:type="spellStart"/>
      <w:r w:rsidRPr="00DC7D85">
        <w:rPr>
          <w:b/>
          <w:bCs/>
          <w:i/>
          <w:iCs/>
          <w:sz w:val="28"/>
          <w:szCs w:val="24"/>
        </w:rPr>
        <w:t>Camelus</w:t>
      </w:r>
      <w:proofErr w:type="spellEnd"/>
      <w:r w:rsidRPr="00DC7D85">
        <w:rPr>
          <w:b/>
          <w:bCs/>
          <w:i/>
          <w:iCs/>
          <w:sz w:val="28"/>
          <w:szCs w:val="24"/>
        </w:rPr>
        <w:t xml:space="preserve"> dromedarious</w:t>
      </w:r>
      <w:r w:rsidRPr="00DC7D85">
        <w:rPr>
          <w:b/>
          <w:bCs/>
          <w:sz w:val="28"/>
          <w:szCs w:val="24"/>
        </w:rPr>
        <w:t>) Fed Groundnut Straw Based Diets</w:t>
      </w:r>
    </w:p>
    <w:p w:rsidR="00696959" w:rsidRPr="00C17438" w:rsidRDefault="000E70BD" w:rsidP="00882B13">
      <w:pPr>
        <w:spacing w:after="0"/>
        <w:jc w:val="center"/>
        <w:rPr>
          <w:b/>
          <w:bCs/>
          <w:sz w:val="24"/>
          <w:szCs w:val="22"/>
        </w:rPr>
      </w:pPr>
      <w:r>
        <w:rPr>
          <w:b/>
          <w:bCs/>
          <w:sz w:val="24"/>
          <w:szCs w:val="22"/>
        </w:rPr>
        <w:t>J.L. Cha</w:t>
      </w:r>
      <w:r w:rsidR="00696959" w:rsidRPr="00C17438">
        <w:rPr>
          <w:b/>
          <w:bCs/>
          <w:sz w:val="24"/>
          <w:szCs w:val="22"/>
        </w:rPr>
        <w:t>udhary</w:t>
      </w:r>
    </w:p>
    <w:p w:rsidR="00696959" w:rsidRDefault="00696959" w:rsidP="00882B13">
      <w:pPr>
        <w:spacing w:after="0"/>
        <w:jc w:val="center"/>
      </w:pPr>
      <w:r>
        <w:t>Professor and Head</w:t>
      </w:r>
    </w:p>
    <w:p w:rsidR="00696959" w:rsidRDefault="00C17438" w:rsidP="00882B13">
      <w:pPr>
        <w:spacing w:after="0" w:line="360" w:lineRule="auto"/>
        <w:jc w:val="center"/>
      </w:pPr>
      <w:r>
        <w:t>Department</w:t>
      </w:r>
      <w:r w:rsidR="00696959">
        <w:t xml:space="preserve"> of Animal Production</w:t>
      </w:r>
    </w:p>
    <w:p w:rsidR="00696959" w:rsidRDefault="00C17438" w:rsidP="000E70BD">
      <w:pPr>
        <w:spacing w:after="0" w:line="360" w:lineRule="auto"/>
        <w:jc w:val="center"/>
      </w:pPr>
      <w:r>
        <w:t>MPUAT, Udaipur (Rajasthan</w:t>
      </w:r>
      <w:r w:rsidR="00696959">
        <w:t>) INDIA</w:t>
      </w:r>
    </w:p>
    <w:p w:rsidR="00696959" w:rsidRDefault="00696959" w:rsidP="000E70BD">
      <w:pPr>
        <w:spacing w:after="0" w:line="360" w:lineRule="auto"/>
        <w:jc w:val="center"/>
      </w:pPr>
      <w:r>
        <w:t xml:space="preserve">E mail:  </w:t>
      </w:r>
      <w:hyperlink r:id="rId4" w:history="1">
        <w:r w:rsidRPr="008A6B37">
          <w:rPr>
            <w:rStyle w:val="Hyperlink"/>
          </w:rPr>
          <w:t>chaudharyjl@yahoo.com</w:t>
        </w:r>
      </w:hyperlink>
    </w:p>
    <w:p w:rsidR="00757B93" w:rsidRDefault="00757B93" w:rsidP="000E70BD">
      <w:pPr>
        <w:spacing w:after="0" w:line="360" w:lineRule="auto"/>
        <w:jc w:val="center"/>
      </w:pPr>
    </w:p>
    <w:p w:rsidR="00696959" w:rsidRPr="00C17438" w:rsidRDefault="00696959" w:rsidP="000E70BD">
      <w:pPr>
        <w:spacing w:line="360" w:lineRule="auto"/>
        <w:jc w:val="center"/>
        <w:rPr>
          <w:b/>
          <w:bCs/>
          <w:sz w:val="24"/>
          <w:szCs w:val="22"/>
        </w:rPr>
      </w:pPr>
      <w:r w:rsidRPr="00C17438">
        <w:rPr>
          <w:b/>
          <w:bCs/>
          <w:sz w:val="24"/>
          <w:szCs w:val="22"/>
        </w:rPr>
        <w:t>ABSTRACT</w:t>
      </w:r>
    </w:p>
    <w:p w:rsidR="00696959" w:rsidRDefault="00696959" w:rsidP="000E70BD">
      <w:pPr>
        <w:spacing w:line="360" w:lineRule="auto"/>
        <w:jc w:val="both"/>
      </w:pPr>
      <w:r>
        <w:t>The experiment was conducted on 9 draught</w:t>
      </w:r>
      <w:r w:rsidR="00C17438">
        <w:t xml:space="preserve"> Camels (</w:t>
      </w:r>
      <w:r w:rsidR="00757B93">
        <w:t xml:space="preserve">8-9 years old of 572 ± </w:t>
      </w:r>
      <w:r>
        <w:t>10.18 Kg. BW) to study the effect of energy supplementation fed Grou</w:t>
      </w:r>
      <w:r w:rsidR="00F05D47">
        <w:t>n</w:t>
      </w:r>
      <w:r>
        <w:t>dnut stra</w:t>
      </w:r>
      <w:r w:rsidR="00F05D47">
        <w:t>w based diets on nutrient utilization, draught performance and physiological responses of draught camels. The randomly selected camels divided into three equal groups were offered ad lib Groundnut straw supplemented with either low energy (65% TDN) in concentrate (T</w:t>
      </w:r>
      <w:r w:rsidR="00F05D47" w:rsidRPr="00EE5659">
        <w:rPr>
          <w:vertAlign w:val="subscript"/>
        </w:rPr>
        <w:t>1</w:t>
      </w:r>
      <w:r w:rsidR="00F05D47">
        <w:t>), medium energy (70% TDN ) in concentrates ( T</w:t>
      </w:r>
      <w:r w:rsidR="00F05D47" w:rsidRPr="00EE5659">
        <w:rPr>
          <w:vertAlign w:val="subscript"/>
        </w:rPr>
        <w:t>2</w:t>
      </w:r>
      <w:r w:rsidR="00F05D47">
        <w:t>), or high energy (75% TDN) concentrates (T</w:t>
      </w:r>
      <w:r w:rsidR="00F05D47" w:rsidRPr="00EE5659">
        <w:rPr>
          <w:vertAlign w:val="subscript"/>
        </w:rPr>
        <w:t>3</w:t>
      </w:r>
      <w:r w:rsidR="00C17438">
        <w:t>). The mean DMI</w:t>
      </w:r>
      <w:r w:rsidR="000E70BD">
        <w:t xml:space="preserve"> was higher (</w:t>
      </w:r>
      <w:r w:rsidR="00F05D47">
        <w:t>P&lt;0.05) in T</w:t>
      </w:r>
      <w:r w:rsidR="00F05D47" w:rsidRPr="00EE5659">
        <w:rPr>
          <w:vertAlign w:val="subscript"/>
        </w:rPr>
        <w:t>3</w:t>
      </w:r>
      <w:r w:rsidR="00F05D47">
        <w:t xml:space="preserve"> </w:t>
      </w:r>
      <w:r w:rsidR="00EE5659">
        <w:t>as compared to T</w:t>
      </w:r>
      <w:r w:rsidR="00EE5659" w:rsidRPr="00EE5659">
        <w:rPr>
          <w:vertAlign w:val="subscript"/>
        </w:rPr>
        <w:t xml:space="preserve">2 </w:t>
      </w:r>
      <w:r w:rsidR="00EE5659">
        <w:t>and T</w:t>
      </w:r>
      <w:r w:rsidR="00EE5659" w:rsidRPr="000F2666">
        <w:rPr>
          <w:vertAlign w:val="subscript"/>
        </w:rPr>
        <w:t>1</w:t>
      </w:r>
      <w:r w:rsidR="00EE5659">
        <w:t xml:space="preserve"> groups</w:t>
      </w:r>
      <w:r w:rsidR="00F05D47">
        <w:t>. But a non significant difference was observed between T</w:t>
      </w:r>
      <w:r w:rsidR="00F05D47" w:rsidRPr="00757B93">
        <w:rPr>
          <w:vertAlign w:val="subscript"/>
        </w:rPr>
        <w:t>2</w:t>
      </w:r>
      <w:r w:rsidR="00F05D47">
        <w:t xml:space="preserve"> and T</w:t>
      </w:r>
      <w:r w:rsidR="00F05D47" w:rsidRPr="00757B93">
        <w:rPr>
          <w:vertAlign w:val="subscript"/>
        </w:rPr>
        <w:t>1</w:t>
      </w:r>
      <w:r w:rsidR="00F05D47">
        <w:t xml:space="preserve"> groups.</w:t>
      </w:r>
      <w:r w:rsidR="001C6C38">
        <w:t xml:space="preserve"> The voluntary water intake (</w:t>
      </w:r>
      <w:r w:rsidR="00EE5659">
        <w:t>VMI)</w:t>
      </w:r>
      <w:r w:rsidR="001C6C38">
        <w:t>, DCP and TDN intake was significantly (P&lt;0.05) higher in T</w:t>
      </w:r>
      <w:r w:rsidR="001C6C38" w:rsidRPr="00EE5659">
        <w:rPr>
          <w:vertAlign w:val="subscript"/>
        </w:rPr>
        <w:t xml:space="preserve">3 </w:t>
      </w:r>
      <w:r w:rsidR="001C6C38">
        <w:t>and T</w:t>
      </w:r>
      <w:r w:rsidR="001C6C38" w:rsidRPr="00EE5659">
        <w:rPr>
          <w:vertAlign w:val="subscript"/>
        </w:rPr>
        <w:t>2</w:t>
      </w:r>
      <w:r w:rsidR="001C6C38">
        <w:t xml:space="preserve"> as compared to T</w:t>
      </w:r>
      <w:r w:rsidR="001C6C38" w:rsidRPr="00EE5659">
        <w:rPr>
          <w:vertAlign w:val="subscript"/>
        </w:rPr>
        <w:t>1</w:t>
      </w:r>
      <w:r w:rsidR="001C6C38">
        <w:t>. There was a significant difference between T</w:t>
      </w:r>
      <w:r w:rsidR="001C6C38" w:rsidRPr="00EE5659">
        <w:rPr>
          <w:vertAlign w:val="subscript"/>
        </w:rPr>
        <w:t>1</w:t>
      </w:r>
      <w:r w:rsidR="001C6C38">
        <w:t>, T</w:t>
      </w:r>
      <w:r w:rsidR="001C6C38" w:rsidRPr="00EE5659">
        <w:rPr>
          <w:vertAlign w:val="subscript"/>
        </w:rPr>
        <w:t xml:space="preserve">2 </w:t>
      </w:r>
      <w:r w:rsidR="001C6C38">
        <w:t>and T</w:t>
      </w:r>
      <w:r w:rsidR="001C6C38" w:rsidRPr="00EE5659">
        <w:rPr>
          <w:vertAlign w:val="subscript"/>
        </w:rPr>
        <w:t xml:space="preserve">3 </w:t>
      </w:r>
      <w:r w:rsidR="001C6C38">
        <w:t xml:space="preserve">for </w:t>
      </w:r>
      <w:r w:rsidR="00EE5659">
        <w:t>DCP</w:t>
      </w:r>
      <w:r w:rsidR="00C17438">
        <w:t>I</w:t>
      </w:r>
      <w:r w:rsidR="00EE5659">
        <w:t xml:space="preserve"> and TDN</w:t>
      </w:r>
      <w:r w:rsidR="00C17438">
        <w:t>I</w:t>
      </w:r>
      <w:r w:rsidR="00EE5659">
        <w:t>. The digestibility of DM</w:t>
      </w:r>
      <w:r w:rsidR="000E70BD">
        <w:t>, CP and NFE</w:t>
      </w:r>
      <w:r w:rsidR="001C6C38">
        <w:t xml:space="preserve"> was </w:t>
      </w:r>
      <w:r w:rsidR="00EE5659">
        <w:t>significant (</w:t>
      </w:r>
      <w:r w:rsidR="001C6C38">
        <w:t>P&lt;0.05</w:t>
      </w:r>
      <w:r w:rsidR="00757B93">
        <w:t>) in</w:t>
      </w:r>
      <w:r w:rsidR="001C6C38">
        <w:t xml:space="preserve"> Camels fed 75% TDN concen</w:t>
      </w:r>
      <w:r w:rsidR="00C17438">
        <w:t>trate mixture but there was non-</w:t>
      </w:r>
      <w:r w:rsidR="001C6C38">
        <w:t xml:space="preserve">significant difference between the </w:t>
      </w:r>
      <w:r w:rsidR="000E70BD">
        <w:t>treatment for digestibility of OM, CF and E</w:t>
      </w:r>
      <w:r w:rsidR="001C6C38">
        <w:t xml:space="preserve">E. </w:t>
      </w:r>
      <w:r w:rsidR="000E70BD">
        <w:t>While</w:t>
      </w:r>
      <w:r w:rsidR="001C6C38">
        <w:t xml:space="preserve"> was a significant </w:t>
      </w:r>
      <w:r w:rsidR="0093026A">
        <w:t>(P&lt;0.05) Improvement in DCP and TDN contents in T</w:t>
      </w:r>
      <w:r w:rsidR="0093026A" w:rsidRPr="00757B93">
        <w:rPr>
          <w:vertAlign w:val="subscript"/>
        </w:rPr>
        <w:t>3</w:t>
      </w:r>
      <w:r w:rsidR="0093026A">
        <w:t xml:space="preserve"> as compared to T</w:t>
      </w:r>
      <w:r w:rsidR="0093026A" w:rsidRPr="00757B93">
        <w:rPr>
          <w:vertAlign w:val="subscript"/>
        </w:rPr>
        <w:t>1</w:t>
      </w:r>
      <w:r w:rsidR="000E70BD">
        <w:rPr>
          <w:vertAlign w:val="subscript"/>
        </w:rPr>
        <w:t xml:space="preserve"> </w:t>
      </w:r>
      <w:r w:rsidR="000E70BD">
        <w:t>was observed</w:t>
      </w:r>
      <w:r w:rsidR="0093026A">
        <w:t>. The DE and ME contents did not differ significantly among the groups. The draught (</w:t>
      </w:r>
      <w:proofErr w:type="spellStart"/>
      <w:r w:rsidR="0093026A">
        <w:t>kgf</w:t>
      </w:r>
      <w:proofErr w:type="spellEnd"/>
      <w:r w:rsidR="0093026A">
        <w:t>) and power output (hp) was higher (P&lt;0.05) in T</w:t>
      </w:r>
      <w:r w:rsidR="0093026A" w:rsidRPr="00757B93">
        <w:rPr>
          <w:vertAlign w:val="subscript"/>
        </w:rPr>
        <w:t>3</w:t>
      </w:r>
      <w:r w:rsidR="0093026A">
        <w:t xml:space="preserve"> as compared to other treatment group. The values of pulse rate, </w:t>
      </w:r>
      <w:r w:rsidR="00EE5659">
        <w:t>respiration</w:t>
      </w:r>
      <w:r w:rsidR="0093026A">
        <w:t xml:space="preserve"> rate and rectal tem</w:t>
      </w:r>
      <w:r w:rsidR="00C17438">
        <w:t>perature were found to increase</w:t>
      </w:r>
      <w:r w:rsidR="0093026A">
        <w:t xml:space="preserve"> with increase in draught and duration of carting. The maximum variation in physiological responses was noted at 22 percent draught. However, increase in rectal temperature did not show any remarkable effect at higher draughts. It was </w:t>
      </w:r>
      <w:r w:rsidR="00EE5659">
        <w:t>concluded that ad lib feeding of groundnut straw supplemented with high energy concentrates mixture resulted in improved nutrient utilization and draught performance by the camels without any apparent ill effect on the health.</w:t>
      </w:r>
    </w:p>
    <w:p w:rsidR="00EE5659" w:rsidRDefault="00EE5659" w:rsidP="000E70BD">
      <w:pPr>
        <w:spacing w:line="360" w:lineRule="auto"/>
        <w:jc w:val="both"/>
      </w:pPr>
      <w:r>
        <w:t>Key words: Camel, Draught, Digestibility, Groundnut straw, Nutrient utilization, Draught performance.</w:t>
      </w:r>
    </w:p>
    <w:sectPr w:rsidR="00EE5659" w:rsidSect="003B73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96959"/>
    <w:rsid w:val="000E70BD"/>
    <w:rsid w:val="000F2666"/>
    <w:rsid w:val="001C6C38"/>
    <w:rsid w:val="003B7305"/>
    <w:rsid w:val="00696959"/>
    <w:rsid w:val="00757B93"/>
    <w:rsid w:val="00882B13"/>
    <w:rsid w:val="0093026A"/>
    <w:rsid w:val="00BF2702"/>
    <w:rsid w:val="00C17438"/>
    <w:rsid w:val="00E01E79"/>
    <w:rsid w:val="00EE5659"/>
    <w:rsid w:val="00F05D47"/>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audharyj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9</cp:revision>
  <dcterms:created xsi:type="dcterms:W3CDTF">2018-03-07T05:42:00Z</dcterms:created>
  <dcterms:modified xsi:type="dcterms:W3CDTF">2018-03-07T07:55:00Z</dcterms:modified>
</cp:coreProperties>
</file>