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209F" w:rsidRPr="0025506C" w:rsidRDefault="00DE209F" w:rsidP="00494130">
      <w:pPr>
        <w:pStyle w:val="Heading1"/>
        <w:spacing w:before="170"/>
        <w:ind w:left="0"/>
        <w:rPr>
          <w:color w:val="337AB7"/>
          <w:sz w:val="32"/>
          <w:szCs w:val="32"/>
        </w:rPr>
      </w:pPr>
      <w:r w:rsidRPr="0025506C">
        <w:rPr>
          <w:color w:val="337AB7"/>
          <w:sz w:val="32"/>
          <w:szCs w:val="32"/>
        </w:rPr>
        <w:t xml:space="preserve">Genetic Evaluation </w:t>
      </w:r>
      <w:proofErr w:type="gramStart"/>
      <w:r w:rsidRPr="0025506C">
        <w:rPr>
          <w:color w:val="337AB7"/>
          <w:sz w:val="32"/>
          <w:szCs w:val="32"/>
        </w:rPr>
        <w:t>of  Reproductive</w:t>
      </w:r>
      <w:proofErr w:type="gramEnd"/>
      <w:r w:rsidRPr="0025506C">
        <w:rPr>
          <w:color w:val="337AB7"/>
          <w:sz w:val="32"/>
          <w:szCs w:val="32"/>
        </w:rPr>
        <w:t xml:space="preserve"> Traits in Teddy goats</w:t>
      </w:r>
    </w:p>
    <w:p w:rsidR="005973B9" w:rsidRPr="0025506C" w:rsidRDefault="00DE209F" w:rsidP="005973B9">
      <w:pPr>
        <w:pStyle w:val="BodyText"/>
        <w:spacing w:before="73" w:line="198" w:lineRule="exact"/>
        <w:ind w:left="100" w:right="5987"/>
        <w:rPr>
          <w:rFonts w:ascii="Arial"/>
          <w:sz w:val="16"/>
          <w:szCs w:val="16"/>
        </w:rPr>
      </w:pPr>
      <w:r w:rsidRPr="0025506C">
        <w:rPr>
          <w:rFonts w:ascii="Arial"/>
          <w:sz w:val="16"/>
          <w:szCs w:val="16"/>
        </w:rPr>
        <w:t xml:space="preserve">Zulfiqar H Kuthu, </w:t>
      </w:r>
      <w:proofErr w:type="spellStart"/>
      <w:r w:rsidRPr="0025506C">
        <w:rPr>
          <w:rFonts w:ascii="Arial"/>
          <w:sz w:val="16"/>
          <w:szCs w:val="16"/>
        </w:rPr>
        <w:t>B.V.Sc</w:t>
      </w:r>
      <w:proofErr w:type="spellEnd"/>
      <w:r w:rsidRPr="0025506C">
        <w:rPr>
          <w:rFonts w:ascii="Arial"/>
          <w:sz w:val="16"/>
          <w:szCs w:val="16"/>
        </w:rPr>
        <w:t xml:space="preserve">. &amp; A.H, </w:t>
      </w:r>
      <w:proofErr w:type="spellStart"/>
      <w:r w:rsidRPr="0025506C">
        <w:rPr>
          <w:rFonts w:ascii="Arial"/>
          <w:sz w:val="16"/>
          <w:szCs w:val="16"/>
        </w:rPr>
        <w:t>Ph.D</w:t>
      </w:r>
      <w:proofErr w:type="spellEnd"/>
      <w:r w:rsidRPr="0025506C">
        <w:rPr>
          <w:rFonts w:ascii="Arial"/>
          <w:sz w:val="16"/>
          <w:szCs w:val="16"/>
        </w:rPr>
        <w:t>, Dean Faculty of Veterinary &amp; Animal Sciences, The University of Poonch, Rawalakot, Azad Kashmir, Pakistan</w:t>
      </w:r>
    </w:p>
    <w:p w:rsidR="00AE3E37" w:rsidRDefault="00AE3E37">
      <w:pPr>
        <w:pStyle w:val="BodyText"/>
        <w:rPr>
          <w:rFonts w:ascii="Arial"/>
          <w:sz w:val="20"/>
        </w:rPr>
      </w:pPr>
    </w:p>
    <w:p w:rsidR="00AE3E37" w:rsidRDefault="00AE3E37">
      <w:pPr>
        <w:rPr>
          <w:rFonts w:ascii="Arial"/>
          <w:sz w:val="21"/>
        </w:rPr>
        <w:sectPr w:rsidR="00AE3E37" w:rsidSect="0025506C">
          <w:headerReference w:type="default" r:id="rId7"/>
          <w:footerReference w:type="default" r:id="rId8"/>
          <w:type w:val="continuous"/>
          <w:pgSz w:w="11910" w:h="16840"/>
          <w:pgMar w:top="1260" w:right="600" w:bottom="840" w:left="620" w:header="541" w:footer="642" w:gutter="0"/>
          <w:cols w:space="720"/>
        </w:sectPr>
      </w:pPr>
    </w:p>
    <w:p w:rsidR="00AE3E37" w:rsidRDefault="00A9710C" w:rsidP="0025506C">
      <w:pPr>
        <w:pStyle w:val="Heading3"/>
        <w:spacing w:before="147"/>
        <w:ind w:left="0"/>
      </w:pPr>
      <w:r>
        <w:rPr>
          <w:color w:val="BF5A14"/>
        </w:rPr>
        <w:lastRenderedPageBreak/>
        <w:t>Abstract</w:t>
      </w:r>
    </w:p>
    <w:p w:rsidR="0025506C" w:rsidRDefault="0025506C" w:rsidP="0025506C">
      <w:pPr>
        <w:spacing w:line="360" w:lineRule="auto"/>
        <w:jc w:val="both"/>
        <w:rPr>
          <w:rFonts w:asciiTheme="minorHAnsi" w:hAnsiTheme="minorHAnsi" w:cstheme="minorHAnsi"/>
          <w:sz w:val="18"/>
          <w:szCs w:val="18"/>
        </w:rPr>
      </w:pPr>
      <w:r w:rsidRPr="0025506C">
        <w:rPr>
          <w:rFonts w:asciiTheme="minorHAnsi" w:hAnsiTheme="minorHAnsi" w:cstheme="minorHAnsi"/>
          <w:sz w:val="18"/>
          <w:szCs w:val="18"/>
        </w:rPr>
        <w:t>Data available on 20455 kidding and performance records of 5545 Teddy goats and progeny of 406 sires maintained as separate flocks at three different locations Livestock Experiment Station</w:t>
      </w:r>
      <w:r w:rsidR="00780CCC">
        <w:rPr>
          <w:rFonts w:asciiTheme="minorHAnsi" w:hAnsiTheme="minorHAnsi" w:cstheme="minorHAnsi"/>
          <w:sz w:val="18"/>
          <w:szCs w:val="18"/>
        </w:rPr>
        <w:t>s</w:t>
      </w:r>
      <w:r w:rsidRPr="0025506C">
        <w:rPr>
          <w:rFonts w:asciiTheme="minorHAnsi" w:hAnsiTheme="minorHAnsi" w:cstheme="minorHAnsi"/>
          <w:sz w:val="18"/>
          <w:szCs w:val="18"/>
        </w:rPr>
        <w:t xml:space="preserve"> </w:t>
      </w:r>
      <w:proofErr w:type="spellStart"/>
      <w:r w:rsidRPr="0025506C">
        <w:rPr>
          <w:rFonts w:asciiTheme="minorHAnsi" w:hAnsiTheme="minorHAnsi" w:cstheme="minorHAnsi"/>
          <w:sz w:val="18"/>
          <w:szCs w:val="18"/>
        </w:rPr>
        <w:t>Rakh</w:t>
      </w:r>
      <w:proofErr w:type="spellEnd"/>
      <w:r w:rsidRPr="0025506C">
        <w:rPr>
          <w:rFonts w:asciiTheme="minorHAnsi" w:hAnsiTheme="minorHAnsi" w:cstheme="minorHAnsi"/>
          <w:sz w:val="18"/>
          <w:szCs w:val="18"/>
        </w:rPr>
        <w:t xml:space="preserve"> </w:t>
      </w:r>
      <w:proofErr w:type="spellStart"/>
      <w:r w:rsidRPr="0025506C">
        <w:rPr>
          <w:rFonts w:asciiTheme="minorHAnsi" w:hAnsiTheme="minorHAnsi" w:cstheme="minorHAnsi"/>
          <w:sz w:val="18"/>
          <w:szCs w:val="18"/>
        </w:rPr>
        <w:t>Ghulaman</w:t>
      </w:r>
      <w:proofErr w:type="spellEnd"/>
      <w:r w:rsidRPr="0025506C">
        <w:rPr>
          <w:rFonts w:asciiTheme="minorHAnsi" w:hAnsiTheme="minorHAnsi" w:cstheme="minorHAnsi"/>
          <w:sz w:val="18"/>
          <w:szCs w:val="18"/>
        </w:rPr>
        <w:t xml:space="preserve">, </w:t>
      </w:r>
      <w:proofErr w:type="spellStart"/>
      <w:r w:rsidRPr="0025506C">
        <w:rPr>
          <w:rFonts w:asciiTheme="minorHAnsi" w:hAnsiTheme="minorHAnsi" w:cstheme="minorHAnsi"/>
          <w:sz w:val="18"/>
          <w:szCs w:val="18"/>
        </w:rPr>
        <w:t>Rakh</w:t>
      </w:r>
      <w:proofErr w:type="spellEnd"/>
      <w:r w:rsidRPr="0025506C">
        <w:rPr>
          <w:rFonts w:asciiTheme="minorHAnsi" w:hAnsiTheme="minorHAnsi" w:cstheme="minorHAnsi"/>
          <w:sz w:val="18"/>
          <w:szCs w:val="18"/>
        </w:rPr>
        <w:t xml:space="preserve"> </w:t>
      </w:r>
      <w:proofErr w:type="spellStart"/>
      <w:r w:rsidRPr="0025506C">
        <w:rPr>
          <w:rFonts w:asciiTheme="minorHAnsi" w:hAnsiTheme="minorHAnsi" w:cstheme="minorHAnsi"/>
          <w:sz w:val="18"/>
          <w:szCs w:val="18"/>
        </w:rPr>
        <w:t>Khariewala</w:t>
      </w:r>
      <w:proofErr w:type="spellEnd"/>
      <w:r w:rsidRPr="0025506C">
        <w:rPr>
          <w:rFonts w:asciiTheme="minorHAnsi" w:hAnsiTheme="minorHAnsi" w:cstheme="minorHAnsi"/>
          <w:sz w:val="18"/>
          <w:szCs w:val="18"/>
        </w:rPr>
        <w:t xml:space="preserve"> and </w:t>
      </w:r>
      <w:proofErr w:type="spellStart"/>
      <w:r w:rsidRPr="0025506C">
        <w:rPr>
          <w:rFonts w:asciiTheme="minorHAnsi" w:hAnsiTheme="minorHAnsi" w:cstheme="minorHAnsi"/>
          <w:sz w:val="18"/>
          <w:szCs w:val="18"/>
        </w:rPr>
        <w:t>Chak</w:t>
      </w:r>
      <w:proofErr w:type="spellEnd"/>
      <w:r w:rsidRPr="0025506C">
        <w:rPr>
          <w:rFonts w:asciiTheme="minorHAnsi" w:hAnsiTheme="minorHAnsi" w:cstheme="minorHAnsi"/>
          <w:sz w:val="18"/>
          <w:szCs w:val="18"/>
        </w:rPr>
        <w:t xml:space="preserve"> </w:t>
      </w:r>
      <w:proofErr w:type="spellStart"/>
      <w:r w:rsidRPr="0025506C">
        <w:rPr>
          <w:rFonts w:asciiTheme="minorHAnsi" w:hAnsiTheme="minorHAnsi" w:cstheme="minorHAnsi"/>
          <w:sz w:val="18"/>
          <w:szCs w:val="18"/>
        </w:rPr>
        <w:t>Katora</w:t>
      </w:r>
      <w:proofErr w:type="spellEnd"/>
      <w:r w:rsidRPr="0025506C">
        <w:rPr>
          <w:rFonts w:asciiTheme="minorHAnsi" w:hAnsiTheme="minorHAnsi" w:cstheme="minorHAnsi"/>
          <w:sz w:val="18"/>
          <w:szCs w:val="18"/>
        </w:rPr>
        <w:t xml:space="preserve"> (1971-2008) Punjab, Pakistan were analyzed for documenting reproductive traits and genetic sources which influence </w:t>
      </w:r>
      <w:r w:rsidR="00780CCC">
        <w:rPr>
          <w:rFonts w:asciiTheme="minorHAnsi" w:hAnsiTheme="minorHAnsi" w:cstheme="minorHAnsi"/>
          <w:sz w:val="18"/>
          <w:szCs w:val="18"/>
        </w:rPr>
        <w:t>these</w:t>
      </w:r>
      <w:r w:rsidRPr="0025506C">
        <w:rPr>
          <w:rFonts w:asciiTheme="minorHAnsi" w:hAnsiTheme="minorHAnsi" w:cstheme="minorHAnsi"/>
          <w:sz w:val="18"/>
          <w:szCs w:val="18"/>
        </w:rPr>
        <w:t xml:space="preserve"> traits. The data was analyzed using the GLM procedure (General Linear Models) of the Statistical Analysis Systems (SAS, 2004) to study the various reproductive traits. The genetic parameter estimation was done using REML procedure fitting an Individual Animal Model. The Least squares means for </w:t>
      </w:r>
      <w:r w:rsidR="00780CCC">
        <w:rPr>
          <w:rFonts w:asciiTheme="minorHAnsi" w:hAnsiTheme="minorHAnsi" w:cstheme="minorHAnsi"/>
          <w:sz w:val="18"/>
          <w:szCs w:val="18"/>
        </w:rPr>
        <w:t>a</w:t>
      </w:r>
      <w:r w:rsidRPr="0025506C">
        <w:rPr>
          <w:rFonts w:asciiTheme="minorHAnsi" w:hAnsiTheme="minorHAnsi" w:cstheme="minorHAnsi"/>
          <w:sz w:val="18"/>
          <w:szCs w:val="18"/>
        </w:rPr>
        <w:t xml:space="preserve">ge at first service, </w:t>
      </w:r>
      <w:r w:rsidR="00780CCC">
        <w:rPr>
          <w:rFonts w:asciiTheme="minorHAnsi" w:hAnsiTheme="minorHAnsi" w:cstheme="minorHAnsi"/>
          <w:sz w:val="18"/>
          <w:szCs w:val="18"/>
        </w:rPr>
        <w:t>a</w:t>
      </w:r>
      <w:r w:rsidRPr="0025506C">
        <w:rPr>
          <w:rFonts w:asciiTheme="minorHAnsi" w:hAnsiTheme="minorHAnsi" w:cstheme="minorHAnsi"/>
          <w:sz w:val="18"/>
          <w:szCs w:val="18"/>
        </w:rPr>
        <w:t xml:space="preserve">ge at first kidding, </w:t>
      </w:r>
      <w:r w:rsidR="00780CCC">
        <w:rPr>
          <w:rFonts w:asciiTheme="minorHAnsi" w:hAnsiTheme="minorHAnsi" w:cstheme="minorHAnsi"/>
          <w:sz w:val="18"/>
          <w:szCs w:val="18"/>
        </w:rPr>
        <w:t>w</w:t>
      </w:r>
      <w:r w:rsidRPr="0025506C">
        <w:rPr>
          <w:rFonts w:asciiTheme="minorHAnsi" w:hAnsiTheme="minorHAnsi" w:cstheme="minorHAnsi"/>
          <w:sz w:val="18"/>
          <w:szCs w:val="18"/>
        </w:rPr>
        <w:t xml:space="preserve">eight at first service, weight at first kidding, services per conception, service period, kidding interval, were 245.65±0.73 days, 14.07±0.01 kg, 394.14±0.76 </w:t>
      </w:r>
      <w:r w:rsidRPr="0025506C">
        <w:rPr>
          <w:rFonts w:asciiTheme="minorHAnsi" w:hAnsiTheme="minorHAnsi" w:cstheme="minorHAnsi"/>
          <w:color w:val="000000"/>
          <w:sz w:val="18"/>
          <w:szCs w:val="18"/>
        </w:rPr>
        <w:t xml:space="preserve">days, </w:t>
      </w:r>
      <w:r w:rsidRPr="0025506C">
        <w:rPr>
          <w:rFonts w:asciiTheme="minorHAnsi" w:hAnsiTheme="minorHAnsi" w:cstheme="minorHAnsi"/>
          <w:sz w:val="18"/>
          <w:szCs w:val="18"/>
        </w:rPr>
        <w:t xml:space="preserve">18.06±0 kg, 1.24±0.004, 153.58±0.73 days, 327.53±1.12 days, respectively. The percentage of single births was 43 percent, while multiple births were 57 percent. The sex ratio was 51:49 males and females. The heritability estimates for age at first service, weight at first service, age at first kidding, weight at first kidding, services per conception, service period and kidding interval were 0.19±0.22, 0.21±0.01, 0.19±0.04, 0.20±0.04, </w:t>
      </w:r>
      <w:r w:rsidRPr="0025506C">
        <w:rPr>
          <w:rStyle w:val="Emphasis"/>
          <w:rFonts w:asciiTheme="minorHAnsi" w:hAnsiTheme="minorHAnsi" w:cstheme="minorHAnsi"/>
          <w:i w:val="0"/>
          <w:sz w:val="18"/>
          <w:szCs w:val="18"/>
        </w:rPr>
        <w:t xml:space="preserve">0.07±0.01, 0.06±0.05 and 0.05±0.03, respectively. </w:t>
      </w:r>
      <w:r w:rsidRPr="0025506C">
        <w:rPr>
          <w:rFonts w:asciiTheme="minorHAnsi" w:hAnsiTheme="minorHAnsi" w:cstheme="minorHAnsi"/>
          <w:sz w:val="18"/>
          <w:szCs w:val="18"/>
        </w:rPr>
        <w:t xml:space="preserve">The repeatability estimates for services per conception, service period and kidding interval were 0.02±0.05, 0.01±0.04 and 0.05±0.03, respectively. It is envisaged from the present study that over the 34 years period selection remained ineffective to bring the desired changes and it will </w:t>
      </w:r>
    </w:p>
    <w:p w:rsidR="0025506C" w:rsidRDefault="0025506C" w:rsidP="0025506C">
      <w:pPr>
        <w:spacing w:line="360" w:lineRule="auto"/>
        <w:jc w:val="both"/>
        <w:rPr>
          <w:rFonts w:asciiTheme="minorHAnsi" w:hAnsiTheme="minorHAnsi" w:cstheme="minorHAnsi"/>
          <w:sz w:val="18"/>
          <w:szCs w:val="18"/>
        </w:rPr>
      </w:pPr>
    </w:p>
    <w:p w:rsidR="0025506C" w:rsidRDefault="0025506C" w:rsidP="0025506C">
      <w:pPr>
        <w:spacing w:line="360" w:lineRule="auto"/>
        <w:jc w:val="both"/>
        <w:rPr>
          <w:rFonts w:asciiTheme="minorHAnsi" w:hAnsiTheme="minorHAnsi" w:cstheme="minorHAnsi"/>
          <w:sz w:val="18"/>
          <w:szCs w:val="18"/>
        </w:rPr>
      </w:pPr>
    </w:p>
    <w:p w:rsidR="00780CCC" w:rsidRDefault="00780CCC" w:rsidP="0025506C">
      <w:pPr>
        <w:spacing w:line="360" w:lineRule="auto"/>
        <w:jc w:val="both"/>
        <w:rPr>
          <w:rFonts w:asciiTheme="minorHAnsi" w:hAnsiTheme="minorHAnsi" w:cstheme="minorHAnsi"/>
          <w:sz w:val="18"/>
          <w:szCs w:val="18"/>
        </w:rPr>
      </w:pPr>
    </w:p>
    <w:p w:rsidR="00780CCC" w:rsidRDefault="00780CCC" w:rsidP="0025506C">
      <w:pPr>
        <w:spacing w:line="360" w:lineRule="auto"/>
        <w:jc w:val="both"/>
        <w:rPr>
          <w:rFonts w:asciiTheme="minorHAnsi" w:hAnsiTheme="minorHAnsi" w:cstheme="minorHAnsi"/>
          <w:sz w:val="18"/>
          <w:szCs w:val="18"/>
        </w:rPr>
      </w:pPr>
    </w:p>
    <w:p w:rsidR="0025506C" w:rsidRPr="0025506C" w:rsidRDefault="0025506C" w:rsidP="0025506C">
      <w:pPr>
        <w:spacing w:line="360" w:lineRule="auto"/>
        <w:jc w:val="both"/>
        <w:rPr>
          <w:rFonts w:asciiTheme="minorHAnsi" w:hAnsiTheme="minorHAnsi" w:cstheme="minorHAnsi"/>
          <w:sz w:val="18"/>
          <w:szCs w:val="18"/>
        </w:rPr>
      </w:pPr>
      <w:proofErr w:type="gramStart"/>
      <w:r w:rsidRPr="0025506C">
        <w:rPr>
          <w:rFonts w:asciiTheme="minorHAnsi" w:hAnsiTheme="minorHAnsi" w:cstheme="minorHAnsi"/>
          <w:sz w:val="18"/>
          <w:szCs w:val="18"/>
        </w:rPr>
        <w:t>remain</w:t>
      </w:r>
      <w:proofErr w:type="gramEnd"/>
      <w:r w:rsidRPr="0025506C">
        <w:rPr>
          <w:rFonts w:asciiTheme="minorHAnsi" w:hAnsiTheme="minorHAnsi" w:cstheme="minorHAnsi"/>
          <w:sz w:val="18"/>
          <w:szCs w:val="18"/>
        </w:rPr>
        <w:t xml:space="preserve"> so if random use of breeding animals is practiced. The possible use of ineffective selection could be unavailability of efficient techniques for the evaluation of animals and incorrect performance recording etc. It is therefore, necessary to correct all these discrepancies by taking corrective measures as discussed above. </w:t>
      </w:r>
    </w:p>
    <w:p w:rsidR="00AE3E37" w:rsidRPr="0025506C" w:rsidRDefault="0025506C" w:rsidP="0025506C">
      <w:pPr>
        <w:pStyle w:val="BodyText"/>
        <w:spacing w:before="2"/>
        <w:jc w:val="center"/>
        <w:rPr>
          <w:rFonts w:asciiTheme="minorHAnsi" w:hAnsiTheme="minorHAnsi" w:cstheme="minorHAnsi"/>
          <w:b/>
        </w:rPr>
      </w:pPr>
      <w:r w:rsidRPr="0025506C">
        <w:rPr>
          <w:rFonts w:asciiTheme="minorHAnsi" w:hAnsiTheme="minorHAnsi" w:cstheme="minorHAnsi"/>
          <w:noProof/>
        </w:rPr>
        <w:drawing>
          <wp:inline distT="0" distB="0" distL="0" distR="0">
            <wp:extent cx="2063750" cy="1244600"/>
            <wp:effectExtent l="19050" t="0" r="0" b="0"/>
            <wp:docPr id="3" name="Picture 3" descr="C:\Users\Windows 7\Downloads\DSCN53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indows 7\Downloads\DSCN5390.JPG"/>
                    <pic:cNvPicPr>
                      <a:picLocks noChangeAspect="1" noChangeArrowheads="1"/>
                    </pic:cNvPicPr>
                  </pic:nvPicPr>
                  <pic:blipFill>
                    <a:blip r:embed="rId9" cstate="print"/>
                    <a:srcRect/>
                    <a:stretch>
                      <a:fillRect/>
                    </a:stretch>
                  </pic:blipFill>
                  <pic:spPr bwMode="auto">
                    <a:xfrm>
                      <a:off x="0" y="0"/>
                      <a:ext cx="2062361" cy="1243762"/>
                    </a:xfrm>
                    <a:prstGeom prst="rect">
                      <a:avLst/>
                    </a:prstGeom>
                    <a:noFill/>
                    <a:ln w="9525">
                      <a:noFill/>
                      <a:miter lim="800000"/>
                      <a:headEnd/>
                      <a:tailEnd/>
                    </a:ln>
                  </pic:spPr>
                </pic:pic>
              </a:graphicData>
            </a:graphic>
          </wp:inline>
        </w:drawing>
      </w:r>
    </w:p>
    <w:p w:rsidR="0025506C" w:rsidRPr="0025506C" w:rsidRDefault="0025506C" w:rsidP="005973B9">
      <w:pPr>
        <w:spacing w:line="204" w:lineRule="exact"/>
        <w:rPr>
          <w:rFonts w:asciiTheme="minorHAnsi" w:hAnsiTheme="minorHAnsi" w:cstheme="minorHAnsi"/>
          <w:color w:val="BF5A14"/>
          <w:sz w:val="18"/>
          <w:szCs w:val="18"/>
        </w:rPr>
      </w:pPr>
      <w:r>
        <w:rPr>
          <w:rFonts w:asciiTheme="minorHAnsi" w:hAnsiTheme="minorHAnsi" w:cstheme="minorHAnsi"/>
          <w:color w:val="BF5A14"/>
          <w:sz w:val="18"/>
          <w:szCs w:val="18"/>
        </w:rPr>
        <w:t xml:space="preserve">                             </w:t>
      </w:r>
      <w:r w:rsidRPr="0025506C">
        <w:rPr>
          <w:rFonts w:asciiTheme="minorHAnsi" w:hAnsiTheme="minorHAnsi" w:cstheme="minorHAnsi"/>
          <w:color w:val="BF5A14"/>
          <w:sz w:val="18"/>
          <w:szCs w:val="18"/>
        </w:rPr>
        <w:t xml:space="preserve">Figure 1: A teddy mother nursing a kid </w:t>
      </w:r>
      <w:r w:rsidR="005973B9" w:rsidRPr="0025506C">
        <w:rPr>
          <w:rFonts w:asciiTheme="minorHAnsi" w:hAnsiTheme="minorHAnsi" w:cstheme="minorHAnsi"/>
          <w:color w:val="BF5A14"/>
          <w:sz w:val="18"/>
          <w:szCs w:val="18"/>
        </w:rPr>
        <w:br/>
      </w:r>
    </w:p>
    <w:p w:rsidR="005973B9" w:rsidRPr="0025506C" w:rsidRDefault="005973B9" w:rsidP="005973B9">
      <w:pPr>
        <w:spacing w:line="204" w:lineRule="exact"/>
        <w:rPr>
          <w:rFonts w:asciiTheme="minorHAnsi" w:hAnsiTheme="minorHAnsi" w:cstheme="minorHAnsi"/>
          <w:b/>
          <w:sz w:val="18"/>
          <w:szCs w:val="18"/>
        </w:rPr>
      </w:pPr>
      <w:r w:rsidRPr="0025506C">
        <w:rPr>
          <w:rFonts w:asciiTheme="minorHAnsi" w:hAnsiTheme="minorHAnsi" w:cstheme="minorHAnsi"/>
          <w:b/>
          <w:color w:val="BF5A14"/>
          <w:sz w:val="18"/>
          <w:szCs w:val="18"/>
        </w:rPr>
        <w:t>Recent Publications (minimum 5)</w:t>
      </w:r>
    </w:p>
    <w:p w:rsidR="00C2384D" w:rsidRPr="00C2384D" w:rsidRDefault="00C2384D" w:rsidP="005973B9">
      <w:pPr>
        <w:pStyle w:val="ListParagraph"/>
        <w:numPr>
          <w:ilvl w:val="0"/>
          <w:numId w:val="3"/>
        </w:numPr>
        <w:tabs>
          <w:tab w:val="left" w:pos="384"/>
        </w:tabs>
        <w:spacing w:before="103" w:line="216" w:lineRule="exact"/>
        <w:ind w:right="137" w:hanging="283"/>
        <w:rPr>
          <w:rFonts w:asciiTheme="minorHAnsi" w:hAnsiTheme="minorHAnsi" w:cstheme="minorHAnsi"/>
          <w:sz w:val="18"/>
          <w:szCs w:val="18"/>
        </w:rPr>
      </w:pPr>
      <w:r w:rsidRPr="00C2384D">
        <w:rPr>
          <w:sz w:val="18"/>
          <w:szCs w:val="18"/>
        </w:rPr>
        <w:t xml:space="preserve">Abdelqader A, </w:t>
      </w:r>
      <w:r w:rsidR="00261369" w:rsidRPr="00C2384D">
        <w:rPr>
          <w:sz w:val="18"/>
          <w:szCs w:val="18"/>
        </w:rPr>
        <w:t xml:space="preserve">Yacoub </w:t>
      </w:r>
      <w:r w:rsidRPr="00C2384D">
        <w:rPr>
          <w:sz w:val="18"/>
          <w:szCs w:val="18"/>
        </w:rPr>
        <w:t xml:space="preserve">A </w:t>
      </w:r>
      <w:proofErr w:type="spellStart"/>
      <w:r w:rsidRPr="00C2384D">
        <w:rPr>
          <w:sz w:val="18"/>
          <w:szCs w:val="18"/>
        </w:rPr>
        <w:t>A</w:t>
      </w:r>
      <w:proofErr w:type="spellEnd"/>
      <w:r w:rsidRPr="00C2384D">
        <w:rPr>
          <w:sz w:val="18"/>
          <w:szCs w:val="18"/>
        </w:rPr>
        <w:t xml:space="preserve">, </w:t>
      </w:r>
      <w:proofErr w:type="spellStart"/>
      <w:r w:rsidR="00261369" w:rsidRPr="00C2384D">
        <w:rPr>
          <w:sz w:val="18"/>
          <w:szCs w:val="18"/>
        </w:rPr>
        <w:t>Gauly</w:t>
      </w:r>
      <w:proofErr w:type="spellEnd"/>
      <w:r w:rsidR="00261369" w:rsidRPr="00C2384D">
        <w:rPr>
          <w:sz w:val="18"/>
          <w:szCs w:val="18"/>
        </w:rPr>
        <w:t xml:space="preserve"> </w:t>
      </w:r>
      <w:r w:rsidRPr="00C2384D">
        <w:rPr>
          <w:sz w:val="18"/>
          <w:szCs w:val="18"/>
        </w:rPr>
        <w:t xml:space="preserve">M </w:t>
      </w:r>
      <w:r w:rsidR="00261369">
        <w:rPr>
          <w:sz w:val="18"/>
          <w:szCs w:val="18"/>
        </w:rPr>
        <w:t>(</w:t>
      </w:r>
      <w:r w:rsidRPr="00C2384D">
        <w:rPr>
          <w:sz w:val="18"/>
          <w:szCs w:val="18"/>
        </w:rPr>
        <w:t>2012</w:t>
      </w:r>
      <w:r w:rsidR="00261369">
        <w:rPr>
          <w:sz w:val="18"/>
          <w:szCs w:val="18"/>
        </w:rPr>
        <w:t>)</w:t>
      </w:r>
      <w:r w:rsidRPr="00C2384D">
        <w:rPr>
          <w:sz w:val="18"/>
          <w:szCs w:val="18"/>
        </w:rPr>
        <w:t xml:space="preserve">. Factors influencing productive longevity of </w:t>
      </w:r>
      <w:proofErr w:type="spellStart"/>
      <w:r w:rsidRPr="00C2384D">
        <w:rPr>
          <w:sz w:val="18"/>
          <w:szCs w:val="18"/>
        </w:rPr>
        <w:t>Awassi</w:t>
      </w:r>
      <w:proofErr w:type="spellEnd"/>
      <w:r w:rsidRPr="00C2384D">
        <w:rPr>
          <w:sz w:val="18"/>
          <w:szCs w:val="18"/>
        </w:rPr>
        <w:t xml:space="preserve"> and </w:t>
      </w:r>
      <w:proofErr w:type="spellStart"/>
      <w:r w:rsidRPr="00C2384D">
        <w:rPr>
          <w:sz w:val="18"/>
          <w:szCs w:val="18"/>
        </w:rPr>
        <w:t>Najdi</w:t>
      </w:r>
      <w:proofErr w:type="spellEnd"/>
      <w:r w:rsidRPr="00C2384D">
        <w:rPr>
          <w:sz w:val="18"/>
          <w:szCs w:val="18"/>
        </w:rPr>
        <w:t xml:space="preserve"> ewes in intensive production systems at arid regions. Small </w:t>
      </w:r>
      <w:proofErr w:type="spellStart"/>
      <w:r w:rsidRPr="00C2384D">
        <w:rPr>
          <w:sz w:val="18"/>
          <w:szCs w:val="18"/>
        </w:rPr>
        <w:t>Rumin</w:t>
      </w:r>
      <w:proofErr w:type="spellEnd"/>
      <w:r w:rsidRPr="00C2384D">
        <w:rPr>
          <w:sz w:val="18"/>
          <w:szCs w:val="18"/>
        </w:rPr>
        <w:t>. Res. 104:37–44</w:t>
      </w:r>
    </w:p>
    <w:p w:rsidR="005973B9" w:rsidRPr="00C2384D" w:rsidRDefault="00C2384D" w:rsidP="005973B9">
      <w:pPr>
        <w:pStyle w:val="ListParagraph"/>
        <w:numPr>
          <w:ilvl w:val="0"/>
          <w:numId w:val="3"/>
        </w:numPr>
        <w:tabs>
          <w:tab w:val="left" w:pos="384"/>
        </w:tabs>
        <w:spacing w:before="103" w:line="216" w:lineRule="exact"/>
        <w:ind w:right="137" w:hanging="283"/>
        <w:rPr>
          <w:rFonts w:asciiTheme="minorHAnsi" w:hAnsiTheme="minorHAnsi" w:cstheme="minorHAnsi"/>
          <w:sz w:val="18"/>
          <w:szCs w:val="18"/>
        </w:rPr>
      </w:pPr>
      <w:r w:rsidRPr="00C2384D">
        <w:rPr>
          <w:sz w:val="18"/>
          <w:szCs w:val="18"/>
        </w:rPr>
        <w:t>Bushara I, Abu Nikhaila A M M A, Mekki D M</w:t>
      </w:r>
      <w:r>
        <w:rPr>
          <w:sz w:val="18"/>
          <w:szCs w:val="18"/>
        </w:rPr>
        <w:t xml:space="preserve"> (</w:t>
      </w:r>
      <w:r w:rsidRPr="00C2384D">
        <w:rPr>
          <w:sz w:val="18"/>
          <w:szCs w:val="18"/>
        </w:rPr>
        <w:t>2010</w:t>
      </w:r>
      <w:r>
        <w:rPr>
          <w:sz w:val="18"/>
          <w:szCs w:val="18"/>
        </w:rPr>
        <w:t>)</w:t>
      </w:r>
      <w:r w:rsidRPr="00C2384D">
        <w:rPr>
          <w:sz w:val="18"/>
          <w:szCs w:val="18"/>
        </w:rPr>
        <w:t>. Productive and reproductive traits of Taggar goats as affected by type of ration under dry land farming system in western Sudan. Egypt. J. Sheep Goat Sci. 5:209–220.</w:t>
      </w:r>
    </w:p>
    <w:p w:rsidR="00C2384D" w:rsidRPr="00261369" w:rsidRDefault="00261369" w:rsidP="005973B9">
      <w:pPr>
        <w:pStyle w:val="ListParagraph"/>
        <w:numPr>
          <w:ilvl w:val="0"/>
          <w:numId w:val="3"/>
        </w:numPr>
        <w:tabs>
          <w:tab w:val="left" w:pos="384"/>
        </w:tabs>
        <w:spacing w:before="103" w:line="216" w:lineRule="exact"/>
        <w:ind w:right="137" w:hanging="283"/>
        <w:rPr>
          <w:rFonts w:asciiTheme="minorHAnsi" w:hAnsiTheme="minorHAnsi" w:cstheme="minorHAnsi"/>
          <w:sz w:val="18"/>
          <w:szCs w:val="18"/>
        </w:rPr>
      </w:pPr>
      <w:proofErr w:type="spellStart"/>
      <w:r w:rsidRPr="00261369">
        <w:rPr>
          <w:sz w:val="18"/>
          <w:szCs w:val="18"/>
        </w:rPr>
        <w:t>Ahuya</w:t>
      </w:r>
      <w:proofErr w:type="spellEnd"/>
      <w:r w:rsidRPr="00261369">
        <w:rPr>
          <w:sz w:val="18"/>
          <w:szCs w:val="18"/>
        </w:rPr>
        <w:t xml:space="preserve"> C O, </w:t>
      </w:r>
      <w:proofErr w:type="spellStart"/>
      <w:r w:rsidRPr="00261369">
        <w:rPr>
          <w:sz w:val="18"/>
          <w:szCs w:val="18"/>
        </w:rPr>
        <w:t>Ojango</w:t>
      </w:r>
      <w:proofErr w:type="spellEnd"/>
      <w:r w:rsidRPr="00261369">
        <w:rPr>
          <w:sz w:val="18"/>
          <w:szCs w:val="18"/>
        </w:rPr>
        <w:t xml:space="preserve"> J M K, </w:t>
      </w:r>
      <w:proofErr w:type="spellStart"/>
      <w:r>
        <w:rPr>
          <w:sz w:val="18"/>
          <w:szCs w:val="18"/>
        </w:rPr>
        <w:t>Mosi</w:t>
      </w:r>
      <w:proofErr w:type="spellEnd"/>
      <w:r>
        <w:rPr>
          <w:sz w:val="18"/>
          <w:szCs w:val="18"/>
        </w:rPr>
        <w:t xml:space="preserve"> </w:t>
      </w:r>
      <w:r w:rsidRPr="00261369">
        <w:rPr>
          <w:sz w:val="18"/>
          <w:szCs w:val="18"/>
        </w:rPr>
        <w:t xml:space="preserve">R O, </w:t>
      </w:r>
      <w:r>
        <w:rPr>
          <w:sz w:val="18"/>
          <w:szCs w:val="18"/>
        </w:rPr>
        <w:t xml:space="preserve">Peacock </w:t>
      </w:r>
      <w:r w:rsidRPr="00261369">
        <w:rPr>
          <w:sz w:val="18"/>
          <w:szCs w:val="18"/>
        </w:rPr>
        <w:t xml:space="preserve">C P, </w:t>
      </w:r>
      <w:proofErr w:type="spellStart"/>
      <w:r>
        <w:rPr>
          <w:sz w:val="18"/>
          <w:szCs w:val="18"/>
        </w:rPr>
        <w:t>Okeyo</w:t>
      </w:r>
      <w:proofErr w:type="spellEnd"/>
      <w:r>
        <w:rPr>
          <w:sz w:val="18"/>
          <w:szCs w:val="18"/>
        </w:rPr>
        <w:t xml:space="preserve"> </w:t>
      </w:r>
      <w:r w:rsidRPr="00261369">
        <w:rPr>
          <w:sz w:val="18"/>
          <w:szCs w:val="18"/>
        </w:rPr>
        <w:t>A M</w:t>
      </w:r>
      <w:r>
        <w:rPr>
          <w:sz w:val="18"/>
          <w:szCs w:val="18"/>
        </w:rPr>
        <w:t xml:space="preserve"> (</w:t>
      </w:r>
      <w:r w:rsidRPr="00261369">
        <w:rPr>
          <w:sz w:val="18"/>
          <w:szCs w:val="18"/>
        </w:rPr>
        <w:t xml:space="preserve"> 2009</w:t>
      </w:r>
      <w:r>
        <w:rPr>
          <w:sz w:val="18"/>
          <w:szCs w:val="18"/>
        </w:rPr>
        <w:t>)</w:t>
      </w:r>
      <w:r w:rsidRPr="00261369">
        <w:rPr>
          <w:sz w:val="18"/>
          <w:szCs w:val="18"/>
        </w:rPr>
        <w:t xml:space="preserve">. Performance of </w:t>
      </w:r>
      <w:proofErr w:type="spellStart"/>
      <w:r w:rsidRPr="00261369">
        <w:rPr>
          <w:sz w:val="18"/>
          <w:szCs w:val="18"/>
        </w:rPr>
        <w:t>Toggenburg</w:t>
      </w:r>
      <w:proofErr w:type="spellEnd"/>
      <w:r w:rsidRPr="00261369">
        <w:rPr>
          <w:sz w:val="18"/>
          <w:szCs w:val="18"/>
        </w:rPr>
        <w:t xml:space="preserve"> dairy goats in smallholder production systems of the eastern highlands of Kenya. Small </w:t>
      </w:r>
      <w:proofErr w:type="spellStart"/>
      <w:r w:rsidRPr="00261369">
        <w:rPr>
          <w:sz w:val="18"/>
          <w:szCs w:val="18"/>
        </w:rPr>
        <w:t>Rumin</w:t>
      </w:r>
      <w:proofErr w:type="spellEnd"/>
      <w:r w:rsidRPr="00261369">
        <w:rPr>
          <w:sz w:val="18"/>
          <w:szCs w:val="18"/>
        </w:rPr>
        <w:t>. Res. 83:7–13.</w:t>
      </w:r>
    </w:p>
    <w:p w:rsidR="00261369" w:rsidRPr="00780CCC" w:rsidRDefault="00261369" w:rsidP="005973B9">
      <w:pPr>
        <w:pStyle w:val="ListParagraph"/>
        <w:numPr>
          <w:ilvl w:val="0"/>
          <w:numId w:val="3"/>
        </w:numPr>
        <w:tabs>
          <w:tab w:val="left" w:pos="384"/>
        </w:tabs>
        <w:spacing w:before="103" w:line="216" w:lineRule="exact"/>
        <w:ind w:right="137" w:hanging="283"/>
        <w:rPr>
          <w:rFonts w:asciiTheme="minorHAnsi" w:hAnsiTheme="minorHAnsi" w:cstheme="minorHAnsi"/>
          <w:sz w:val="18"/>
          <w:szCs w:val="18"/>
        </w:rPr>
      </w:pPr>
      <w:r w:rsidRPr="00261369">
        <w:rPr>
          <w:sz w:val="18"/>
          <w:szCs w:val="18"/>
        </w:rPr>
        <w:t xml:space="preserve">Valencia M, </w:t>
      </w:r>
      <w:proofErr w:type="spellStart"/>
      <w:r w:rsidRPr="00261369">
        <w:rPr>
          <w:sz w:val="18"/>
          <w:szCs w:val="18"/>
        </w:rPr>
        <w:t>Dobler</w:t>
      </w:r>
      <w:proofErr w:type="spellEnd"/>
      <w:r>
        <w:rPr>
          <w:sz w:val="18"/>
          <w:szCs w:val="18"/>
        </w:rPr>
        <w:t xml:space="preserve"> J</w:t>
      </w:r>
      <w:r w:rsidRPr="00261369">
        <w:rPr>
          <w:sz w:val="18"/>
          <w:szCs w:val="18"/>
        </w:rPr>
        <w:t xml:space="preserve">, </w:t>
      </w:r>
      <w:proofErr w:type="spellStart"/>
      <w:r w:rsidRPr="00261369">
        <w:rPr>
          <w:sz w:val="18"/>
          <w:szCs w:val="18"/>
        </w:rPr>
        <w:t>Montaldo</w:t>
      </w:r>
      <w:proofErr w:type="spellEnd"/>
      <w:r>
        <w:rPr>
          <w:sz w:val="18"/>
          <w:szCs w:val="18"/>
        </w:rPr>
        <w:t xml:space="preserve"> H </w:t>
      </w:r>
      <w:proofErr w:type="spellStart"/>
      <w:r>
        <w:rPr>
          <w:sz w:val="18"/>
          <w:szCs w:val="18"/>
        </w:rPr>
        <w:t>H</w:t>
      </w:r>
      <w:proofErr w:type="spellEnd"/>
      <w:r>
        <w:rPr>
          <w:sz w:val="18"/>
          <w:szCs w:val="18"/>
        </w:rPr>
        <w:t xml:space="preserve"> (</w:t>
      </w:r>
      <w:r w:rsidRPr="00261369">
        <w:rPr>
          <w:sz w:val="18"/>
          <w:szCs w:val="18"/>
        </w:rPr>
        <w:t>2007</w:t>
      </w:r>
      <w:r>
        <w:rPr>
          <w:sz w:val="18"/>
          <w:szCs w:val="18"/>
        </w:rPr>
        <w:t>)</w:t>
      </w:r>
      <w:r w:rsidRPr="00261369">
        <w:rPr>
          <w:sz w:val="18"/>
          <w:szCs w:val="18"/>
        </w:rPr>
        <w:t xml:space="preserve">. Genetic and phenotypic parameters for lactation traits in a flock of </w:t>
      </w:r>
      <w:proofErr w:type="spellStart"/>
      <w:r w:rsidRPr="00261369">
        <w:rPr>
          <w:sz w:val="18"/>
          <w:szCs w:val="18"/>
        </w:rPr>
        <w:t>Saanen</w:t>
      </w:r>
      <w:proofErr w:type="spellEnd"/>
      <w:r w:rsidRPr="00261369">
        <w:rPr>
          <w:sz w:val="18"/>
          <w:szCs w:val="18"/>
        </w:rPr>
        <w:t xml:space="preserve"> goats in Mexico. Small </w:t>
      </w:r>
      <w:proofErr w:type="spellStart"/>
      <w:r w:rsidRPr="00261369">
        <w:rPr>
          <w:sz w:val="18"/>
          <w:szCs w:val="18"/>
        </w:rPr>
        <w:t>Rumin</w:t>
      </w:r>
      <w:proofErr w:type="spellEnd"/>
      <w:r w:rsidRPr="00261369">
        <w:rPr>
          <w:sz w:val="18"/>
          <w:szCs w:val="18"/>
        </w:rPr>
        <w:t>. Res. 68:318–322.</w:t>
      </w:r>
    </w:p>
    <w:p w:rsidR="00780CCC" w:rsidRPr="00780CCC" w:rsidRDefault="00780CCC" w:rsidP="005973B9">
      <w:pPr>
        <w:pStyle w:val="ListParagraph"/>
        <w:numPr>
          <w:ilvl w:val="0"/>
          <w:numId w:val="3"/>
        </w:numPr>
        <w:tabs>
          <w:tab w:val="left" w:pos="384"/>
        </w:tabs>
        <w:spacing w:before="103" w:line="216" w:lineRule="exact"/>
        <w:ind w:right="137" w:hanging="283"/>
        <w:rPr>
          <w:rFonts w:asciiTheme="minorHAnsi" w:hAnsiTheme="minorHAnsi" w:cstheme="minorHAnsi"/>
          <w:sz w:val="18"/>
          <w:szCs w:val="18"/>
        </w:rPr>
      </w:pPr>
      <w:proofErr w:type="spellStart"/>
      <w:r w:rsidRPr="00780CCC">
        <w:rPr>
          <w:sz w:val="18"/>
          <w:szCs w:val="18"/>
        </w:rPr>
        <w:t>Bagnicka</w:t>
      </w:r>
      <w:proofErr w:type="spellEnd"/>
      <w:r w:rsidRPr="00780CCC">
        <w:rPr>
          <w:sz w:val="18"/>
          <w:szCs w:val="18"/>
        </w:rPr>
        <w:t xml:space="preserve"> E,</w:t>
      </w:r>
      <w:r>
        <w:rPr>
          <w:sz w:val="18"/>
          <w:szCs w:val="18"/>
        </w:rPr>
        <w:t xml:space="preserve"> </w:t>
      </w:r>
      <w:proofErr w:type="spellStart"/>
      <w:r w:rsidRPr="00780CCC">
        <w:rPr>
          <w:sz w:val="18"/>
          <w:szCs w:val="18"/>
        </w:rPr>
        <w:t>Wallin</w:t>
      </w:r>
      <w:proofErr w:type="spellEnd"/>
      <w:r>
        <w:rPr>
          <w:sz w:val="18"/>
          <w:szCs w:val="18"/>
        </w:rPr>
        <w:t xml:space="preserve"> E</w:t>
      </w:r>
      <w:r w:rsidRPr="00780CCC">
        <w:rPr>
          <w:sz w:val="18"/>
          <w:szCs w:val="18"/>
        </w:rPr>
        <w:t>,</w:t>
      </w:r>
      <w:r>
        <w:rPr>
          <w:sz w:val="18"/>
          <w:szCs w:val="18"/>
        </w:rPr>
        <w:t xml:space="preserve"> </w:t>
      </w:r>
      <w:proofErr w:type="spellStart"/>
      <w:r w:rsidRPr="00780CCC">
        <w:rPr>
          <w:sz w:val="18"/>
          <w:szCs w:val="18"/>
        </w:rPr>
        <w:t>Łukaszewicz</w:t>
      </w:r>
      <w:proofErr w:type="spellEnd"/>
      <w:r>
        <w:rPr>
          <w:sz w:val="18"/>
          <w:szCs w:val="18"/>
        </w:rPr>
        <w:t xml:space="preserve"> M</w:t>
      </w:r>
      <w:proofErr w:type="gramStart"/>
      <w:r w:rsidRPr="00780CCC">
        <w:rPr>
          <w:sz w:val="18"/>
          <w:szCs w:val="18"/>
        </w:rPr>
        <w:t>,</w:t>
      </w:r>
      <w:r>
        <w:rPr>
          <w:sz w:val="18"/>
          <w:szCs w:val="18"/>
        </w:rPr>
        <w:t xml:space="preserve"> </w:t>
      </w:r>
      <w:r w:rsidRPr="00780CCC">
        <w:rPr>
          <w:sz w:val="18"/>
          <w:szCs w:val="18"/>
        </w:rPr>
        <w:t xml:space="preserve"> </w:t>
      </w:r>
      <w:proofErr w:type="spellStart"/>
      <w:r w:rsidRPr="00780CCC">
        <w:rPr>
          <w:sz w:val="18"/>
          <w:szCs w:val="18"/>
        </w:rPr>
        <w:t>Ådnøy</w:t>
      </w:r>
      <w:proofErr w:type="spellEnd"/>
      <w:proofErr w:type="gramEnd"/>
      <w:r>
        <w:rPr>
          <w:sz w:val="18"/>
          <w:szCs w:val="18"/>
        </w:rPr>
        <w:t xml:space="preserve"> T (</w:t>
      </w:r>
      <w:r w:rsidRPr="00780CCC">
        <w:rPr>
          <w:sz w:val="18"/>
          <w:szCs w:val="18"/>
        </w:rPr>
        <w:t>2007</w:t>
      </w:r>
      <w:r>
        <w:rPr>
          <w:sz w:val="18"/>
          <w:szCs w:val="18"/>
        </w:rPr>
        <w:t>)</w:t>
      </w:r>
      <w:r w:rsidRPr="00780CCC">
        <w:rPr>
          <w:sz w:val="18"/>
          <w:szCs w:val="18"/>
        </w:rPr>
        <w:t xml:space="preserve">. Heritability for reproduction traits in Polish and Norwegian populations of dairy goat. Small </w:t>
      </w:r>
      <w:proofErr w:type="spellStart"/>
      <w:r w:rsidRPr="00780CCC">
        <w:rPr>
          <w:sz w:val="18"/>
          <w:szCs w:val="18"/>
        </w:rPr>
        <w:t>Rumin</w:t>
      </w:r>
      <w:proofErr w:type="spellEnd"/>
      <w:r w:rsidRPr="00780CCC">
        <w:rPr>
          <w:sz w:val="18"/>
          <w:szCs w:val="18"/>
        </w:rPr>
        <w:t>. Res. 68:256–262.</w:t>
      </w:r>
    </w:p>
    <w:p w:rsidR="00AE3E37" w:rsidRPr="0025506C" w:rsidRDefault="00AE3E37" w:rsidP="008756E6">
      <w:pPr>
        <w:tabs>
          <w:tab w:val="left" w:pos="384"/>
        </w:tabs>
        <w:ind w:right="117"/>
        <w:rPr>
          <w:rFonts w:asciiTheme="minorHAnsi" w:hAnsiTheme="minorHAnsi" w:cstheme="minorHAnsi"/>
          <w:sz w:val="18"/>
          <w:szCs w:val="18"/>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7B21D6">
      <w:pPr>
        <w:pStyle w:val="BodyText"/>
        <w:spacing w:line="40" w:lineRule="exact"/>
        <w:ind w:left="2202"/>
        <w:rPr>
          <w:rFonts w:ascii="Calibri"/>
          <w:sz w:val="4"/>
        </w:rPr>
      </w:pPr>
      <w:r w:rsidRPr="007B21D6">
        <w:rPr>
          <w:rFonts w:ascii="Calibri"/>
          <w:noProof/>
          <w:sz w:val="4"/>
          <w:lang w:val="en-IN" w:eastAsia="en-IN"/>
        </w:rPr>
      </w:r>
      <w:r w:rsidRPr="007B21D6">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color w:val="BF5A14"/>
        </w:rPr>
      </w:pPr>
      <w:r>
        <w:rPr>
          <w:noProof/>
        </w:rPr>
        <w:t xml:space="preserve">              </w:t>
      </w:r>
      <w:r w:rsidR="00F40A92">
        <w:rPr>
          <w:noProof/>
        </w:rPr>
        <w:drawing>
          <wp:inline distT="0" distB="0" distL="0" distR="0">
            <wp:extent cx="1054100" cy="876300"/>
            <wp:effectExtent l="19050" t="0" r="0" b="0"/>
            <wp:docPr id="2" name="Picture 2" descr="G:\Zulfiqa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Zulfiqar (2).jpg"/>
                    <pic:cNvPicPr>
                      <a:picLocks noChangeAspect="1" noChangeArrowheads="1"/>
                    </pic:cNvPicPr>
                  </pic:nvPicPr>
                  <pic:blipFill>
                    <a:blip r:embed="rId10" cstate="print"/>
                    <a:srcRect/>
                    <a:stretch>
                      <a:fillRect/>
                    </a:stretch>
                  </pic:blipFill>
                  <pic:spPr bwMode="auto">
                    <a:xfrm>
                      <a:off x="0" y="0"/>
                      <a:ext cx="1054100" cy="876300"/>
                    </a:xfrm>
                    <a:prstGeom prst="rect">
                      <a:avLst/>
                    </a:prstGeom>
                    <a:noFill/>
                    <a:ln w="9525">
                      <a:noFill/>
                      <a:miter lim="800000"/>
                      <a:headEnd/>
                      <a:tailEnd/>
                    </a:ln>
                  </pic:spPr>
                </pic:pic>
              </a:graphicData>
            </a:graphic>
          </wp:inline>
        </w:drawing>
      </w:r>
      <w:r w:rsidR="00F40A92">
        <w:rPr>
          <w:noProof/>
        </w:rPr>
        <w:t xml:space="preserve">   </w:t>
      </w:r>
      <w:r w:rsidR="00A9710C">
        <w:rPr>
          <w:rFonts w:ascii="Arial"/>
          <w:color w:val="BF5A14"/>
        </w:rPr>
        <w:t>Biography</w:t>
      </w:r>
      <w:r w:rsidR="00404E5B">
        <w:rPr>
          <w:rFonts w:ascii="Arial"/>
          <w:color w:val="BF5A14"/>
        </w:rPr>
        <w:t xml:space="preserve"> (150 word limit)</w:t>
      </w:r>
    </w:p>
    <w:p w:rsidR="00DE209F" w:rsidRDefault="00DE209F">
      <w:pPr>
        <w:spacing w:before="41" w:line="154" w:lineRule="exact"/>
        <w:ind w:left="213" w:right="231"/>
        <w:jc w:val="both"/>
        <w:rPr>
          <w:rFonts w:ascii="Arial"/>
          <w:sz w:val="14"/>
        </w:rPr>
      </w:pPr>
    </w:p>
    <w:p w:rsidR="00AE3E37" w:rsidRDefault="00DE209F">
      <w:pPr>
        <w:spacing w:before="41" w:line="154" w:lineRule="exact"/>
        <w:ind w:left="213" w:right="231"/>
        <w:jc w:val="both"/>
        <w:rPr>
          <w:rFonts w:ascii="Arial"/>
          <w:sz w:val="14"/>
        </w:rPr>
      </w:pPr>
      <w:r>
        <w:rPr>
          <w:rFonts w:ascii="Arial"/>
          <w:sz w:val="14"/>
        </w:rPr>
        <w:t xml:space="preserve">Zulfiqar H. Kuthu is expert has a </w:t>
      </w:r>
      <w:proofErr w:type="spellStart"/>
      <w:r>
        <w:rPr>
          <w:rFonts w:ascii="Arial"/>
          <w:sz w:val="14"/>
        </w:rPr>
        <w:t>Ph.D</w:t>
      </w:r>
      <w:proofErr w:type="spellEnd"/>
      <w:r>
        <w:rPr>
          <w:rFonts w:ascii="Arial"/>
          <w:sz w:val="14"/>
        </w:rPr>
        <w:t xml:space="preserve"> in Animal Breeding &amp; Genetics. Presently working as Dean Faculty of Veterinary &amp; Animal Sciences, The University of Poonch Rawalakot, </w:t>
      </w:r>
      <w:proofErr w:type="gramStart"/>
      <w:r>
        <w:rPr>
          <w:rFonts w:ascii="Arial"/>
          <w:sz w:val="14"/>
        </w:rPr>
        <w:t>Azad</w:t>
      </w:r>
      <w:proofErr w:type="gramEnd"/>
      <w:r>
        <w:rPr>
          <w:rFonts w:ascii="Arial"/>
          <w:sz w:val="14"/>
        </w:rPr>
        <w:t xml:space="preserve"> Kashmir, Pakistan. He is working on different aspects of genetics and breeding of different species of cattle, buffalo, sheep, chicken and goats. His studies on sheep, goat, buffalo and cattle of Azad Kashmir are first of its kind. He is a collaborative member of the team which has recently been able to win a major project worth $8.7 million for the establishment of Livestock center for genetics, breeding and genomics in Pakistan. He is presently working on 2 Higher Education Commission of Pakistan projects on buffalo and cattle.</w:t>
      </w:r>
    </w:p>
    <w:p w:rsidR="00AE3E37" w:rsidRDefault="00A9710C">
      <w:pPr>
        <w:spacing w:before="62"/>
        <w:ind w:left="4217" w:right="4235"/>
        <w:jc w:val="center"/>
        <w:rPr>
          <w:rFonts w:ascii="Arial"/>
          <w:sz w:val="14"/>
        </w:rPr>
      </w:pPr>
      <w:r>
        <w:rPr>
          <w:rFonts w:ascii="Arial"/>
          <w:sz w:val="14"/>
        </w:rPr>
        <w:t xml:space="preserve">Email: </w:t>
      </w:r>
      <w:hyperlink r:id="rId11" w:history="1">
        <w:r w:rsidR="00DE209F" w:rsidRPr="001C3558">
          <w:rPr>
            <w:rStyle w:val="Hyperlink"/>
            <w:rFonts w:ascii="Arial"/>
            <w:sz w:val="14"/>
          </w:rPr>
          <w:t>zulfiqar031970@gmail.com</w:t>
        </w:r>
      </w:hyperlink>
    </w:p>
    <w:p w:rsidR="00AE3E37" w:rsidRDefault="007B21D6">
      <w:pPr>
        <w:pStyle w:val="BodyText"/>
        <w:spacing w:before="2"/>
        <w:rPr>
          <w:rFonts w:ascii="Arial"/>
          <w:sz w:val="19"/>
        </w:rPr>
      </w:pPr>
      <w:r w:rsidRPr="007B21D6">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3223" w:rsidRDefault="00723223">
      <w:r>
        <w:separator/>
      </w:r>
    </w:p>
  </w:endnote>
  <w:endnote w:type="continuationSeparator" w:id="0">
    <w:p w:rsidR="00723223" w:rsidRDefault="0072322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B21D6">
    <w:pPr>
      <w:pStyle w:val="BodyText"/>
      <w:spacing w:line="14" w:lineRule="auto"/>
      <w:rPr>
        <w:sz w:val="20"/>
      </w:rPr>
    </w:pPr>
    <w:r w:rsidRPr="007B21D6">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7B21D6">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7B21D6">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3223" w:rsidRDefault="00723223">
      <w:r>
        <w:separator/>
      </w:r>
    </w:p>
  </w:footnote>
  <w:footnote w:type="continuationSeparator" w:id="0">
    <w:p w:rsidR="00723223" w:rsidRDefault="007232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B21D6">
    <w:pPr>
      <w:pStyle w:val="BodyText"/>
      <w:spacing w:line="14" w:lineRule="auto"/>
      <w:rPr>
        <w:sz w:val="20"/>
      </w:rPr>
    </w:pPr>
    <w:r w:rsidRPr="007B21D6">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7B21D6">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2455EC"/>
    <w:rsid w:val="0025506C"/>
    <w:rsid w:val="00261369"/>
    <w:rsid w:val="00292ED9"/>
    <w:rsid w:val="00404E5B"/>
    <w:rsid w:val="00414F7B"/>
    <w:rsid w:val="004355DC"/>
    <w:rsid w:val="004749B4"/>
    <w:rsid w:val="00494130"/>
    <w:rsid w:val="004F3523"/>
    <w:rsid w:val="005973B9"/>
    <w:rsid w:val="005B3A56"/>
    <w:rsid w:val="006060CE"/>
    <w:rsid w:val="0063497F"/>
    <w:rsid w:val="00723223"/>
    <w:rsid w:val="00780CCC"/>
    <w:rsid w:val="007B21D6"/>
    <w:rsid w:val="00873DF0"/>
    <w:rsid w:val="008756E6"/>
    <w:rsid w:val="008A08B6"/>
    <w:rsid w:val="009B2D44"/>
    <w:rsid w:val="00A07E82"/>
    <w:rsid w:val="00A9710C"/>
    <w:rsid w:val="00AE3E37"/>
    <w:rsid w:val="00B21A57"/>
    <w:rsid w:val="00C2384D"/>
    <w:rsid w:val="00C33602"/>
    <w:rsid w:val="00CD6F55"/>
    <w:rsid w:val="00DE209F"/>
    <w:rsid w:val="00DE3104"/>
    <w:rsid w:val="00E26B10"/>
    <w:rsid w:val="00F40A92"/>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qFormat/>
    <w:rsid w:val="0025506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zulfiqar031970@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TotalTime>
  <Pages>2</Pages>
  <Words>588</Words>
  <Characters>3546</Characters>
  <Application>Microsoft Office Word</Application>
  <DocSecurity>0</DocSecurity>
  <Lines>48</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7</cp:lastModifiedBy>
  <cp:revision>3</cp:revision>
  <dcterms:created xsi:type="dcterms:W3CDTF">2016-12-06T11:19:00Z</dcterms:created>
  <dcterms:modified xsi:type="dcterms:W3CDTF">2018-04-21T19:26:00Z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