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86C" w:rsidRDefault="00D0686C" w:rsidP="00664912">
      <w:pPr>
        <w:jc w:val="center"/>
        <w:rPr>
          <w:rFonts w:ascii="Times New Roman" w:hAnsi="Times New Roman" w:cs="Times New Roman"/>
          <w:b/>
          <w:sz w:val="28"/>
          <w:szCs w:val="28"/>
          <w:lang w:val="en-US"/>
        </w:rPr>
      </w:pPr>
      <w:r>
        <w:rPr>
          <w:rFonts w:ascii="Times New Roman" w:hAnsi="Times New Roman" w:cs="Times New Roman"/>
          <w:b/>
          <w:noProof/>
          <w:sz w:val="28"/>
          <w:szCs w:val="28"/>
          <w:lang w:eastAsia="bg-BG"/>
        </w:rPr>
        <w:drawing>
          <wp:inline distT="0" distB="0" distL="0" distR="0" wp14:anchorId="708A2F3D">
            <wp:extent cx="59245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4550" cy="876300"/>
                    </a:xfrm>
                    <a:prstGeom prst="rect">
                      <a:avLst/>
                    </a:prstGeom>
                    <a:noFill/>
                  </pic:spPr>
                </pic:pic>
              </a:graphicData>
            </a:graphic>
          </wp:inline>
        </w:drawing>
      </w:r>
    </w:p>
    <w:p w:rsidR="00D0686C" w:rsidRDefault="00D0686C" w:rsidP="002A3902">
      <w:pPr>
        <w:jc w:val="center"/>
        <w:rPr>
          <w:rFonts w:ascii="Times New Roman" w:hAnsi="Times New Roman" w:cs="Times New Roman"/>
          <w:b/>
          <w:sz w:val="28"/>
          <w:szCs w:val="28"/>
          <w:lang w:val="en-US"/>
        </w:rPr>
      </w:pPr>
    </w:p>
    <w:p w:rsidR="0082744A" w:rsidRPr="002A3902" w:rsidRDefault="002A3902" w:rsidP="002A3902">
      <w:pPr>
        <w:jc w:val="center"/>
        <w:rPr>
          <w:rFonts w:ascii="Times New Roman" w:hAnsi="Times New Roman" w:cs="Times New Roman"/>
          <w:b/>
          <w:sz w:val="28"/>
          <w:szCs w:val="28"/>
          <w:lang w:val="en-US"/>
        </w:rPr>
      </w:pPr>
      <w:r w:rsidRPr="002A3902">
        <w:rPr>
          <w:rFonts w:ascii="Times New Roman" w:hAnsi="Times New Roman" w:cs="Times New Roman"/>
          <w:b/>
          <w:sz w:val="28"/>
          <w:szCs w:val="28"/>
          <w:lang w:val="en-US"/>
        </w:rPr>
        <w:t>Impact of AIDS upo</w:t>
      </w:r>
      <w:r w:rsidR="008B3F83">
        <w:rPr>
          <w:rFonts w:ascii="Times New Roman" w:hAnsi="Times New Roman" w:cs="Times New Roman"/>
          <w:b/>
          <w:sz w:val="28"/>
          <w:szCs w:val="28"/>
          <w:lang w:val="en-US"/>
        </w:rPr>
        <w:t>n Oral-Dental Health</w:t>
      </w:r>
    </w:p>
    <w:p w:rsidR="002A3902" w:rsidRDefault="002A3902" w:rsidP="002A3902">
      <w:pPr>
        <w:jc w:val="center"/>
        <w:rPr>
          <w:rFonts w:ascii="Times New Roman" w:hAnsi="Times New Roman" w:cs="Times New Roman"/>
          <w:sz w:val="28"/>
          <w:szCs w:val="28"/>
          <w:lang w:val="en-US"/>
        </w:rPr>
      </w:pPr>
      <w:r>
        <w:rPr>
          <w:rFonts w:ascii="Times New Roman" w:hAnsi="Times New Roman" w:cs="Times New Roman"/>
          <w:sz w:val="28"/>
          <w:szCs w:val="28"/>
          <w:lang w:val="en-US"/>
        </w:rPr>
        <w:t>Sirma Todorova Angelova, DMD, PhD</w:t>
      </w:r>
    </w:p>
    <w:p w:rsidR="002A3902" w:rsidRDefault="002A3902" w:rsidP="002A3902">
      <w:pPr>
        <w:jc w:val="center"/>
        <w:rPr>
          <w:rFonts w:ascii="Times New Roman" w:hAnsi="Times New Roman" w:cs="Times New Roman"/>
          <w:sz w:val="28"/>
          <w:szCs w:val="28"/>
          <w:lang w:val="en-US"/>
        </w:rPr>
      </w:pPr>
      <w:r>
        <w:rPr>
          <w:rFonts w:ascii="Times New Roman" w:hAnsi="Times New Roman" w:cs="Times New Roman"/>
          <w:sz w:val="28"/>
          <w:szCs w:val="28"/>
          <w:lang w:val="en-US"/>
        </w:rPr>
        <w:t>Chief Assistant at the Department of Pediatric Dentistry,</w:t>
      </w:r>
    </w:p>
    <w:p w:rsidR="002A3902" w:rsidRDefault="002A3902" w:rsidP="002A3902">
      <w:pPr>
        <w:jc w:val="center"/>
        <w:rPr>
          <w:rFonts w:ascii="Times New Roman" w:hAnsi="Times New Roman" w:cs="Times New Roman"/>
          <w:sz w:val="28"/>
          <w:szCs w:val="28"/>
          <w:lang w:val="en-US"/>
        </w:rPr>
      </w:pPr>
      <w:r>
        <w:rPr>
          <w:rFonts w:ascii="Times New Roman" w:hAnsi="Times New Roman" w:cs="Times New Roman"/>
          <w:sz w:val="28"/>
          <w:szCs w:val="28"/>
          <w:lang w:val="en-US"/>
        </w:rPr>
        <w:t>Faculty of Dental Medicine,</w:t>
      </w:r>
    </w:p>
    <w:p w:rsidR="002A3902" w:rsidRDefault="002A3902" w:rsidP="002A3902">
      <w:pPr>
        <w:jc w:val="center"/>
        <w:rPr>
          <w:rFonts w:ascii="Times New Roman" w:hAnsi="Times New Roman" w:cs="Times New Roman"/>
          <w:sz w:val="28"/>
          <w:szCs w:val="28"/>
          <w:lang w:val="en-US"/>
        </w:rPr>
      </w:pPr>
      <w:r>
        <w:rPr>
          <w:rFonts w:ascii="Times New Roman" w:hAnsi="Times New Roman" w:cs="Times New Roman"/>
          <w:sz w:val="28"/>
          <w:szCs w:val="28"/>
          <w:lang w:val="en-US"/>
        </w:rPr>
        <w:t>Medical University-Varna, Varna, Bulgaria</w:t>
      </w:r>
    </w:p>
    <w:p w:rsidR="002A3902" w:rsidRDefault="002A3902" w:rsidP="002A3902">
      <w:pPr>
        <w:jc w:val="center"/>
        <w:rPr>
          <w:rFonts w:ascii="Times New Roman" w:hAnsi="Times New Roman" w:cs="Times New Roman"/>
          <w:sz w:val="28"/>
          <w:szCs w:val="28"/>
          <w:lang w:val="en-US"/>
        </w:rPr>
      </w:pPr>
    </w:p>
    <w:p w:rsidR="001E523E" w:rsidRDefault="001E523E" w:rsidP="002A3902">
      <w:pPr>
        <w:rPr>
          <w:rFonts w:ascii="Times New Roman" w:hAnsi="Times New Roman" w:cs="Times New Roman"/>
          <w:b/>
          <w:sz w:val="24"/>
          <w:szCs w:val="24"/>
          <w:lang w:val="en-US"/>
        </w:rPr>
      </w:pPr>
      <w:r w:rsidRPr="00CE6B3F">
        <w:rPr>
          <w:rFonts w:ascii="Times New Roman" w:hAnsi="Times New Roman" w:cs="Times New Roman"/>
          <w:b/>
          <w:sz w:val="24"/>
          <w:szCs w:val="24"/>
          <w:lang w:val="en-US"/>
        </w:rPr>
        <w:t>Key words:</w:t>
      </w:r>
      <w:r>
        <w:rPr>
          <w:rFonts w:ascii="Times New Roman" w:hAnsi="Times New Roman" w:cs="Times New Roman"/>
          <w:b/>
          <w:sz w:val="24"/>
          <w:szCs w:val="24"/>
          <w:lang w:val="en-US"/>
        </w:rPr>
        <w:t xml:space="preserve"> </w:t>
      </w:r>
      <w:r w:rsidR="00694AF4">
        <w:rPr>
          <w:rFonts w:ascii="Times New Roman" w:hAnsi="Times New Roman" w:cs="Times New Roman"/>
          <w:b/>
          <w:sz w:val="24"/>
          <w:szCs w:val="24"/>
          <w:lang w:val="en-US"/>
        </w:rPr>
        <w:t>HIV infection, local and systemic immunity, oral cavity, oral-dental lesions;</w:t>
      </w:r>
    </w:p>
    <w:p w:rsidR="008B57ED" w:rsidRPr="00F7166B" w:rsidRDefault="002A3902" w:rsidP="002B3E39">
      <w:pPr>
        <w:rPr>
          <w:rFonts w:ascii="Times New Roman" w:hAnsi="Times New Roman" w:cs="Times New Roman"/>
          <w:b/>
          <w:sz w:val="24"/>
          <w:szCs w:val="24"/>
          <w:lang w:val="en-US"/>
        </w:rPr>
      </w:pPr>
      <w:r w:rsidRPr="00F7166B">
        <w:rPr>
          <w:rFonts w:ascii="Times New Roman" w:hAnsi="Times New Roman" w:cs="Times New Roman"/>
          <w:b/>
          <w:sz w:val="28"/>
          <w:szCs w:val="28"/>
          <w:lang w:val="en-US"/>
        </w:rPr>
        <w:t>Abstract</w:t>
      </w:r>
      <w:r w:rsidR="00F7166B" w:rsidRPr="00F7166B">
        <w:rPr>
          <w:rFonts w:ascii="Times New Roman" w:hAnsi="Times New Roman" w:cs="Times New Roman"/>
          <w:b/>
          <w:sz w:val="28"/>
          <w:szCs w:val="28"/>
          <w:lang w:val="en-US"/>
        </w:rPr>
        <w:t xml:space="preserve"> </w:t>
      </w:r>
      <w:r w:rsidR="006D2B77">
        <w:rPr>
          <w:rFonts w:ascii="Times New Roman" w:hAnsi="Times New Roman" w:cs="Times New Roman"/>
          <w:sz w:val="24"/>
          <w:szCs w:val="24"/>
          <w:lang w:val="en-US"/>
        </w:rPr>
        <w:t>HIV infection transmission is associated to pathological alteration of morphology and functionality of mucosal surfaces.</w:t>
      </w:r>
      <w:r w:rsidR="00E66C37">
        <w:rPr>
          <w:rFonts w:ascii="Times New Roman" w:hAnsi="Times New Roman" w:cs="Times New Roman"/>
          <w:sz w:val="24"/>
          <w:szCs w:val="24"/>
          <w:lang w:val="en-US"/>
        </w:rPr>
        <w:t xml:space="preserve"> HIV affects a con</w:t>
      </w:r>
      <w:r w:rsidR="00FA0752">
        <w:rPr>
          <w:rFonts w:ascii="Times New Roman" w:hAnsi="Times New Roman" w:cs="Times New Roman"/>
          <w:sz w:val="24"/>
          <w:szCs w:val="24"/>
          <w:lang w:val="en-US"/>
        </w:rPr>
        <w:t>siderable number of human immunity</w:t>
      </w:r>
      <w:r w:rsidR="00E66C37">
        <w:rPr>
          <w:rFonts w:ascii="Times New Roman" w:hAnsi="Times New Roman" w:cs="Times New Roman"/>
          <w:sz w:val="24"/>
          <w:szCs w:val="24"/>
          <w:lang w:val="en-US"/>
        </w:rPr>
        <w:t xml:space="preserve"> system mechanisms, causing infection, exhaustion and </w:t>
      </w:r>
      <w:r w:rsidR="00AA340E">
        <w:rPr>
          <w:rFonts w:ascii="Times New Roman" w:hAnsi="Times New Roman" w:cs="Times New Roman"/>
          <w:sz w:val="24"/>
          <w:szCs w:val="24"/>
          <w:lang w:val="en-US"/>
        </w:rPr>
        <w:t xml:space="preserve">dysregulation of mucosa, related to impingement upon protective mucosal barriers. </w:t>
      </w:r>
      <w:r w:rsidR="008B57ED">
        <w:rPr>
          <w:rFonts w:ascii="Times New Roman" w:hAnsi="Times New Roman" w:cs="Times New Roman"/>
          <w:sz w:val="24"/>
          <w:szCs w:val="24"/>
          <w:lang w:val="en-US"/>
        </w:rPr>
        <w:t>As a consequence there is established intensive prod</w:t>
      </w:r>
      <w:r w:rsidR="00385BCA">
        <w:rPr>
          <w:rFonts w:ascii="Times New Roman" w:hAnsi="Times New Roman" w:cs="Times New Roman"/>
          <w:sz w:val="24"/>
          <w:szCs w:val="24"/>
          <w:lang w:val="en-US"/>
        </w:rPr>
        <w:t xml:space="preserve">uction of microbial metabolomes. HIV infection </w:t>
      </w:r>
      <w:r w:rsidR="000935D9">
        <w:rPr>
          <w:rFonts w:ascii="Times New Roman" w:hAnsi="Times New Roman" w:cs="Times New Roman"/>
          <w:sz w:val="24"/>
          <w:szCs w:val="24"/>
          <w:lang w:val="en-US"/>
        </w:rPr>
        <w:t xml:space="preserve">corresponds to predominance of distribution of oral mucosal infections and disorders of oral microbiota, accompanied by the effect of compromising oral mucosal immunity of HIV-infected individuals. [1] </w:t>
      </w:r>
      <w:r w:rsidR="00764766">
        <w:rPr>
          <w:rFonts w:ascii="Times New Roman" w:hAnsi="Times New Roman" w:cs="Times New Roman"/>
          <w:sz w:val="24"/>
          <w:szCs w:val="24"/>
          <w:lang w:val="en-US"/>
        </w:rPr>
        <w:t xml:space="preserve">Fluids into oral cavity, taking the role of essential tools of maintenance of homeostasis, serve as medium of specific indicators of mucosal immunity. </w:t>
      </w:r>
      <w:r w:rsidR="00347ED6">
        <w:rPr>
          <w:rFonts w:ascii="Times New Roman" w:hAnsi="Times New Roman" w:cs="Times New Roman"/>
          <w:sz w:val="24"/>
          <w:szCs w:val="24"/>
          <w:lang w:val="en-US"/>
        </w:rPr>
        <w:t>AIDS subjects and HIV infection carriers are characterized with low concentration of IgA in total unstimulated mixed saliva and parotid gland salivary secretion. [2]</w:t>
      </w:r>
      <w:r w:rsidR="00286992">
        <w:rPr>
          <w:rFonts w:ascii="Times New Roman" w:hAnsi="Times New Roman" w:cs="Times New Roman"/>
          <w:sz w:val="24"/>
          <w:szCs w:val="24"/>
          <w:lang w:val="en-US"/>
        </w:rPr>
        <w:t xml:space="preserve"> Regardless of age, oral candidiasis has been </w:t>
      </w:r>
      <w:r w:rsidR="004D00CF">
        <w:rPr>
          <w:rFonts w:ascii="Times New Roman" w:hAnsi="Times New Roman" w:cs="Times New Roman"/>
          <w:sz w:val="24"/>
          <w:szCs w:val="24"/>
          <w:lang w:val="en-US"/>
        </w:rPr>
        <w:t xml:space="preserve">registered </w:t>
      </w:r>
      <w:r w:rsidR="000C2015">
        <w:rPr>
          <w:rFonts w:ascii="Times New Roman" w:hAnsi="Times New Roman" w:cs="Times New Roman"/>
          <w:sz w:val="24"/>
          <w:szCs w:val="24"/>
          <w:lang w:val="en-US"/>
        </w:rPr>
        <w:t xml:space="preserve">as the most frequent HIV-related oral lesion. </w:t>
      </w:r>
      <w:r w:rsidR="008773DD">
        <w:rPr>
          <w:rFonts w:ascii="Times New Roman" w:hAnsi="Times New Roman" w:cs="Times New Roman"/>
          <w:sz w:val="24"/>
          <w:szCs w:val="24"/>
          <w:lang w:val="en-US"/>
        </w:rPr>
        <w:t>The disorders of Kaposi’s sarcoma and oral hairy leukoplakia are prevailing among representatives of male gender.</w:t>
      </w:r>
      <w:r w:rsidR="00380940">
        <w:rPr>
          <w:rFonts w:ascii="Times New Roman" w:hAnsi="Times New Roman" w:cs="Times New Roman"/>
          <w:sz w:val="24"/>
          <w:szCs w:val="24"/>
          <w:lang w:val="en-US"/>
        </w:rPr>
        <w:t xml:space="preserve"> Clinical manifestation of these lesions is rare in children. [3] </w:t>
      </w:r>
      <w:r w:rsidR="00C5572A">
        <w:rPr>
          <w:rFonts w:ascii="Times New Roman" w:hAnsi="Times New Roman" w:cs="Times New Roman"/>
          <w:sz w:val="24"/>
          <w:szCs w:val="24"/>
          <w:lang w:val="en-US"/>
        </w:rPr>
        <w:t xml:space="preserve">Researchers have put definite accent also upon </w:t>
      </w:r>
      <w:r w:rsidR="00E124DE">
        <w:rPr>
          <w:rFonts w:ascii="Times New Roman" w:hAnsi="Times New Roman" w:cs="Times New Roman"/>
          <w:sz w:val="24"/>
          <w:szCs w:val="24"/>
          <w:lang w:val="en-US"/>
        </w:rPr>
        <w:t xml:space="preserve">the pathological state of xerostomia in condition of HIV. [4] Xerostomia is determined as one </w:t>
      </w:r>
      <w:r w:rsidR="00804C28">
        <w:rPr>
          <w:rFonts w:ascii="Times New Roman" w:hAnsi="Times New Roman" w:cs="Times New Roman"/>
          <w:sz w:val="24"/>
          <w:szCs w:val="24"/>
          <w:lang w:val="en-US"/>
        </w:rPr>
        <w:t>of the harmful</w:t>
      </w:r>
      <w:r w:rsidR="00E124DE">
        <w:rPr>
          <w:rFonts w:ascii="Times New Roman" w:hAnsi="Times New Roman" w:cs="Times New Roman"/>
          <w:sz w:val="24"/>
          <w:szCs w:val="24"/>
          <w:lang w:val="en-US"/>
        </w:rPr>
        <w:t xml:space="preserve"> factors for opportunistic infections into oral cavity.</w:t>
      </w:r>
      <w:r w:rsidR="007E5E32">
        <w:rPr>
          <w:rFonts w:ascii="Times New Roman" w:hAnsi="Times New Roman" w:cs="Times New Roman"/>
          <w:sz w:val="24"/>
          <w:szCs w:val="24"/>
          <w:lang w:val="en-US"/>
        </w:rPr>
        <w:t xml:space="preserve"> </w:t>
      </w:r>
      <w:r w:rsidR="00626FD9">
        <w:rPr>
          <w:rFonts w:ascii="Times New Roman" w:hAnsi="Times New Roman" w:cs="Times New Roman"/>
          <w:sz w:val="24"/>
          <w:szCs w:val="24"/>
          <w:lang w:val="en-US"/>
        </w:rPr>
        <w:t xml:space="preserve">Oral opportunistic infections are provoked by exogenous pathogens or </w:t>
      </w:r>
      <w:r w:rsidR="00FB3858">
        <w:rPr>
          <w:rFonts w:ascii="Times New Roman" w:hAnsi="Times New Roman" w:cs="Times New Roman"/>
          <w:sz w:val="24"/>
          <w:szCs w:val="24"/>
          <w:lang w:val="en-US"/>
        </w:rPr>
        <w:t xml:space="preserve">resident micro-flora, predominantly initiated and progressing in individuals with suppressed immunity, taking into consideration HIV/AIDS. [5] </w:t>
      </w:r>
      <w:r w:rsidR="00014BFA">
        <w:rPr>
          <w:rFonts w:ascii="Times New Roman" w:hAnsi="Times New Roman" w:cs="Times New Roman"/>
          <w:sz w:val="24"/>
          <w:szCs w:val="24"/>
          <w:lang w:val="en-US"/>
        </w:rPr>
        <w:t xml:space="preserve">Opportunistic pathogens can cause infections not </w:t>
      </w:r>
      <w:r w:rsidR="00351667">
        <w:rPr>
          <w:rFonts w:ascii="Times New Roman" w:hAnsi="Times New Roman" w:cs="Times New Roman"/>
          <w:sz w:val="24"/>
          <w:szCs w:val="24"/>
          <w:lang w:val="en-US"/>
        </w:rPr>
        <w:t xml:space="preserve">only in HIV-infected infants. HIV-exposed but uninfected infants are also vulnerable </w:t>
      </w:r>
      <w:r w:rsidR="00CD7C89">
        <w:rPr>
          <w:rFonts w:ascii="Times New Roman" w:hAnsi="Times New Roman" w:cs="Times New Roman"/>
          <w:sz w:val="24"/>
          <w:szCs w:val="24"/>
          <w:lang w:val="en-US"/>
        </w:rPr>
        <w:t>to opportunistic infections because of transmission from HIV-infected mothers or other members of the family suffering from co-infections. [6]</w:t>
      </w:r>
    </w:p>
    <w:p w:rsidR="00A10F9B" w:rsidRDefault="00A10F9B" w:rsidP="002A3902">
      <w:pP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C52528" w:rsidRDefault="00251588" w:rsidP="00F14CDC">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Heron</w:t>
      </w:r>
      <w:r w:rsidR="00B61508">
        <w:rPr>
          <w:rFonts w:ascii="Times New Roman" w:hAnsi="Times New Roman" w:cs="Times New Roman"/>
          <w:sz w:val="24"/>
          <w:szCs w:val="24"/>
          <w:lang w:val="en-US"/>
        </w:rPr>
        <w:t xml:space="preserve"> S. E.</w:t>
      </w:r>
      <w:r>
        <w:rPr>
          <w:rFonts w:ascii="Times New Roman" w:hAnsi="Times New Roman" w:cs="Times New Roman"/>
          <w:sz w:val="24"/>
          <w:szCs w:val="24"/>
          <w:lang w:val="en-US"/>
        </w:rPr>
        <w:t xml:space="preserve">, </w:t>
      </w:r>
      <w:r w:rsidR="00C52528">
        <w:rPr>
          <w:rFonts w:ascii="Times New Roman" w:hAnsi="Times New Roman" w:cs="Times New Roman"/>
          <w:sz w:val="24"/>
          <w:szCs w:val="24"/>
          <w:lang w:val="en-US"/>
        </w:rPr>
        <w:t>E Shokrollah</w:t>
      </w:r>
      <w:r>
        <w:rPr>
          <w:rFonts w:ascii="Times New Roman" w:hAnsi="Times New Roman" w:cs="Times New Roman"/>
          <w:sz w:val="24"/>
          <w:szCs w:val="24"/>
          <w:lang w:val="en-US"/>
        </w:rPr>
        <w:t xml:space="preserve">, </w:t>
      </w:r>
      <w:r w:rsidRPr="00251588">
        <w:rPr>
          <w:rFonts w:ascii="Times New Roman" w:hAnsi="Times New Roman" w:cs="Times New Roman"/>
          <w:sz w:val="24"/>
          <w:szCs w:val="24"/>
          <w:lang w:val="en-US"/>
        </w:rPr>
        <w:t>HIV Infection and Compromised Mucosal Immunity: Oral Manifestations and Systemic Inflammation</w:t>
      </w:r>
      <w:r>
        <w:rPr>
          <w:rFonts w:ascii="Times New Roman" w:hAnsi="Times New Roman" w:cs="Times New Roman"/>
          <w:sz w:val="24"/>
          <w:szCs w:val="24"/>
          <w:lang w:val="en-US"/>
        </w:rPr>
        <w:t xml:space="preserve">. </w:t>
      </w:r>
      <w:r w:rsidRPr="00251588">
        <w:rPr>
          <w:rFonts w:ascii="Times New Roman" w:hAnsi="Times New Roman" w:cs="Times New Roman"/>
          <w:sz w:val="24"/>
          <w:szCs w:val="24"/>
          <w:lang w:val="en-US"/>
        </w:rPr>
        <w:t>Front Immunol. 2017; 8: 241.</w:t>
      </w:r>
      <w:r>
        <w:rPr>
          <w:rFonts w:ascii="Times New Roman" w:hAnsi="Times New Roman" w:cs="Times New Roman"/>
          <w:sz w:val="24"/>
          <w:szCs w:val="24"/>
          <w:lang w:val="en-US"/>
        </w:rPr>
        <w:t xml:space="preserve"> </w:t>
      </w:r>
    </w:p>
    <w:p w:rsidR="00B670B0" w:rsidRDefault="00F14CDC" w:rsidP="00C52528">
      <w:pPr>
        <w:pStyle w:val="ListParagraph"/>
        <w:rPr>
          <w:rFonts w:ascii="Times New Roman" w:hAnsi="Times New Roman" w:cs="Times New Roman"/>
          <w:sz w:val="24"/>
          <w:szCs w:val="24"/>
          <w:lang w:val="en-US"/>
        </w:rPr>
      </w:pPr>
      <w:r w:rsidRPr="00F14CDC">
        <w:rPr>
          <w:rFonts w:ascii="Times New Roman" w:hAnsi="Times New Roman" w:cs="Times New Roman"/>
          <w:sz w:val="24"/>
          <w:szCs w:val="24"/>
          <w:lang w:val="en-US"/>
        </w:rPr>
        <w:t>doi: 10.3389/fimmu.2017.00241</w:t>
      </w:r>
      <w:r>
        <w:rPr>
          <w:rFonts w:ascii="Times New Roman" w:hAnsi="Times New Roman" w:cs="Times New Roman"/>
          <w:sz w:val="24"/>
          <w:szCs w:val="24"/>
          <w:lang w:val="en-US"/>
        </w:rPr>
        <w:t xml:space="preserve">; </w:t>
      </w:r>
      <w:r w:rsidRPr="00F14CDC">
        <w:rPr>
          <w:rFonts w:ascii="Times New Roman" w:hAnsi="Times New Roman" w:cs="Times New Roman"/>
          <w:sz w:val="24"/>
          <w:szCs w:val="24"/>
          <w:lang w:val="en-US"/>
        </w:rPr>
        <w:t>PMCID: PMC5339276</w:t>
      </w:r>
      <w:r>
        <w:rPr>
          <w:rFonts w:ascii="Times New Roman" w:hAnsi="Times New Roman" w:cs="Times New Roman"/>
          <w:sz w:val="24"/>
          <w:szCs w:val="24"/>
          <w:lang w:val="en-US"/>
        </w:rPr>
        <w:t>;</w:t>
      </w:r>
    </w:p>
    <w:p w:rsidR="00F14CDC" w:rsidRDefault="002B17B2" w:rsidP="002B17B2">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lastRenderedPageBreak/>
        <w:t>Challacombe SJ</w:t>
      </w:r>
      <w:r w:rsidRPr="002B17B2">
        <w:rPr>
          <w:rFonts w:ascii="Times New Roman" w:hAnsi="Times New Roman" w:cs="Times New Roman"/>
          <w:sz w:val="24"/>
          <w:szCs w:val="24"/>
          <w:lang w:val="en-US"/>
        </w:rPr>
        <w:t xml:space="preserve">, </w:t>
      </w:r>
      <w:r w:rsidR="000C4EEC">
        <w:rPr>
          <w:rFonts w:ascii="Times New Roman" w:hAnsi="Times New Roman" w:cs="Times New Roman"/>
          <w:sz w:val="24"/>
          <w:szCs w:val="24"/>
          <w:lang w:val="en-US"/>
        </w:rPr>
        <w:t>SP Sweet</w:t>
      </w:r>
      <w:r w:rsidRPr="002B17B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B17B2">
        <w:rPr>
          <w:rFonts w:ascii="Times New Roman" w:hAnsi="Times New Roman" w:cs="Times New Roman"/>
          <w:sz w:val="24"/>
          <w:szCs w:val="24"/>
          <w:lang w:val="en-US"/>
        </w:rPr>
        <w:t>Salivary and mucosal immune responses to HIV and its co-pathogens.</w:t>
      </w:r>
      <w:r>
        <w:rPr>
          <w:rFonts w:ascii="Times New Roman" w:hAnsi="Times New Roman" w:cs="Times New Roman"/>
          <w:sz w:val="24"/>
          <w:szCs w:val="24"/>
          <w:lang w:val="en-US"/>
        </w:rPr>
        <w:t xml:space="preserve"> </w:t>
      </w:r>
      <w:r w:rsidRPr="002B17B2">
        <w:rPr>
          <w:rFonts w:ascii="Times New Roman" w:hAnsi="Times New Roman" w:cs="Times New Roman"/>
          <w:sz w:val="24"/>
          <w:szCs w:val="24"/>
          <w:lang w:val="en-US"/>
        </w:rPr>
        <w:t>Oral Dis. 1997 May;</w:t>
      </w:r>
      <w:r w:rsidR="000C4EEC">
        <w:rPr>
          <w:rFonts w:ascii="Times New Roman" w:hAnsi="Times New Roman" w:cs="Times New Roman"/>
          <w:sz w:val="24"/>
          <w:szCs w:val="24"/>
          <w:lang w:val="en-US"/>
        </w:rPr>
        <w:t xml:space="preserve"> </w:t>
      </w:r>
      <w:r w:rsidRPr="002B17B2">
        <w:rPr>
          <w:rFonts w:ascii="Times New Roman" w:hAnsi="Times New Roman" w:cs="Times New Roman"/>
          <w:sz w:val="24"/>
          <w:szCs w:val="24"/>
          <w:lang w:val="en-US"/>
        </w:rPr>
        <w:t>3 Suppl 1:S79-84.</w:t>
      </w:r>
    </w:p>
    <w:p w:rsidR="002B17B2" w:rsidRDefault="00B61508" w:rsidP="000C4EEC">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Sedghizadeh</w:t>
      </w:r>
      <w:r w:rsidR="000C4EEC">
        <w:rPr>
          <w:rFonts w:ascii="Times New Roman" w:hAnsi="Times New Roman" w:cs="Times New Roman"/>
          <w:sz w:val="24"/>
          <w:szCs w:val="24"/>
          <w:lang w:val="en-US"/>
        </w:rPr>
        <w:t xml:space="preserve"> PP, S Mahabady, C</w:t>
      </w:r>
      <w:r w:rsidR="006701BF">
        <w:rPr>
          <w:rFonts w:ascii="Times New Roman" w:hAnsi="Times New Roman" w:cs="Times New Roman"/>
          <w:sz w:val="24"/>
          <w:szCs w:val="24"/>
          <w:lang w:val="en-US"/>
        </w:rPr>
        <w:t>M</w:t>
      </w:r>
      <w:r>
        <w:rPr>
          <w:rFonts w:ascii="Times New Roman" w:hAnsi="Times New Roman" w:cs="Times New Roman"/>
          <w:sz w:val="24"/>
          <w:szCs w:val="24"/>
          <w:lang w:val="en-US"/>
        </w:rPr>
        <w:t xml:space="preserve"> Allen, </w:t>
      </w:r>
      <w:r w:rsidR="00C56883" w:rsidRPr="00C56883">
        <w:rPr>
          <w:rFonts w:ascii="Times New Roman" w:hAnsi="Times New Roman" w:cs="Times New Roman"/>
          <w:sz w:val="24"/>
          <w:szCs w:val="24"/>
          <w:lang w:val="en-US"/>
        </w:rPr>
        <w:t>Opportunistic Oral Infections</w:t>
      </w:r>
      <w:r w:rsidR="00C5688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C56883" w:rsidRPr="00C56883">
        <w:rPr>
          <w:rFonts w:ascii="Times New Roman" w:hAnsi="Times New Roman" w:cs="Times New Roman"/>
          <w:sz w:val="24"/>
          <w:szCs w:val="24"/>
          <w:lang w:val="en-US"/>
        </w:rPr>
        <w:t xml:space="preserve">Dent Clin North Am. 2017 Apr; 61(2): 389–400. </w:t>
      </w:r>
      <w:r w:rsidR="00C56883" w:rsidRPr="000C4EEC">
        <w:rPr>
          <w:rFonts w:ascii="Times New Roman" w:hAnsi="Times New Roman" w:cs="Times New Roman"/>
          <w:sz w:val="24"/>
          <w:szCs w:val="24"/>
          <w:lang w:val="en-US"/>
        </w:rPr>
        <w:t>doi: 10.1016/j.cden.2016.12.007;</w:t>
      </w:r>
    </w:p>
    <w:p w:rsidR="00B00117" w:rsidRPr="00B00117" w:rsidRDefault="00B00117" w:rsidP="00B00117">
      <w:pPr>
        <w:pStyle w:val="ListParagraph"/>
        <w:numPr>
          <w:ilvl w:val="0"/>
          <w:numId w:val="2"/>
        </w:numPr>
        <w:rPr>
          <w:rFonts w:ascii="Times New Roman" w:hAnsi="Times New Roman" w:cs="Times New Roman"/>
          <w:sz w:val="24"/>
          <w:szCs w:val="24"/>
          <w:lang w:val="en-US"/>
        </w:rPr>
      </w:pPr>
      <w:r w:rsidRPr="00B00117">
        <w:rPr>
          <w:rFonts w:ascii="Times New Roman" w:hAnsi="Times New Roman" w:cs="Times New Roman"/>
          <w:sz w:val="24"/>
          <w:szCs w:val="24"/>
          <w:lang w:val="en-US"/>
        </w:rPr>
        <w:t>Gillespie GM, R Mariño, Oral manifestations of HIV infection: a Panamerican perspective. Journal of Oral Pathology &amp; Medicine. https://doi.org/10.1111/j.1600-0714.1993.tb00110.x;</w:t>
      </w:r>
    </w:p>
    <w:p w:rsidR="00EF0460" w:rsidRPr="00EF0460" w:rsidRDefault="00EF0460" w:rsidP="00EF0460">
      <w:pPr>
        <w:pStyle w:val="ListParagraph"/>
        <w:numPr>
          <w:ilvl w:val="0"/>
          <w:numId w:val="2"/>
        </w:numPr>
        <w:rPr>
          <w:rFonts w:ascii="Times New Roman" w:hAnsi="Times New Roman" w:cs="Times New Roman"/>
          <w:sz w:val="24"/>
          <w:szCs w:val="24"/>
          <w:lang w:val="en-US"/>
        </w:rPr>
      </w:pPr>
      <w:r w:rsidRPr="00EF0460">
        <w:rPr>
          <w:rFonts w:ascii="Times New Roman" w:hAnsi="Times New Roman" w:cs="Times New Roman"/>
          <w:sz w:val="24"/>
          <w:szCs w:val="24"/>
          <w:lang w:val="en-US"/>
        </w:rPr>
        <w:t>Patton LL, JA Phelan, FJ Ramos-Gomez, W Nittayananta, CH Shiboski, TL Mbuguye, Prevalence and classification of HIV-associated oral lesions. Oral Dis. 2002; 8 Suppl 2:98-109.</w:t>
      </w:r>
    </w:p>
    <w:p w:rsidR="00D01890" w:rsidRPr="00A432CD" w:rsidRDefault="00F456E4" w:rsidP="002A3902">
      <w:pPr>
        <w:pStyle w:val="ListParagraph"/>
        <w:numPr>
          <w:ilvl w:val="0"/>
          <w:numId w:val="2"/>
        </w:numPr>
        <w:rPr>
          <w:rFonts w:ascii="Times New Roman" w:hAnsi="Times New Roman" w:cs="Times New Roman"/>
          <w:sz w:val="24"/>
          <w:szCs w:val="24"/>
          <w:lang w:val="en-US"/>
        </w:rPr>
      </w:pPr>
      <w:r w:rsidRPr="003F58AC">
        <w:rPr>
          <w:rFonts w:ascii="Times New Roman" w:hAnsi="Times New Roman" w:cs="Times New Roman"/>
          <w:sz w:val="24"/>
          <w:szCs w:val="24"/>
          <w:lang w:val="en-US"/>
        </w:rPr>
        <w:t>Mofenson</w:t>
      </w:r>
      <w:r w:rsidR="002905C1" w:rsidRPr="003F58AC">
        <w:rPr>
          <w:rFonts w:ascii="Times New Roman" w:hAnsi="Times New Roman" w:cs="Times New Roman"/>
          <w:sz w:val="24"/>
          <w:szCs w:val="24"/>
          <w:lang w:val="en-US"/>
        </w:rPr>
        <w:t xml:space="preserve"> LM, MT Brady, SP Danner, KL Dominguez, R Hazra, E Hand</w:t>
      </w:r>
      <w:r w:rsidR="003F58AC" w:rsidRPr="003F58AC">
        <w:rPr>
          <w:rFonts w:ascii="Times New Roman" w:hAnsi="Times New Roman" w:cs="Times New Roman"/>
          <w:sz w:val="24"/>
          <w:szCs w:val="24"/>
          <w:lang w:val="en-US"/>
        </w:rPr>
        <w:t>elsman, P Havens, S Nesheim, JS</w:t>
      </w:r>
      <w:r w:rsidR="002905C1" w:rsidRPr="003F58AC">
        <w:rPr>
          <w:rFonts w:ascii="Times New Roman" w:hAnsi="Times New Roman" w:cs="Times New Roman"/>
          <w:sz w:val="24"/>
          <w:szCs w:val="24"/>
          <w:lang w:val="en-US"/>
        </w:rPr>
        <w:t xml:space="preserve"> Read,</w:t>
      </w:r>
      <w:r w:rsidR="003F58AC" w:rsidRPr="003F58AC">
        <w:rPr>
          <w:rFonts w:ascii="Times New Roman" w:hAnsi="Times New Roman" w:cs="Times New Roman"/>
          <w:sz w:val="24"/>
          <w:szCs w:val="24"/>
          <w:lang w:val="en-US"/>
        </w:rPr>
        <w:t xml:space="preserve"> L Serchuck, RV Dyke,</w:t>
      </w:r>
      <w:r w:rsidRPr="003F58AC">
        <w:rPr>
          <w:rFonts w:ascii="Times New Roman" w:hAnsi="Times New Roman" w:cs="Times New Roman"/>
          <w:sz w:val="24"/>
          <w:szCs w:val="24"/>
          <w:lang w:val="en-US"/>
        </w:rPr>
        <w:t xml:space="preserve"> Guidelines for the Prevention</w:t>
      </w:r>
      <w:r w:rsidRPr="00F456E4">
        <w:rPr>
          <w:rFonts w:ascii="Times New Roman" w:hAnsi="Times New Roman" w:cs="Times New Roman"/>
          <w:sz w:val="24"/>
          <w:szCs w:val="24"/>
          <w:lang w:val="en-US"/>
        </w:rPr>
        <w:t xml:space="preserve"> and Treatment of Opportunistic Infections Among HIV-Exposed and HIV-Infected Children: Recommendations from CDC, the National Institutes of Health, the HIV Medicine Association of the Infectious Diseases Society of America, the Pediatric Infectious Diseases Society, and the American Academy of Pediatrics</w:t>
      </w:r>
      <w:r>
        <w:rPr>
          <w:rFonts w:ascii="Times New Roman" w:hAnsi="Times New Roman" w:cs="Times New Roman"/>
          <w:sz w:val="24"/>
          <w:szCs w:val="24"/>
          <w:lang w:val="en-US"/>
        </w:rPr>
        <w:t xml:space="preserve">. </w:t>
      </w:r>
      <w:r w:rsidR="00B4725F" w:rsidRPr="00B4725F">
        <w:rPr>
          <w:rFonts w:ascii="Times New Roman" w:hAnsi="Times New Roman" w:cs="Times New Roman"/>
          <w:sz w:val="24"/>
          <w:szCs w:val="24"/>
          <w:lang w:val="en-US"/>
        </w:rPr>
        <w:t>MMWR Recomm Rep. 2009 Sep 4; 58(RR-11): 1.</w:t>
      </w:r>
    </w:p>
    <w:p w:rsidR="00FE6107" w:rsidRDefault="00FE6107" w:rsidP="002A3902">
      <w:pPr>
        <w:rPr>
          <w:rFonts w:ascii="Times New Roman" w:hAnsi="Times New Roman" w:cs="Times New Roman"/>
          <w:b/>
          <w:sz w:val="24"/>
          <w:szCs w:val="24"/>
          <w:lang w:val="en-US"/>
        </w:rPr>
      </w:pPr>
    </w:p>
    <w:p w:rsidR="00FE6107" w:rsidRDefault="00FE6107" w:rsidP="002A3902">
      <w:pPr>
        <w:rPr>
          <w:rFonts w:ascii="Times New Roman" w:hAnsi="Times New Roman" w:cs="Times New Roman"/>
          <w:b/>
          <w:sz w:val="24"/>
          <w:szCs w:val="24"/>
          <w:lang w:val="en-US"/>
        </w:rPr>
      </w:pPr>
    </w:p>
    <w:p w:rsidR="00FE6107" w:rsidRDefault="00FE6107" w:rsidP="002A3902">
      <w:pPr>
        <w:rPr>
          <w:rFonts w:ascii="Times New Roman" w:hAnsi="Times New Roman" w:cs="Times New Roman"/>
          <w:b/>
          <w:sz w:val="24"/>
          <w:szCs w:val="24"/>
          <w:lang w:val="en-US"/>
        </w:rPr>
      </w:pPr>
    </w:p>
    <w:p w:rsidR="00A10F9B" w:rsidRPr="00793C83" w:rsidRDefault="00A10F9B" w:rsidP="002A3902">
      <w:pPr>
        <w:rPr>
          <w:rFonts w:ascii="Times New Roman" w:hAnsi="Times New Roman" w:cs="Times New Roman"/>
          <w:b/>
          <w:sz w:val="28"/>
          <w:szCs w:val="28"/>
          <w:lang w:val="en-US"/>
        </w:rPr>
      </w:pPr>
      <w:r w:rsidRPr="00793C83">
        <w:rPr>
          <w:rFonts w:ascii="Times New Roman" w:hAnsi="Times New Roman" w:cs="Times New Roman"/>
          <w:b/>
          <w:sz w:val="28"/>
          <w:szCs w:val="28"/>
          <w:lang w:val="en-US"/>
        </w:rPr>
        <w:t>Biography:</w:t>
      </w:r>
    </w:p>
    <w:p w:rsidR="003C1CBA" w:rsidRDefault="003C1CBA" w:rsidP="004B5644">
      <w:pPr>
        <w:jc w:val="center"/>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14:anchorId="192135B4" wp14:editId="2A15EAB9">
            <wp:extent cx="1426845" cy="19081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6845" cy="1908175"/>
                    </a:xfrm>
                    <a:prstGeom prst="rect">
                      <a:avLst/>
                    </a:prstGeom>
                    <a:noFill/>
                  </pic:spPr>
                </pic:pic>
              </a:graphicData>
            </a:graphic>
          </wp:inline>
        </w:drawing>
      </w:r>
      <w:r w:rsidR="00206E65">
        <w:rPr>
          <w:rFonts w:ascii="Times New Roman" w:hAnsi="Times New Roman" w:cs="Times New Roman"/>
          <w:b/>
          <w:sz w:val="24"/>
          <w:szCs w:val="24"/>
          <w:lang w:val="en-US"/>
        </w:rPr>
        <w:t xml:space="preserve">                  </w:t>
      </w:r>
      <w:r w:rsidR="004B5644">
        <w:rPr>
          <w:rFonts w:ascii="Times New Roman" w:hAnsi="Times New Roman" w:cs="Times New Roman"/>
          <w:b/>
          <w:noProof/>
          <w:sz w:val="24"/>
          <w:szCs w:val="24"/>
          <w:lang w:eastAsia="bg-BG"/>
        </w:rPr>
        <w:drawing>
          <wp:inline distT="0" distB="0" distL="0" distR="0" wp14:anchorId="4A7712EB" wp14:editId="551DA6A3">
            <wp:extent cx="1971675" cy="18980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1898015"/>
                    </a:xfrm>
                    <a:prstGeom prst="rect">
                      <a:avLst/>
                    </a:prstGeom>
                    <a:noFill/>
                  </pic:spPr>
                </pic:pic>
              </a:graphicData>
            </a:graphic>
          </wp:inline>
        </w:drawing>
      </w:r>
    </w:p>
    <w:p w:rsidR="000A0388" w:rsidRDefault="000A0388" w:rsidP="002A3902">
      <w:pPr>
        <w:rPr>
          <w:rFonts w:ascii="Times New Roman" w:hAnsi="Times New Roman" w:cs="Times New Roman"/>
          <w:sz w:val="24"/>
          <w:szCs w:val="24"/>
          <w:lang w:val="en-US"/>
        </w:rPr>
      </w:pPr>
    </w:p>
    <w:p w:rsidR="00D01890" w:rsidRPr="002A3902" w:rsidRDefault="00A722D9" w:rsidP="002A3902">
      <w:pPr>
        <w:rPr>
          <w:rFonts w:ascii="Times New Roman" w:hAnsi="Times New Roman" w:cs="Times New Roman"/>
          <w:sz w:val="24"/>
          <w:szCs w:val="24"/>
          <w:lang w:val="en-US"/>
        </w:rPr>
      </w:pPr>
      <w:bookmarkStart w:id="0" w:name="_GoBack"/>
      <w:bookmarkEnd w:id="0"/>
      <w:r w:rsidRPr="00A722D9">
        <w:rPr>
          <w:rFonts w:ascii="Times New Roman" w:hAnsi="Times New Roman" w:cs="Times New Roman"/>
          <w:sz w:val="24"/>
          <w:szCs w:val="24"/>
          <w:lang w:val="en-US"/>
        </w:rPr>
        <w:t xml:space="preserve">In the year 2005 Dr Sirma Angelova graduated her higher education at the University of Economics in Varna, Bulgaria and gained a Master degree of International Financial Affairs. In the year 2011 Dr Angelova graduated her higher education and gained a Master Degree of Dental Medicine at the Medical University-Varna, Varna, Bulgaria. Since 2011 Sirma Angelova has been working as an Assistant-Professor. Dr Angelova gained a Certificate of Specialization of Pediatric Dentistry in December 2015. In 2017 Sirma Angelova gained a postgraduate degree, PhD, after accomplishment of an independent research on the topic of “Caries Risk Assessment and Prevention in Children Suffering from Some Renal Disorders”. In the year 2018 Dr Sirma Angelova gained an academic degree of Chief-Assistant at the Medical University-Varna. The scientific and research interests of Dr Sirma Angelova are oriented in the scope of: Epigenetics as a cross-point of management of caries risk in children </w:t>
      </w:r>
      <w:r w:rsidRPr="00A722D9">
        <w:rPr>
          <w:rFonts w:ascii="Times New Roman" w:hAnsi="Times New Roman" w:cs="Times New Roman"/>
          <w:sz w:val="24"/>
          <w:szCs w:val="24"/>
          <w:lang w:val="en-US"/>
        </w:rPr>
        <w:lastRenderedPageBreak/>
        <w:t>with specific common health problems; interactions between environmental factors, common status of the organism and oral and dental health; prophylactic cares directed towards optimization of the oral and dental health condition in children suffering from common diseases, including renal disorders; evaluation of caries risk level in the context of epigenetic impacts at child’s age; Epigenetics’-related interpretations of assessment of periodontal status at different periods of childhood;</w:t>
      </w:r>
    </w:p>
    <w:p w:rsidR="00A10F9B" w:rsidRPr="008C718E" w:rsidRDefault="00A10F9B" w:rsidP="008C718E">
      <w:pPr>
        <w:autoSpaceDE w:val="0"/>
        <w:autoSpaceDN w:val="0"/>
        <w:adjustRightInd w:val="0"/>
        <w:spacing w:after="0" w:line="240" w:lineRule="auto"/>
        <w:rPr>
          <w:rFonts w:ascii="Times New Roman" w:hAnsi="Times New Roman" w:cs="Times New Roman"/>
          <w:b/>
          <w:sz w:val="24"/>
          <w:szCs w:val="24"/>
          <w:lang w:val="en-NZ"/>
        </w:rPr>
      </w:pPr>
      <w:r w:rsidRPr="008C718E">
        <w:rPr>
          <w:rFonts w:ascii="Times New Roman" w:hAnsi="Times New Roman" w:cs="Times New Roman"/>
          <w:b/>
          <w:sz w:val="24"/>
          <w:szCs w:val="24"/>
          <w:lang w:val="en-NZ"/>
        </w:rPr>
        <w:t xml:space="preserve">Presenting author details </w:t>
      </w:r>
    </w:p>
    <w:p w:rsidR="00A10F9B" w:rsidRPr="008C718E" w:rsidRDefault="00A10F9B" w:rsidP="00A10F9B">
      <w:pPr>
        <w:autoSpaceDE w:val="0"/>
        <w:autoSpaceDN w:val="0"/>
        <w:adjustRightInd w:val="0"/>
        <w:rPr>
          <w:rFonts w:ascii="Times New Roman" w:hAnsi="Times New Roman" w:cs="Times New Roman"/>
          <w:sz w:val="24"/>
          <w:szCs w:val="24"/>
          <w:lang w:val="en-NZ"/>
        </w:rPr>
      </w:pPr>
      <w:r w:rsidRPr="008C718E">
        <w:rPr>
          <w:rFonts w:ascii="Times New Roman" w:hAnsi="Times New Roman" w:cs="Times New Roman"/>
          <w:sz w:val="24"/>
          <w:szCs w:val="24"/>
          <w:lang w:val="en-NZ"/>
        </w:rPr>
        <w:t xml:space="preserve"> </w:t>
      </w:r>
      <w:r w:rsidRPr="00A432CD">
        <w:rPr>
          <w:rFonts w:ascii="Times New Roman" w:hAnsi="Times New Roman" w:cs="Times New Roman"/>
          <w:b/>
          <w:sz w:val="24"/>
          <w:szCs w:val="24"/>
          <w:lang w:val="en-NZ"/>
        </w:rPr>
        <w:t>Full Name</w:t>
      </w:r>
      <w:r w:rsidRPr="008C718E">
        <w:rPr>
          <w:rFonts w:ascii="Times New Roman" w:hAnsi="Times New Roman" w:cs="Times New Roman"/>
          <w:sz w:val="24"/>
          <w:szCs w:val="24"/>
          <w:lang w:val="en-NZ"/>
        </w:rPr>
        <w:t>:</w:t>
      </w:r>
      <w:r w:rsidR="00154B05">
        <w:rPr>
          <w:rFonts w:ascii="Times New Roman" w:hAnsi="Times New Roman" w:cs="Times New Roman"/>
          <w:sz w:val="24"/>
          <w:szCs w:val="24"/>
          <w:lang w:val="en-NZ"/>
        </w:rPr>
        <w:t xml:space="preserve"> Sirma Todorova Angelova</w:t>
      </w:r>
    </w:p>
    <w:p w:rsidR="00232AED" w:rsidRDefault="00A10F9B" w:rsidP="00A10F9B">
      <w:pPr>
        <w:autoSpaceDE w:val="0"/>
        <w:autoSpaceDN w:val="0"/>
        <w:adjustRightInd w:val="0"/>
        <w:rPr>
          <w:rFonts w:ascii="Times New Roman" w:hAnsi="Times New Roman" w:cs="Times New Roman"/>
          <w:sz w:val="24"/>
          <w:szCs w:val="24"/>
          <w:lang w:val="en-NZ"/>
        </w:rPr>
      </w:pPr>
      <w:r w:rsidRPr="00A432CD">
        <w:rPr>
          <w:rFonts w:ascii="Times New Roman" w:hAnsi="Times New Roman" w:cs="Times New Roman"/>
          <w:b/>
          <w:sz w:val="24"/>
          <w:szCs w:val="24"/>
          <w:lang w:val="en-NZ"/>
        </w:rPr>
        <w:t>Contact number</w:t>
      </w:r>
      <w:r w:rsidRPr="008C718E">
        <w:rPr>
          <w:rFonts w:ascii="Times New Roman" w:hAnsi="Times New Roman" w:cs="Times New Roman"/>
          <w:sz w:val="24"/>
          <w:szCs w:val="24"/>
          <w:lang w:val="en-NZ"/>
        </w:rPr>
        <w:t>:</w:t>
      </w:r>
      <w:r w:rsidR="001F68EE">
        <w:rPr>
          <w:rFonts w:ascii="Times New Roman" w:hAnsi="Times New Roman" w:cs="Times New Roman"/>
          <w:sz w:val="24"/>
          <w:szCs w:val="24"/>
          <w:lang w:val="en-NZ"/>
        </w:rPr>
        <w:t xml:space="preserve"> </w:t>
      </w:r>
      <w:r w:rsidR="001F68EE" w:rsidRPr="001F68EE">
        <w:rPr>
          <w:rFonts w:ascii="Times New Roman" w:hAnsi="Times New Roman" w:cs="Times New Roman"/>
          <w:sz w:val="24"/>
          <w:szCs w:val="24"/>
          <w:lang w:val="en-NZ"/>
        </w:rPr>
        <w:t>+359 888 147562;</w:t>
      </w:r>
      <w:r w:rsidR="001F68EE">
        <w:rPr>
          <w:rFonts w:ascii="Times New Roman" w:hAnsi="Times New Roman" w:cs="Times New Roman"/>
          <w:sz w:val="24"/>
          <w:szCs w:val="24"/>
          <w:lang w:val="en-NZ"/>
        </w:rPr>
        <w:t xml:space="preserve"> +359 895 663317;</w:t>
      </w:r>
      <w:r w:rsidR="00154B05">
        <w:rPr>
          <w:rFonts w:ascii="Times New Roman" w:hAnsi="Times New Roman" w:cs="Times New Roman"/>
          <w:sz w:val="24"/>
          <w:szCs w:val="24"/>
          <w:lang w:val="en-NZ"/>
        </w:rPr>
        <w:t xml:space="preserve"> </w:t>
      </w:r>
    </w:p>
    <w:p w:rsidR="00A10F9B" w:rsidRPr="008C718E" w:rsidRDefault="00A432CD" w:rsidP="00A10F9B">
      <w:pPr>
        <w:autoSpaceDE w:val="0"/>
        <w:autoSpaceDN w:val="0"/>
        <w:adjustRightInd w:val="0"/>
        <w:rPr>
          <w:rFonts w:ascii="Times New Roman" w:hAnsi="Times New Roman" w:cs="Times New Roman"/>
          <w:b/>
          <w:sz w:val="24"/>
          <w:szCs w:val="24"/>
          <w:lang w:val="en-NZ"/>
        </w:rPr>
      </w:pPr>
      <w:r>
        <w:rPr>
          <w:rFonts w:ascii="Times New Roman" w:hAnsi="Times New Roman" w:cs="Times New Roman"/>
          <w:b/>
          <w:sz w:val="24"/>
          <w:szCs w:val="24"/>
          <w:lang w:val="en-NZ"/>
        </w:rPr>
        <w:t>E</w:t>
      </w:r>
      <w:r w:rsidR="00232AED" w:rsidRPr="00A432CD">
        <w:rPr>
          <w:rFonts w:ascii="Times New Roman" w:hAnsi="Times New Roman" w:cs="Times New Roman"/>
          <w:b/>
          <w:sz w:val="24"/>
          <w:szCs w:val="24"/>
          <w:lang w:val="en-NZ"/>
        </w:rPr>
        <w:t>-mail</w:t>
      </w:r>
      <w:r w:rsidR="00232AED" w:rsidRPr="00232AED">
        <w:rPr>
          <w:rFonts w:ascii="Times New Roman" w:hAnsi="Times New Roman" w:cs="Times New Roman"/>
          <w:sz w:val="24"/>
          <w:szCs w:val="24"/>
          <w:lang w:val="en-NZ"/>
        </w:rPr>
        <w:t>: dsirma_angelova@abv.bg</w:t>
      </w:r>
      <w:r w:rsidR="00A10F9B" w:rsidRPr="008C718E">
        <w:rPr>
          <w:rFonts w:ascii="Times New Roman" w:hAnsi="Times New Roman" w:cs="Times New Roman"/>
          <w:sz w:val="24"/>
          <w:szCs w:val="24"/>
          <w:lang w:val="en-NZ"/>
        </w:rPr>
        <w:br/>
      </w:r>
      <w:r w:rsidR="00A10F9B" w:rsidRPr="00A432CD">
        <w:rPr>
          <w:rFonts w:ascii="Times New Roman" w:hAnsi="Times New Roman" w:cs="Times New Roman"/>
          <w:b/>
          <w:sz w:val="24"/>
          <w:szCs w:val="24"/>
          <w:lang w:val="en-NZ"/>
        </w:rPr>
        <w:t>Session name/ number</w:t>
      </w:r>
      <w:r w:rsidR="00A10F9B" w:rsidRPr="008C718E">
        <w:rPr>
          <w:rFonts w:ascii="Times New Roman" w:hAnsi="Times New Roman" w:cs="Times New Roman"/>
          <w:sz w:val="24"/>
          <w:szCs w:val="24"/>
          <w:lang w:val="en-NZ"/>
        </w:rPr>
        <w:t>:</w:t>
      </w:r>
      <w:r w:rsidR="001F68EE">
        <w:rPr>
          <w:rFonts w:ascii="Times New Roman" w:hAnsi="Times New Roman" w:cs="Times New Roman"/>
          <w:sz w:val="24"/>
          <w:szCs w:val="24"/>
          <w:lang w:val="en-NZ"/>
        </w:rPr>
        <w:t xml:space="preserve"> </w:t>
      </w:r>
      <w:r w:rsidR="001F68EE" w:rsidRPr="00A432CD">
        <w:rPr>
          <w:rFonts w:ascii="Times New Roman" w:hAnsi="Times New Roman" w:cs="Times New Roman"/>
          <w:sz w:val="24"/>
          <w:szCs w:val="24"/>
          <w:lang w:val="en-NZ"/>
        </w:rPr>
        <w:t xml:space="preserve">Recent Advancement in HIV/AIDS, STDs and STIs; </w:t>
      </w:r>
      <w:r w:rsidR="001F68EE" w:rsidRPr="00A432CD">
        <w:rPr>
          <w:rFonts w:ascii="Times New Roman" w:hAnsi="Times New Roman" w:cs="Times New Roman"/>
          <w:sz w:val="24"/>
          <w:szCs w:val="24"/>
        </w:rPr>
        <w:t>Current Focus in Virology Research</w:t>
      </w:r>
      <w:r w:rsidR="001F68EE" w:rsidRPr="00A432CD">
        <w:rPr>
          <w:rFonts w:ascii="Times New Roman" w:hAnsi="Times New Roman" w:cs="Times New Roman"/>
          <w:sz w:val="24"/>
          <w:szCs w:val="24"/>
          <w:lang w:val="en-US"/>
        </w:rPr>
        <w:t>;</w:t>
      </w:r>
      <w:r w:rsidR="001F68EE" w:rsidRPr="001F68EE">
        <w:rPr>
          <w:rFonts w:ascii="Times New Roman" w:hAnsi="Times New Roman" w:cs="Times New Roman"/>
          <w:sz w:val="24"/>
          <w:szCs w:val="24"/>
          <w:lang w:val="en-US"/>
        </w:rPr>
        <w:t xml:space="preserve"> </w:t>
      </w:r>
      <w:r w:rsidR="00A10F9B" w:rsidRPr="001F68EE">
        <w:rPr>
          <w:rFonts w:ascii="Times New Roman" w:hAnsi="Times New Roman" w:cs="Times New Roman"/>
          <w:sz w:val="24"/>
          <w:szCs w:val="24"/>
          <w:lang w:val="en-NZ"/>
        </w:rPr>
        <w:br/>
      </w:r>
      <w:r w:rsidR="009C648A" w:rsidRPr="00A432CD">
        <w:rPr>
          <w:rFonts w:ascii="Times New Roman" w:hAnsi="Times New Roman" w:cs="Times New Roman"/>
          <w:b/>
          <w:sz w:val="24"/>
          <w:szCs w:val="24"/>
          <w:lang w:val="en-NZ"/>
        </w:rPr>
        <w:t>Category</w:t>
      </w:r>
      <w:r w:rsidR="009C648A">
        <w:rPr>
          <w:rFonts w:ascii="Times New Roman" w:hAnsi="Times New Roman" w:cs="Times New Roman"/>
          <w:sz w:val="24"/>
          <w:szCs w:val="24"/>
          <w:lang w:val="en-NZ"/>
        </w:rPr>
        <w:t>: E-</w:t>
      </w:r>
      <w:r w:rsidR="00A10F9B" w:rsidRPr="008C718E">
        <w:rPr>
          <w:rFonts w:ascii="Times New Roman" w:hAnsi="Times New Roman" w:cs="Times New Roman"/>
          <w:sz w:val="24"/>
          <w:szCs w:val="24"/>
          <w:lang w:val="en-NZ"/>
        </w:rPr>
        <w:t>Poster presenta</w:t>
      </w:r>
      <w:r w:rsidR="009C648A">
        <w:rPr>
          <w:rFonts w:ascii="Times New Roman" w:hAnsi="Times New Roman" w:cs="Times New Roman"/>
          <w:sz w:val="24"/>
          <w:szCs w:val="24"/>
          <w:lang w:val="en-NZ"/>
        </w:rPr>
        <w:t>tion</w:t>
      </w:r>
    </w:p>
    <w:p w:rsidR="00FF320B" w:rsidRDefault="00FF320B" w:rsidP="00FF320B">
      <w:pPr>
        <w:pStyle w:val="Pa2"/>
        <w:pBdr>
          <w:top w:val="single" w:sz="4" w:space="1" w:color="auto"/>
        </w:pBdr>
        <w:rPr>
          <w:rFonts w:ascii="Times New Roman" w:hAnsi="Times New Roman"/>
          <w:b/>
          <w:bCs/>
          <w:color w:val="FF0000"/>
          <w:sz w:val="22"/>
          <w:szCs w:val="22"/>
        </w:rPr>
      </w:pPr>
      <w:r>
        <w:rPr>
          <w:sz w:val="16"/>
          <w:szCs w:val="16"/>
        </w:rPr>
        <w:t>Copyright © 2016-2018 Meetings Int PTE Ltd, All Rights Reserved.</w:t>
      </w:r>
    </w:p>
    <w:p w:rsidR="00FF320B" w:rsidRPr="002758EA" w:rsidRDefault="00FF320B" w:rsidP="00FF320B">
      <w:pPr>
        <w:pStyle w:val="Pa2"/>
        <w:pBdr>
          <w:top w:val="single" w:sz="4" w:space="1" w:color="auto"/>
        </w:pBdr>
        <w:jc w:val="center"/>
        <w:rPr>
          <w:rFonts w:ascii="Times New Roman" w:hAnsi="Times New Roman"/>
          <w:b/>
          <w:bCs/>
          <w:color w:val="00B0F0"/>
          <w:sz w:val="20"/>
          <w:szCs w:val="20"/>
        </w:rPr>
      </w:pPr>
      <w:r w:rsidRPr="002758EA">
        <w:rPr>
          <w:rFonts w:ascii="Times New Roman" w:hAnsi="Times New Roman"/>
          <w:b/>
          <w:bCs/>
          <w:color w:val="C00000"/>
          <w:sz w:val="20"/>
          <w:szCs w:val="20"/>
        </w:rPr>
        <w:t>Meetings International Pte Ltd</w:t>
      </w:r>
    </w:p>
    <w:p w:rsidR="00FF320B" w:rsidRDefault="00FF320B" w:rsidP="00FF320B">
      <w:pPr>
        <w:pStyle w:val="Pa2"/>
        <w:jc w:val="center"/>
        <w:rPr>
          <w:rFonts w:ascii="Times New Roman" w:hAnsi="Times New Roman"/>
          <w:color w:val="00B0F0"/>
          <w:sz w:val="20"/>
          <w:szCs w:val="20"/>
        </w:rPr>
      </w:pPr>
      <w:r w:rsidRPr="002758EA">
        <w:rPr>
          <w:rFonts w:ascii="Times New Roman" w:hAnsi="Times New Roman"/>
          <w:color w:val="000000"/>
          <w:sz w:val="20"/>
          <w:szCs w:val="20"/>
        </w:rPr>
        <w:t>28 MAXWELL ROAD, #03-05 RED D</w:t>
      </w:r>
      <w:r>
        <w:rPr>
          <w:rFonts w:ascii="Times New Roman" w:hAnsi="Times New Roman"/>
          <w:color w:val="000000"/>
          <w:sz w:val="20"/>
          <w:szCs w:val="20"/>
        </w:rPr>
        <w:t>OT TRAFFIC, SINGAPORE (069120)</w:t>
      </w:r>
      <w:r>
        <w:rPr>
          <w:rFonts w:ascii="Times New Roman" w:hAnsi="Times New Roman"/>
          <w:color w:val="000000"/>
          <w:sz w:val="20"/>
          <w:szCs w:val="20"/>
        </w:rPr>
        <w:br/>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r>
        <w:rPr>
          <w:rFonts w:ascii="Times New Roman" w:hAnsi="Times New Roman"/>
          <w:color w:val="000000"/>
          <w:sz w:val="20"/>
          <w:szCs w:val="20"/>
        </w:rPr>
        <w:t>65-310-80483 (SINGAPORE)</w:t>
      </w:r>
    </w:p>
    <w:p w:rsidR="00FF320B" w:rsidRPr="00D56689" w:rsidRDefault="00FF320B" w:rsidP="00FF320B">
      <w:pPr>
        <w:pStyle w:val="Pa2"/>
        <w:jc w:val="center"/>
        <w:rPr>
          <w:rFonts w:ascii="Times New Roman" w:hAnsi="Times New Roman"/>
          <w:b/>
          <w:color w:val="C00000"/>
          <w:sz w:val="20"/>
          <w:szCs w:val="20"/>
        </w:rPr>
      </w:pPr>
      <w:r w:rsidRPr="00D56689">
        <w:rPr>
          <w:rFonts w:ascii="Times New Roman" w:hAnsi="Times New Roman"/>
          <w:b/>
          <w:color w:val="C00000"/>
          <w:sz w:val="20"/>
          <w:szCs w:val="20"/>
        </w:rPr>
        <w:t xml:space="preserve">Email Id: </w:t>
      </w:r>
      <w:r w:rsidRPr="00D56689">
        <w:rPr>
          <w:rFonts w:ascii="Times New Roman" w:hAnsi="Times New Roman"/>
          <w:sz w:val="20"/>
          <w:szCs w:val="20"/>
        </w:rPr>
        <w:t>aids@insightsummits.com</w:t>
      </w:r>
    </w:p>
    <w:p w:rsidR="00FF320B" w:rsidRPr="00117152" w:rsidRDefault="00FF320B" w:rsidP="00FF320B">
      <w:pPr>
        <w:pStyle w:val="Pa2"/>
        <w:jc w:val="center"/>
        <w:rPr>
          <w:rFonts w:ascii="Times New Roman" w:hAnsi="Times New Roman"/>
          <w:sz w:val="20"/>
          <w:szCs w:val="20"/>
        </w:rPr>
      </w:pPr>
      <w:r w:rsidRPr="00D56689">
        <w:rPr>
          <w:rFonts w:ascii="Times New Roman" w:hAnsi="Times New Roman"/>
          <w:b/>
          <w:color w:val="C00000"/>
          <w:sz w:val="20"/>
          <w:szCs w:val="20"/>
        </w:rPr>
        <w:t>URL:</w:t>
      </w:r>
      <w:r w:rsidRPr="00D56689">
        <w:rPr>
          <w:rFonts w:ascii="Times New Roman" w:hAnsi="Times New Roman"/>
          <w:color w:val="C00000"/>
          <w:sz w:val="20"/>
          <w:szCs w:val="20"/>
        </w:rPr>
        <w:t xml:space="preserve"> </w:t>
      </w:r>
      <w:hyperlink r:id="rId10" w:history="1">
        <w:r w:rsidRPr="00D02E98">
          <w:rPr>
            <w:rStyle w:val="Hyperlink"/>
            <w:rFonts w:ascii="Times New Roman" w:hAnsi="Times New Roman"/>
            <w:sz w:val="20"/>
            <w:szCs w:val="20"/>
          </w:rPr>
          <w:t>https://www.meetingsint.com/conferences/aids</w:t>
        </w:r>
      </w:hyperlink>
    </w:p>
    <w:p w:rsidR="00FF320B" w:rsidRPr="00EF5C77" w:rsidRDefault="00FF320B" w:rsidP="00EF5C77">
      <w:pPr>
        <w:autoSpaceDE w:val="0"/>
        <w:autoSpaceDN w:val="0"/>
        <w:adjustRightInd w:val="0"/>
        <w:rPr>
          <w:rFonts w:ascii="Times New Roman" w:hAnsi="Times New Roman" w:cs="Times New Roman"/>
          <w:sz w:val="24"/>
          <w:szCs w:val="24"/>
          <w:lang w:val="en-NZ"/>
        </w:rPr>
      </w:pPr>
    </w:p>
    <w:sectPr w:rsidR="00FF320B" w:rsidRPr="00EF5C7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49D" w:rsidRDefault="00FA649D" w:rsidP="00EF5C77">
      <w:pPr>
        <w:spacing w:after="0" w:line="240" w:lineRule="auto"/>
      </w:pPr>
      <w:r>
        <w:separator/>
      </w:r>
    </w:p>
  </w:endnote>
  <w:endnote w:type="continuationSeparator" w:id="0">
    <w:p w:rsidR="00FA649D" w:rsidRDefault="00FA649D" w:rsidP="00EF5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1261506"/>
      <w:docPartObj>
        <w:docPartGallery w:val="Page Numbers (Bottom of Page)"/>
        <w:docPartUnique/>
      </w:docPartObj>
    </w:sdtPr>
    <w:sdtEndPr>
      <w:rPr>
        <w:noProof/>
      </w:rPr>
    </w:sdtEndPr>
    <w:sdtContent>
      <w:p w:rsidR="00EF5C77" w:rsidRDefault="00EF5C77">
        <w:pPr>
          <w:pStyle w:val="Footer"/>
          <w:jc w:val="right"/>
        </w:pPr>
        <w:r>
          <w:fldChar w:fldCharType="begin"/>
        </w:r>
        <w:r>
          <w:instrText xml:space="preserve"> PAGE   \* MERGEFORMAT </w:instrText>
        </w:r>
        <w:r>
          <w:fldChar w:fldCharType="separate"/>
        </w:r>
        <w:r w:rsidR="000A0388">
          <w:rPr>
            <w:noProof/>
          </w:rPr>
          <w:t>3</w:t>
        </w:r>
        <w:r>
          <w:rPr>
            <w:noProof/>
          </w:rPr>
          <w:fldChar w:fldCharType="end"/>
        </w:r>
      </w:p>
    </w:sdtContent>
  </w:sdt>
  <w:p w:rsidR="00EF5C77" w:rsidRDefault="00EF5C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49D" w:rsidRDefault="00FA649D" w:rsidP="00EF5C77">
      <w:pPr>
        <w:spacing w:after="0" w:line="240" w:lineRule="auto"/>
      </w:pPr>
      <w:r>
        <w:separator/>
      </w:r>
    </w:p>
  </w:footnote>
  <w:footnote w:type="continuationSeparator" w:id="0">
    <w:p w:rsidR="00FA649D" w:rsidRDefault="00FA649D" w:rsidP="00EF5C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070DE"/>
    <w:multiLevelType w:val="hybridMultilevel"/>
    <w:tmpl w:val="2230F6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6F80AF6"/>
    <w:multiLevelType w:val="multilevel"/>
    <w:tmpl w:val="6B8A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02"/>
    <w:rsid w:val="00013942"/>
    <w:rsid w:val="00014BFA"/>
    <w:rsid w:val="000935D9"/>
    <w:rsid w:val="000A0388"/>
    <w:rsid w:val="000C2015"/>
    <w:rsid w:val="000C4EEC"/>
    <w:rsid w:val="000F6F0C"/>
    <w:rsid w:val="001035B7"/>
    <w:rsid w:val="00144C8D"/>
    <w:rsid w:val="001533D3"/>
    <w:rsid w:val="00154B05"/>
    <w:rsid w:val="00172103"/>
    <w:rsid w:val="001B3EB3"/>
    <w:rsid w:val="001C2ACE"/>
    <w:rsid w:val="001D0E52"/>
    <w:rsid w:val="001E523E"/>
    <w:rsid w:val="001E5725"/>
    <w:rsid w:val="001F68EE"/>
    <w:rsid w:val="00206E65"/>
    <w:rsid w:val="00232AED"/>
    <w:rsid w:val="0023418F"/>
    <w:rsid w:val="00251588"/>
    <w:rsid w:val="0025773E"/>
    <w:rsid w:val="00286992"/>
    <w:rsid w:val="002905C1"/>
    <w:rsid w:val="002A3902"/>
    <w:rsid w:val="002A7560"/>
    <w:rsid w:val="002B17B2"/>
    <w:rsid w:val="002B3E39"/>
    <w:rsid w:val="00307C15"/>
    <w:rsid w:val="003148EE"/>
    <w:rsid w:val="00315FE3"/>
    <w:rsid w:val="00347ED6"/>
    <w:rsid w:val="00351667"/>
    <w:rsid w:val="00360700"/>
    <w:rsid w:val="00361545"/>
    <w:rsid w:val="00366C82"/>
    <w:rsid w:val="00367A8E"/>
    <w:rsid w:val="00380940"/>
    <w:rsid w:val="00381356"/>
    <w:rsid w:val="00385BCA"/>
    <w:rsid w:val="003B5CDA"/>
    <w:rsid w:val="003C1CBA"/>
    <w:rsid w:val="003D0DEB"/>
    <w:rsid w:val="003F58AC"/>
    <w:rsid w:val="004174DB"/>
    <w:rsid w:val="004605D6"/>
    <w:rsid w:val="004678A8"/>
    <w:rsid w:val="004B5644"/>
    <w:rsid w:val="004D00CF"/>
    <w:rsid w:val="004D2913"/>
    <w:rsid w:val="00526BC9"/>
    <w:rsid w:val="005C194F"/>
    <w:rsid w:val="005D2D0E"/>
    <w:rsid w:val="006141DF"/>
    <w:rsid w:val="00617098"/>
    <w:rsid w:val="00626FD9"/>
    <w:rsid w:val="0063470A"/>
    <w:rsid w:val="00664912"/>
    <w:rsid w:val="006701BF"/>
    <w:rsid w:val="00694AF4"/>
    <w:rsid w:val="006A2A0D"/>
    <w:rsid w:val="006B7607"/>
    <w:rsid w:val="006C06E3"/>
    <w:rsid w:val="006C6F25"/>
    <w:rsid w:val="006D2B77"/>
    <w:rsid w:val="006F20F5"/>
    <w:rsid w:val="007036C4"/>
    <w:rsid w:val="00733D37"/>
    <w:rsid w:val="00764766"/>
    <w:rsid w:val="00780219"/>
    <w:rsid w:val="00793C83"/>
    <w:rsid w:val="007A58B0"/>
    <w:rsid w:val="007B35E7"/>
    <w:rsid w:val="007D4F6A"/>
    <w:rsid w:val="007E5E32"/>
    <w:rsid w:val="00804C28"/>
    <w:rsid w:val="00824CA4"/>
    <w:rsid w:val="0082744A"/>
    <w:rsid w:val="00852356"/>
    <w:rsid w:val="00857369"/>
    <w:rsid w:val="00872930"/>
    <w:rsid w:val="00872AD7"/>
    <w:rsid w:val="008773DD"/>
    <w:rsid w:val="008A06B9"/>
    <w:rsid w:val="008A1074"/>
    <w:rsid w:val="008B3F83"/>
    <w:rsid w:val="008B57ED"/>
    <w:rsid w:val="008C718E"/>
    <w:rsid w:val="008D0D8C"/>
    <w:rsid w:val="008D1F42"/>
    <w:rsid w:val="008D42A4"/>
    <w:rsid w:val="00932704"/>
    <w:rsid w:val="00951446"/>
    <w:rsid w:val="00960824"/>
    <w:rsid w:val="00972179"/>
    <w:rsid w:val="009966C0"/>
    <w:rsid w:val="009C648A"/>
    <w:rsid w:val="009D09B4"/>
    <w:rsid w:val="009D7C3F"/>
    <w:rsid w:val="00A02DF8"/>
    <w:rsid w:val="00A061AA"/>
    <w:rsid w:val="00A10F9B"/>
    <w:rsid w:val="00A15269"/>
    <w:rsid w:val="00A21B43"/>
    <w:rsid w:val="00A432CD"/>
    <w:rsid w:val="00A6150D"/>
    <w:rsid w:val="00A722D9"/>
    <w:rsid w:val="00AA340E"/>
    <w:rsid w:val="00AB35F8"/>
    <w:rsid w:val="00B00117"/>
    <w:rsid w:val="00B121A5"/>
    <w:rsid w:val="00B4725F"/>
    <w:rsid w:val="00B61508"/>
    <w:rsid w:val="00B648AE"/>
    <w:rsid w:val="00B670B0"/>
    <w:rsid w:val="00B71C17"/>
    <w:rsid w:val="00B80E1E"/>
    <w:rsid w:val="00BB0F81"/>
    <w:rsid w:val="00BC6CA2"/>
    <w:rsid w:val="00C46271"/>
    <w:rsid w:val="00C52528"/>
    <w:rsid w:val="00C5572A"/>
    <w:rsid w:val="00C56883"/>
    <w:rsid w:val="00CB1FD4"/>
    <w:rsid w:val="00CC221D"/>
    <w:rsid w:val="00CD5246"/>
    <w:rsid w:val="00CD7C89"/>
    <w:rsid w:val="00CE6B3F"/>
    <w:rsid w:val="00CE7334"/>
    <w:rsid w:val="00D01890"/>
    <w:rsid w:val="00D0686C"/>
    <w:rsid w:val="00D24CA6"/>
    <w:rsid w:val="00D416B9"/>
    <w:rsid w:val="00D62F98"/>
    <w:rsid w:val="00D6531C"/>
    <w:rsid w:val="00D70109"/>
    <w:rsid w:val="00D86FFD"/>
    <w:rsid w:val="00D95FA3"/>
    <w:rsid w:val="00DB22AF"/>
    <w:rsid w:val="00E0098A"/>
    <w:rsid w:val="00E124DE"/>
    <w:rsid w:val="00E35DBE"/>
    <w:rsid w:val="00E66C37"/>
    <w:rsid w:val="00E737D8"/>
    <w:rsid w:val="00E801B9"/>
    <w:rsid w:val="00E81120"/>
    <w:rsid w:val="00E9507E"/>
    <w:rsid w:val="00EE7284"/>
    <w:rsid w:val="00EE772B"/>
    <w:rsid w:val="00EF0460"/>
    <w:rsid w:val="00EF5C77"/>
    <w:rsid w:val="00F05FBD"/>
    <w:rsid w:val="00F14CDC"/>
    <w:rsid w:val="00F456E4"/>
    <w:rsid w:val="00F7166B"/>
    <w:rsid w:val="00F85B33"/>
    <w:rsid w:val="00FA0752"/>
    <w:rsid w:val="00FA4A05"/>
    <w:rsid w:val="00FA649D"/>
    <w:rsid w:val="00FB3858"/>
    <w:rsid w:val="00FB7D04"/>
    <w:rsid w:val="00FE6107"/>
    <w:rsid w:val="00FF320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446F9-12A4-4F83-8B4B-13E7ABC5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C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F5C77"/>
  </w:style>
  <w:style w:type="paragraph" w:styleId="Footer">
    <w:name w:val="footer"/>
    <w:basedOn w:val="Normal"/>
    <w:link w:val="FooterChar"/>
    <w:uiPriority w:val="99"/>
    <w:unhideWhenUsed/>
    <w:rsid w:val="00EF5C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5C77"/>
  </w:style>
  <w:style w:type="character" w:styleId="Hyperlink">
    <w:name w:val="Hyperlink"/>
    <w:uiPriority w:val="99"/>
    <w:unhideWhenUsed/>
    <w:rsid w:val="00FF320B"/>
    <w:rPr>
      <w:color w:val="0000FF"/>
      <w:u w:val="single"/>
    </w:rPr>
  </w:style>
  <w:style w:type="paragraph" w:customStyle="1" w:styleId="Pa2">
    <w:name w:val="Pa2"/>
    <w:basedOn w:val="Normal"/>
    <w:next w:val="Normal"/>
    <w:uiPriority w:val="99"/>
    <w:rsid w:val="00FF320B"/>
    <w:pPr>
      <w:autoSpaceDE w:val="0"/>
      <w:autoSpaceDN w:val="0"/>
      <w:adjustRightInd w:val="0"/>
      <w:spacing w:after="0" w:line="241" w:lineRule="atLeast"/>
    </w:pPr>
    <w:rPr>
      <w:rFonts w:ascii="Tw Cen MT" w:eastAsia="Times New Roman" w:hAnsi="Tw Cen MT" w:cs="Times New Roman"/>
      <w:sz w:val="24"/>
      <w:szCs w:val="24"/>
      <w:lang w:val="en-US"/>
    </w:rPr>
  </w:style>
  <w:style w:type="paragraph" w:styleId="ListParagraph">
    <w:name w:val="List Paragraph"/>
    <w:basedOn w:val="Normal"/>
    <w:uiPriority w:val="34"/>
    <w:qFormat/>
    <w:rsid w:val="009327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meetingsint.com/conferences/aids"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3</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153</cp:revision>
  <dcterms:created xsi:type="dcterms:W3CDTF">2019-06-17T13:44:00Z</dcterms:created>
  <dcterms:modified xsi:type="dcterms:W3CDTF">2019-06-19T12:53:00Z</dcterms:modified>
</cp:coreProperties>
</file>