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7F4D" w:rsidRPr="00677F4D" w:rsidRDefault="00677F4D" w:rsidP="00677F4D">
      <w:pPr>
        <w:tabs>
          <w:tab w:val="left" w:pos="90"/>
        </w:tabs>
        <w:jc w:val="both"/>
        <w:rPr>
          <w:rFonts w:eastAsia="MS PGothic"/>
          <w:b/>
          <w:bCs/>
          <w:color w:val="000000"/>
          <w:sz w:val="22"/>
          <w:szCs w:val="22"/>
        </w:rPr>
      </w:pPr>
      <w:r w:rsidRPr="00677F4D">
        <w:rPr>
          <w:rFonts w:eastAsia="MS PGothic"/>
          <w:b/>
          <w:bCs/>
          <w:color w:val="000000"/>
          <w:sz w:val="22"/>
          <w:szCs w:val="22"/>
        </w:rPr>
        <w:t>New indicators of vulnerability and resilien</w:t>
      </w:r>
      <w:bookmarkStart w:id="0" w:name="_GoBack"/>
      <w:bookmarkEnd w:id="0"/>
      <w:r w:rsidRPr="00677F4D">
        <w:rPr>
          <w:rFonts w:eastAsia="MS PGothic"/>
          <w:b/>
          <w:bCs/>
          <w:color w:val="000000"/>
          <w:sz w:val="22"/>
          <w:szCs w:val="22"/>
        </w:rPr>
        <w:t>ce of agroforestry systems</w:t>
      </w:r>
      <w:r>
        <w:rPr>
          <w:rFonts w:eastAsia="MS PGothic"/>
          <w:b/>
          <w:bCs/>
          <w:color w:val="000000"/>
          <w:sz w:val="22"/>
          <w:szCs w:val="22"/>
        </w:rPr>
        <w:t xml:space="preserve"> </w:t>
      </w:r>
      <w:r w:rsidRPr="00677F4D">
        <w:rPr>
          <w:rFonts w:eastAsia="MS PGothic"/>
          <w:b/>
          <w:bCs/>
          <w:color w:val="000000"/>
          <w:sz w:val="22"/>
          <w:szCs w:val="22"/>
        </w:rPr>
        <w:t>to climate change in West Africa</w:t>
      </w:r>
    </w:p>
    <w:p w:rsidR="00D02F63" w:rsidRPr="009D49B8" w:rsidRDefault="00D02F63" w:rsidP="00D02F63">
      <w:pPr>
        <w:jc w:val="both"/>
        <w:rPr>
          <w:rFonts w:eastAsia="MS PGothic"/>
          <w:color w:val="000000"/>
          <w:sz w:val="22"/>
          <w:szCs w:val="22"/>
        </w:rPr>
      </w:pPr>
    </w:p>
    <w:p w:rsidR="00677F4D" w:rsidRPr="00677F4D" w:rsidRDefault="00677F4D" w:rsidP="00677F4D">
      <w:pPr>
        <w:shd w:val="clear" w:color="auto" w:fill="FFFFFF"/>
        <w:spacing w:after="150"/>
        <w:jc w:val="both"/>
        <w:rPr>
          <w:b/>
          <w:bCs/>
          <w:sz w:val="19"/>
          <w:szCs w:val="19"/>
          <w:lang w:eastAsia="en-IN"/>
        </w:rPr>
      </w:pPr>
      <w:proofErr w:type="spellStart"/>
      <w:r w:rsidRPr="00677F4D">
        <w:rPr>
          <w:b/>
          <w:bCs/>
          <w:sz w:val="19"/>
          <w:szCs w:val="19"/>
          <w:lang w:eastAsia="en-IN"/>
        </w:rPr>
        <w:t>Gnonlonfoun</w:t>
      </w:r>
      <w:proofErr w:type="spellEnd"/>
      <w:r w:rsidRPr="00677F4D">
        <w:rPr>
          <w:b/>
          <w:bCs/>
          <w:sz w:val="19"/>
          <w:szCs w:val="19"/>
          <w:lang w:eastAsia="en-IN"/>
        </w:rPr>
        <w:t xml:space="preserve"> I</w:t>
      </w:r>
      <w:r w:rsidRPr="00677F4D">
        <w:rPr>
          <w:b/>
          <w:bCs/>
          <w:sz w:val="19"/>
          <w:szCs w:val="19"/>
          <w:vertAlign w:val="superscript"/>
          <w:lang w:eastAsia="en-IN"/>
        </w:rPr>
        <w:t>1, 2</w:t>
      </w:r>
      <w:r w:rsidRPr="00677F4D">
        <w:rPr>
          <w:b/>
          <w:bCs/>
          <w:sz w:val="19"/>
          <w:szCs w:val="19"/>
          <w:lang w:eastAsia="en-IN"/>
        </w:rPr>
        <w:t xml:space="preserve">, </w:t>
      </w:r>
      <w:proofErr w:type="spellStart"/>
      <w:r w:rsidRPr="00677F4D">
        <w:rPr>
          <w:b/>
          <w:bCs/>
          <w:sz w:val="19"/>
          <w:szCs w:val="19"/>
          <w:lang w:eastAsia="en-IN"/>
        </w:rPr>
        <w:t>Assogbadjo</w:t>
      </w:r>
      <w:proofErr w:type="spellEnd"/>
      <w:r w:rsidRPr="00677F4D">
        <w:rPr>
          <w:b/>
          <w:bCs/>
          <w:sz w:val="19"/>
          <w:szCs w:val="19"/>
          <w:lang w:eastAsia="en-IN"/>
        </w:rPr>
        <w:t xml:space="preserve"> AE</w:t>
      </w:r>
      <w:r w:rsidRPr="00677F4D">
        <w:rPr>
          <w:b/>
          <w:bCs/>
          <w:sz w:val="19"/>
          <w:szCs w:val="19"/>
          <w:vertAlign w:val="superscript"/>
          <w:lang w:eastAsia="en-IN"/>
        </w:rPr>
        <w:t>2</w:t>
      </w:r>
      <w:r>
        <w:rPr>
          <w:b/>
          <w:bCs/>
          <w:sz w:val="19"/>
          <w:szCs w:val="19"/>
          <w:lang w:eastAsia="en-IN"/>
        </w:rPr>
        <w:t xml:space="preserve">, </w:t>
      </w:r>
      <w:proofErr w:type="spellStart"/>
      <w:r w:rsidRPr="00677F4D">
        <w:rPr>
          <w:b/>
          <w:bCs/>
          <w:sz w:val="19"/>
          <w:szCs w:val="19"/>
          <w:lang w:eastAsia="en-IN"/>
        </w:rPr>
        <w:t>Gnanglè</w:t>
      </w:r>
      <w:proofErr w:type="spellEnd"/>
      <w:r>
        <w:rPr>
          <w:b/>
          <w:bCs/>
          <w:sz w:val="19"/>
          <w:szCs w:val="19"/>
          <w:lang w:eastAsia="en-IN"/>
        </w:rPr>
        <w:t xml:space="preserve"> CP</w:t>
      </w:r>
      <w:r w:rsidRPr="00677F4D">
        <w:rPr>
          <w:b/>
          <w:bCs/>
          <w:sz w:val="19"/>
          <w:szCs w:val="19"/>
          <w:vertAlign w:val="superscript"/>
          <w:lang w:eastAsia="en-IN"/>
        </w:rPr>
        <w:t>1,3</w:t>
      </w:r>
      <w:r w:rsidRPr="00677F4D">
        <w:rPr>
          <w:b/>
          <w:bCs/>
          <w:sz w:val="19"/>
          <w:szCs w:val="19"/>
          <w:lang w:eastAsia="en-IN"/>
        </w:rPr>
        <w:t>,</w:t>
      </w:r>
      <w:r>
        <w:rPr>
          <w:b/>
          <w:bCs/>
          <w:sz w:val="19"/>
          <w:szCs w:val="19"/>
          <w:lang w:eastAsia="en-IN"/>
        </w:rPr>
        <w:t xml:space="preserve"> </w:t>
      </w:r>
      <w:proofErr w:type="spellStart"/>
      <w:r w:rsidR="007B6305">
        <w:rPr>
          <w:b/>
          <w:bCs/>
          <w:sz w:val="19"/>
          <w:szCs w:val="19"/>
          <w:lang w:eastAsia="en-IN"/>
        </w:rPr>
        <w:t>Glèlè</w:t>
      </w:r>
      <w:proofErr w:type="spellEnd"/>
      <w:r w:rsidR="007B6305">
        <w:rPr>
          <w:b/>
          <w:bCs/>
          <w:sz w:val="19"/>
          <w:szCs w:val="19"/>
          <w:lang w:eastAsia="en-IN"/>
        </w:rPr>
        <w:t xml:space="preserve"> </w:t>
      </w:r>
      <w:proofErr w:type="spellStart"/>
      <w:r w:rsidRPr="00677F4D">
        <w:rPr>
          <w:b/>
          <w:bCs/>
          <w:sz w:val="19"/>
          <w:szCs w:val="19"/>
          <w:lang w:eastAsia="en-IN"/>
        </w:rPr>
        <w:t>Kakaï</w:t>
      </w:r>
      <w:proofErr w:type="spellEnd"/>
      <w:r>
        <w:rPr>
          <w:b/>
          <w:bCs/>
          <w:sz w:val="19"/>
          <w:szCs w:val="19"/>
          <w:lang w:eastAsia="en-IN"/>
        </w:rPr>
        <w:t xml:space="preserve"> RL</w:t>
      </w:r>
      <w:r w:rsidRPr="00677F4D">
        <w:rPr>
          <w:b/>
          <w:bCs/>
          <w:sz w:val="19"/>
          <w:szCs w:val="19"/>
          <w:vertAlign w:val="superscript"/>
          <w:lang w:eastAsia="en-IN"/>
        </w:rPr>
        <w:t>1</w:t>
      </w:r>
    </w:p>
    <w:p w:rsidR="00D02F63" w:rsidRPr="00677F4D" w:rsidRDefault="00D02F63" w:rsidP="00677F4D">
      <w:pPr>
        <w:shd w:val="clear" w:color="auto" w:fill="FFFFFF"/>
        <w:jc w:val="both"/>
        <w:rPr>
          <w:sz w:val="19"/>
          <w:szCs w:val="19"/>
          <w:lang w:eastAsia="en-IN"/>
        </w:rPr>
      </w:pPr>
    </w:p>
    <w:p w:rsidR="00677F4D" w:rsidRPr="00677F4D" w:rsidRDefault="00677F4D" w:rsidP="00677F4D">
      <w:pPr>
        <w:shd w:val="clear" w:color="auto" w:fill="FFFFFF"/>
        <w:jc w:val="both"/>
        <w:rPr>
          <w:sz w:val="19"/>
          <w:szCs w:val="19"/>
          <w:lang w:eastAsia="en-IN"/>
        </w:rPr>
      </w:pPr>
      <w:bookmarkStart w:id="1" w:name="a1"/>
      <w:bookmarkStart w:id="2" w:name="a2"/>
      <w:bookmarkEnd w:id="1"/>
      <w:bookmarkEnd w:id="2"/>
      <w:r w:rsidRPr="00677F4D">
        <w:rPr>
          <w:rFonts w:eastAsia="Calibri"/>
          <w:color w:val="000000" w:themeColor="text1"/>
          <w:kern w:val="24"/>
          <w:position w:val="7"/>
          <w:sz w:val="24"/>
          <w:szCs w:val="24"/>
          <w:vertAlign w:val="superscript"/>
        </w:rPr>
        <w:t xml:space="preserve"> </w:t>
      </w:r>
      <w:r w:rsidRPr="00677F4D">
        <w:rPr>
          <w:sz w:val="19"/>
          <w:szCs w:val="19"/>
          <w:vertAlign w:val="superscript"/>
          <w:lang w:eastAsia="en-IN"/>
        </w:rPr>
        <w:t>1</w:t>
      </w:r>
      <w:r w:rsidRPr="00677F4D">
        <w:rPr>
          <w:sz w:val="19"/>
          <w:szCs w:val="19"/>
          <w:lang w:eastAsia="en-IN"/>
        </w:rPr>
        <w:t xml:space="preserve"> Laboratory of Biomathematics and Fo</w:t>
      </w:r>
      <w:r w:rsidR="0087154C">
        <w:rPr>
          <w:sz w:val="19"/>
          <w:szCs w:val="19"/>
          <w:lang w:eastAsia="en-IN"/>
        </w:rPr>
        <w:t xml:space="preserve">rest Estimations (LABEF), </w:t>
      </w:r>
      <w:r w:rsidRPr="00677F4D">
        <w:rPr>
          <w:sz w:val="19"/>
          <w:szCs w:val="19"/>
          <w:lang w:eastAsia="en-IN"/>
        </w:rPr>
        <w:t>Faculty of Agronomic Sciences, University of Abomey-</w:t>
      </w:r>
      <w:proofErr w:type="spellStart"/>
      <w:r w:rsidRPr="00677F4D">
        <w:rPr>
          <w:sz w:val="19"/>
          <w:szCs w:val="19"/>
          <w:lang w:eastAsia="en-IN"/>
        </w:rPr>
        <w:t>Calavi</w:t>
      </w:r>
      <w:proofErr w:type="spellEnd"/>
      <w:r w:rsidRPr="00677F4D">
        <w:rPr>
          <w:sz w:val="19"/>
          <w:szCs w:val="19"/>
          <w:lang w:eastAsia="en-IN"/>
        </w:rPr>
        <w:t xml:space="preserve">, 04 BP 1525 </w:t>
      </w:r>
      <w:proofErr w:type="spellStart"/>
      <w:r w:rsidRPr="00677F4D">
        <w:rPr>
          <w:sz w:val="19"/>
          <w:szCs w:val="19"/>
          <w:lang w:eastAsia="en-IN"/>
        </w:rPr>
        <w:t>Cotonou</w:t>
      </w:r>
      <w:proofErr w:type="spellEnd"/>
      <w:r w:rsidRPr="00677F4D">
        <w:rPr>
          <w:sz w:val="19"/>
          <w:szCs w:val="19"/>
          <w:lang w:eastAsia="en-IN"/>
        </w:rPr>
        <w:t xml:space="preserve"> Benin.</w:t>
      </w:r>
    </w:p>
    <w:p w:rsidR="00677F4D" w:rsidRPr="00677F4D" w:rsidRDefault="00677F4D" w:rsidP="00677F4D">
      <w:pPr>
        <w:shd w:val="clear" w:color="auto" w:fill="FFFFFF"/>
        <w:jc w:val="both"/>
        <w:rPr>
          <w:sz w:val="19"/>
          <w:szCs w:val="19"/>
          <w:lang w:eastAsia="en-IN"/>
        </w:rPr>
      </w:pPr>
      <w:r w:rsidRPr="00677F4D">
        <w:rPr>
          <w:sz w:val="19"/>
          <w:szCs w:val="19"/>
          <w:vertAlign w:val="superscript"/>
          <w:lang w:eastAsia="en-IN"/>
        </w:rPr>
        <w:t>2</w:t>
      </w:r>
      <w:r w:rsidRPr="00677F4D">
        <w:rPr>
          <w:sz w:val="19"/>
          <w:szCs w:val="19"/>
          <w:lang w:eastAsia="en-IN"/>
        </w:rPr>
        <w:t xml:space="preserve"> Laboratory </w:t>
      </w:r>
      <w:r w:rsidR="0087154C">
        <w:rPr>
          <w:sz w:val="19"/>
          <w:szCs w:val="19"/>
          <w:lang w:eastAsia="en-IN"/>
        </w:rPr>
        <w:t xml:space="preserve">of Applied Ecology (LEA), </w:t>
      </w:r>
      <w:r w:rsidRPr="00677F4D">
        <w:rPr>
          <w:sz w:val="19"/>
          <w:szCs w:val="19"/>
          <w:lang w:eastAsia="en-IN"/>
        </w:rPr>
        <w:t>Faculty of Agronomic Sciences, University of Abomey-</w:t>
      </w:r>
      <w:proofErr w:type="spellStart"/>
      <w:r w:rsidRPr="00677F4D">
        <w:rPr>
          <w:sz w:val="19"/>
          <w:szCs w:val="19"/>
          <w:lang w:eastAsia="en-IN"/>
        </w:rPr>
        <w:t>Calavi</w:t>
      </w:r>
      <w:proofErr w:type="spellEnd"/>
      <w:r w:rsidRPr="00677F4D">
        <w:rPr>
          <w:sz w:val="19"/>
          <w:szCs w:val="19"/>
          <w:lang w:eastAsia="en-IN"/>
        </w:rPr>
        <w:t xml:space="preserve">, 03 BP 1974 </w:t>
      </w:r>
      <w:proofErr w:type="spellStart"/>
      <w:r w:rsidRPr="00677F4D">
        <w:rPr>
          <w:sz w:val="19"/>
          <w:szCs w:val="19"/>
          <w:lang w:eastAsia="en-IN"/>
        </w:rPr>
        <w:t>Cotonou</w:t>
      </w:r>
      <w:proofErr w:type="spellEnd"/>
      <w:r w:rsidRPr="00677F4D">
        <w:rPr>
          <w:sz w:val="19"/>
          <w:szCs w:val="19"/>
          <w:lang w:eastAsia="en-IN"/>
        </w:rPr>
        <w:t xml:space="preserve"> Benin</w:t>
      </w:r>
    </w:p>
    <w:p w:rsidR="00677F4D" w:rsidRPr="00677F4D" w:rsidRDefault="00677F4D" w:rsidP="00677F4D">
      <w:pPr>
        <w:shd w:val="clear" w:color="auto" w:fill="FFFFFF"/>
        <w:jc w:val="both"/>
        <w:rPr>
          <w:sz w:val="19"/>
          <w:szCs w:val="19"/>
          <w:lang w:eastAsia="en-IN"/>
        </w:rPr>
      </w:pPr>
      <w:r w:rsidRPr="00677F4D">
        <w:rPr>
          <w:sz w:val="19"/>
          <w:szCs w:val="19"/>
          <w:vertAlign w:val="superscript"/>
          <w:lang w:eastAsia="en-IN"/>
        </w:rPr>
        <w:t>3</w:t>
      </w:r>
      <w:r w:rsidRPr="00677F4D">
        <w:rPr>
          <w:sz w:val="19"/>
          <w:szCs w:val="19"/>
          <w:lang w:eastAsia="en-IN"/>
        </w:rPr>
        <w:t xml:space="preserve">National Institute of Agricultural Research of Benin, </w:t>
      </w:r>
      <w:proofErr w:type="spellStart"/>
      <w:r w:rsidRPr="00677F4D">
        <w:rPr>
          <w:sz w:val="19"/>
          <w:szCs w:val="19"/>
          <w:lang w:eastAsia="en-IN"/>
        </w:rPr>
        <w:t>Cotonou</w:t>
      </w:r>
      <w:proofErr w:type="spellEnd"/>
      <w:r w:rsidRPr="00677F4D">
        <w:rPr>
          <w:sz w:val="19"/>
          <w:szCs w:val="19"/>
          <w:lang w:eastAsia="en-IN"/>
        </w:rPr>
        <w:t>, Benin</w:t>
      </w:r>
    </w:p>
    <w:p w:rsidR="00D02F63" w:rsidRDefault="00D02F63" w:rsidP="00D02F63">
      <w:pPr>
        <w:jc w:val="both"/>
        <w:rPr>
          <w:sz w:val="19"/>
          <w:szCs w:val="19"/>
          <w:lang w:eastAsia="en-IN"/>
        </w:rPr>
      </w:pPr>
    </w:p>
    <w:p w:rsidR="00677F4D" w:rsidRDefault="00677F4D" w:rsidP="00D02F63">
      <w:pPr>
        <w:jc w:val="both"/>
        <w:rPr>
          <w:sz w:val="19"/>
          <w:szCs w:val="19"/>
          <w:lang w:eastAsia="en-IN"/>
        </w:rPr>
      </w:pPr>
    </w:p>
    <w:p w:rsidR="00677F4D" w:rsidRPr="0005164C" w:rsidRDefault="00677F4D" w:rsidP="00D02F63">
      <w:pPr>
        <w:jc w:val="both"/>
        <w:rPr>
          <w:rFonts w:eastAsia="MS Mincho"/>
          <w:sz w:val="19"/>
          <w:szCs w:val="19"/>
        </w:rPr>
        <w:sectPr w:rsidR="00677F4D" w:rsidRPr="0005164C" w:rsidSect="006C4648">
          <w:type w:val="continuous"/>
          <w:pgSz w:w="11909" w:h="16834" w:code="9"/>
          <w:pgMar w:top="1080" w:right="734" w:bottom="2434" w:left="734" w:header="720" w:footer="720" w:gutter="0"/>
          <w:cols w:space="720"/>
          <w:docGrid w:linePitch="360"/>
        </w:sectPr>
      </w:pPr>
    </w:p>
    <w:p w:rsidR="00D02F63" w:rsidRPr="0005164C" w:rsidRDefault="00141ED7" w:rsidP="00D02F63">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Pr="00141ED7">
        <w:rPr>
          <w:bCs w:val="0"/>
          <w:i w:val="0"/>
          <w:iCs w:val="0"/>
          <w:noProof w:val="0"/>
          <w:sz w:val="19"/>
          <w:szCs w:val="19"/>
          <w:lang w:val="en-IN" w:eastAsia="en-IN"/>
        </w:rPr>
        <w:t>Agrofore</w:t>
      </w:r>
      <w:r>
        <w:rPr>
          <w:bCs w:val="0"/>
          <w:i w:val="0"/>
          <w:iCs w:val="0"/>
          <w:noProof w:val="0"/>
          <w:sz w:val="19"/>
          <w:szCs w:val="19"/>
          <w:lang w:val="en-IN" w:eastAsia="en-IN"/>
        </w:rPr>
        <w:t xml:space="preserve">stry systems, </w:t>
      </w:r>
      <w:r w:rsidRPr="00141ED7">
        <w:rPr>
          <w:bCs w:val="0"/>
          <w:i w:val="0"/>
          <w:iCs w:val="0"/>
          <w:noProof w:val="0"/>
          <w:sz w:val="19"/>
          <w:szCs w:val="19"/>
          <w:lang w:val="en-IN" w:eastAsia="en-IN"/>
        </w:rPr>
        <w:t>Climate change</w:t>
      </w:r>
      <w:r>
        <w:rPr>
          <w:bCs w:val="0"/>
          <w:i w:val="0"/>
          <w:iCs w:val="0"/>
          <w:noProof w:val="0"/>
          <w:sz w:val="19"/>
          <w:szCs w:val="19"/>
          <w:lang w:val="en-IN" w:eastAsia="en-IN"/>
        </w:rPr>
        <w:t xml:space="preserve">, </w:t>
      </w:r>
      <w:r w:rsidRPr="00141ED7">
        <w:rPr>
          <w:bCs w:val="0"/>
          <w:i w:val="0"/>
          <w:iCs w:val="0"/>
          <w:noProof w:val="0"/>
          <w:sz w:val="19"/>
          <w:szCs w:val="19"/>
          <w:lang w:val="en-IN" w:eastAsia="en-IN"/>
        </w:rPr>
        <w:t>Tra</w:t>
      </w:r>
      <w:r>
        <w:rPr>
          <w:bCs w:val="0"/>
          <w:i w:val="0"/>
          <w:iCs w:val="0"/>
          <w:noProof w:val="0"/>
          <w:sz w:val="19"/>
          <w:szCs w:val="19"/>
          <w:lang w:val="en-IN" w:eastAsia="en-IN"/>
        </w:rPr>
        <w:t xml:space="preserve">ditional ecological knowledge, Ecosystem services, </w:t>
      </w:r>
      <w:r w:rsidRPr="00141ED7">
        <w:rPr>
          <w:bCs w:val="0"/>
          <w:i w:val="0"/>
          <w:iCs w:val="0"/>
          <w:noProof w:val="0"/>
          <w:sz w:val="19"/>
          <w:szCs w:val="19"/>
          <w:lang w:val="en-IN" w:eastAsia="en-IN"/>
        </w:rPr>
        <w:t>Food security</w:t>
      </w:r>
    </w:p>
    <w:p w:rsidR="00D02F63" w:rsidRPr="0005164C" w:rsidRDefault="00D02F63" w:rsidP="00D02F63">
      <w:pPr>
        <w:pStyle w:val="keywords"/>
        <w:ind w:firstLine="0"/>
        <w:rPr>
          <w:b w:val="0"/>
          <w:bCs w:val="0"/>
          <w:i w:val="0"/>
          <w:iCs w:val="0"/>
          <w:noProof w:val="0"/>
          <w:sz w:val="19"/>
          <w:szCs w:val="19"/>
          <w:lang w:val="en-IN" w:eastAsia="en-IN"/>
        </w:rPr>
      </w:pPr>
    </w:p>
    <w:p w:rsidR="00D02F63" w:rsidRPr="0005164C" w:rsidRDefault="00D02F63" w:rsidP="00D02F63">
      <w:pPr>
        <w:pStyle w:val="keywords"/>
        <w:numPr>
          <w:ilvl w:val="0"/>
          <w:numId w:val="2"/>
        </w:numPr>
        <w:rPr>
          <w:bCs w:val="0"/>
          <w:i w:val="0"/>
          <w:iCs w:val="0"/>
          <w:noProof w:val="0"/>
          <w:sz w:val="19"/>
          <w:szCs w:val="19"/>
          <w:lang w:val="en-IN" w:eastAsia="en-IN"/>
        </w:rPr>
      </w:pPr>
      <w:r w:rsidRPr="0005164C">
        <w:rPr>
          <w:bCs w:val="0"/>
          <w:i w:val="0"/>
          <w:iCs w:val="0"/>
          <w:noProof w:val="0"/>
          <w:sz w:val="19"/>
          <w:szCs w:val="19"/>
          <w:lang w:val="en-IN" w:eastAsia="en-IN"/>
        </w:rPr>
        <w:t>Abstract Body (up to 250 words)</w:t>
      </w:r>
    </w:p>
    <w:p w:rsidR="00C23084" w:rsidRPr="00C23084" w:rsidRDefault="00C23084" w:rsidP="00C23084">
      <w:pPr>
        <w:pStyle w:val="Titre3"/>
        <w:spacing w:before="74"/>
        <w:jc w:val="both"/>
        <w:rPr>
          <w:rFonts w:ascii="Times New Roman" w:hAnsi="Times New Roman" w:cs="Times New Roman"/>
          <w:color w:val="auto"/>
          <w:sz w:val="19"/>
          <w:szCs w:val="19"/>
        </w:rPr>
      </w:pPr>
      <w:r w:rsidRPr="00C23084">
        <w:rPr>
          <w:rFonts w:ascii="Times New Roman" w:hAnsi="Times New Roman" w:cs="Times New Roman"/>
          <w:color w:val="auto"/>
          <w:sz w:val="19"/>
          <w:szCs w:val="19"/>
        </w:rPr>
        <w:t>Climate change threatens ecosystems, including traditional agroforestry parklands. Assessing the level of vulnerability and resilience of any ecosystem to climate change is important for designing sustainable adaptation strategies. This study assessed: (</w:t>
      </w:r>
      <w:proofErr w:type="spellStart"/>
      <w:r w:rsidRPr="00C23084">
        <w:rPr>
          <w:rFonts w:ascii="Times New Roman" w:hAnsi="Times New Roman" w:cs="Times New Roman"/>
          <w:color w:val="auto"/>
          <w:sz w:val="19"/>
          <w:szCs w:val="19"/>
        </w:rPr>
        <w:t>i</w:t>
      </w:r>
      <w:proofErr w:type="spellEnd"/>
      <w:r w:rsidRPr="00C23084">
        <w:rPr>
          <w:rFonts w:ascii="Times New Roman" w:hAnsi="Times New Roman" w:cs="Times New Roman"/>
          <w:color w:val="auto"/>
          <w:sz w:val="19"/>
          <w:szCs w:val="19"/>
        </w:rPr>
        <w:t xml:space="preserve">) the effect of changes in climatic conditions on agroforestry systems, (ii) the endogenous indicators of vulnerability of agroforestry systems and (iii) analyzed agroforestry and cropping systems’ resilience to climate change. A total of 233 household heads were surveyed, and seven agroforestry systems were assessed. Data collected included components, indicators of vulnerability, and the level of resilience of agroforestry systems. We characterized the agroforestry systems using a proportion of each woody tree species and density of tree. We differentiated the agroforestry systems with regard to vulnerability indicators using canonical factorial discriminant analysis. The resilience of agroforestry and cropping systems was evaluated on a scale of 0 to 3 (0 — not resilient to 3 — most resilient). The number of components damaged in the system was the main indicator of the vulnerability of </w:t>
      </w:r>
      <w:proofErr w:type="spellStart"/>
      <w:r w:rsidRPr="004D065B">
        <w:rPr>
          <w:rFonts w:ascii="Times New Roman" w:hAnsi="Times New Roman" w:cs="Times New Roman"/>
          <w:i/>
          <w:color w:val="auto"/>
          <w:sz w:val="19"/>
          <w:szCs w:val="19"/>
        </w:rPr>
        <w:t>Anacardium</w:t>
      </w:r>
      <w:proofErr w:type="spellEnd"/>
      <w:r w:rsidRPr="004D065B">
        <w:rPr>
          <w:rFonts w:ascii="Times New Roman" w:hAnsi="Times New Roman" w:cs="Times New Roman"/>
          <w:i/>
          <w:color w:val="auto"/>
          <w:sz w:val="19"/>
          <w:szCs w:val="19"/>
        </w:rPr>
        <w:t xml:space="preserve"> </w:t>
      </w:r>
      <w:proofErr w:type="spellStart"/>
      <w:r w:rsidRPr="004D065B">
        <w:rPr>
          <w:rFonts w:ascii="Times New Roman" w:hAnsi="Times New Roman" w:cs="Times New Roman"/>
          <w:i/>
          <w:color w:val="auto"/>
          <w:sz w:val="19"/>
          <w:szCs w:val="19"/>
        </w:rPr>
        <w:t>occidentale</w:t>
      </w:r>
      <w:proofErr w:type="spellEnd"/>
      <w:r w:rsidRPr="00C23084">
        <w:rPr>
          <w:rFonts w:ascii="Times New Roman" w:hAnsi="Times New Roman" w:cs="Times New Roman"/>
          <w:color w:val="auto"/>
          <w:sz w:val="19"/>
          <w:szCs w:val="19"/>
        </w:rPr>
        <w:t xml:space="preserve"> and </w:t>
      </w:r>
      <w:r w:rsidRPr="004D065B">
        <w:rPr>
          <w:rFonts w:ascii="Times New Roman" w:hAnsi="Times New Roman" w:cs="Times New Roman"/>
          <w:i/>
          <w:color w:val="auto"/>
          <w:sz w:val="19"/>
          <w:szCs w:val="19"/>
        </w:rPr>
        <w:t xml:space="preserve">Citrus </w:t>
      </w:r>
      <w:proofErr w:type="spellStart"/>
      <w:r w:rsidRPr="004D065B">
        <w:rPr>
          <w:rFonts w:ascii="Times New Roman" w:hAnsi="Times New Roman" w:cs="Times New Roman"/>
          <w:i/>
          <w:color w:val="auto"/>
          <w:sz w:val="19"/>
          <w:szCs w:val="19"/>
        </w:rPr>
        <w:t>sinensis</w:t>
      </w:r>
      <w:proofErr w:type="spellEnd"/>
      <w:r w:rsidRPr="00C23084">
        <w:rPr>
          <w:rFonts w:ascii="Times New Roman" w:hAnsi="Times New Roman" w:cs="Times New Roman"/>
          <w:color w:val="auto"/>
          <w:sz w:val="19"/>
          <w:szCs w:val="19"/>
        </w:rPr>
        <w:t xml:space="preserve"> parks to climate change effects. Local people perceived age and density of </w:t>
      </w:r>
      <w:proofErr w:type="spellStart"/>
      <w:r w:rsidRPr="009059E7">
        <w:rPr>
          <w:rFonts w:ascii="Times New Roman" w:hAnsi="Times New Roman" w:cs="Times New Roman"/>
          <w:i/>
          <w:color w:val="auto"/>
          <w:sz w:val="19"/>
          <w:szCs w:val="19"/>
        </w:rPr>
        <w:t>Vitellaria</w:t>
      </w:r>
      <w:proofErr w:type="spellEnd"/>
      <w:r w:rsidRPr="009059E7">
        <w:rPr>
          <w:rFonts w:ascii="Times New Roman" w:hAnsi="Times New Roman" w:cs="Times New Roman"/>
          <w:i/>
          <w:color w:val="auto"/>
          <w:sz w:val="19"/>
          <w:szCs w:val="19"/>
        </w:rPr>
        <w:t xml:space="preserve"> </w:t>
      </w:r>
      <w:proofErr w:type="spellStart"/>
      <w:r w:rsidRPr="009059E7">
        <w:rPr>
          <w:rFonts w:ascii="Times New Roman" w:hAnsi="Times New Roman" w:cs="Times New Roman"/>
          <w:i/>
          <w:color w:val="auto"/>
          <w:sz w:val="19"/>
          <w:szCs w:val="19"/>
        </w:rPr>
        <w:t>paradoxa</w:t>
      </w:r>
      <w:proofErr w:type="spellEnd"/>
      <w:r w:rsidRPr="00C23084">
        <w:rPr>
          <w:rFonts w:ascii="Times New Roman" w:hAnsi="Times New Roman" w:cs="Times New Roman"/>
          <w:color w:val="auto"/>
          <w:sz w:val="19"/>
          <w:szCs w:val="19"/>
        </w:rPr>
        <w:t xml:space="preserve"> parks and mixed parks (</w:t>
      </w:r>
      <w:proofErr w:type="spellStart"/>
      <w:r w:rsidRPr="004D065B">
        <w:rPr>
          <w:rFonts w:ascii="Times New Roman" w:hAnsi="Times New Roman" w:cs="Times New Roman"/>
          <w:i/>
          <w:color w:val="auto"/>
          <w:sz w:val="19"/>
          <w:szCs w:val="19"/>
        </w:rPr>
        <w:t>Vitellaria</w:t>
      </w:r>
      <w:proofErr w:type="spellEnd"/>
      <w:r w:rsidRPr="004D065B">
        <w:rPr>
          <w:rFonts w:ascii="Times New Roman" w:hAnsi="Times New Roman" w:cs="Times New Roman"/>
          <w:i/>
          <w:color w:val="auto"/>
          <w:sz w:val="19"/>
          <w:szCs w:val="19"/>
        </w:rPr>
        <w:t xml:space="preserve"> </w:t>
      </w:r>
      <w:proofErr w:type="spellStart"/>
      <w:r w:rsidRPr="004D065B">
        <w:rPr>
          <w:rFonts w:ascii="Times New Roman" w:hAnsi="Times New Roman" w:cs="Times New Roman"/>
          <w:i/>
          <w:color w:val="auto"/>
          <w:sz w:val="19"/>
          <w:szCs w:val="19"/>
        </w:rPr>
        <w:t>paradoxa</w:t>
      </w:r>
      <w:proofErr w:type="spellEnd"/>
      <w:r w:rsidRPr="00C23084">
        <w:rPr>
          <w:rFonts w:ascii="Times New Roman" w:hAnsi="Times New Roman" w:cs="Times New Roman"/>
          <w:color w:val="auto"/>
          <w:sz w:val="19"/>
          <w:szCs w:val="19"/>
        </w:rPr>
        <w:t xml:space="preserve"> – </w:t>
      </w:r>
      <w:proofErr w:type="spellStart"/>
      <w:r w:rsidRPr="004D065B">
        <w:rPr>
          <w:rFonts w:ascii="Times New Roman" w:hAnsi="Times New Roman" w:cs="Times New Roman"/>
          <w:i/>
          <w:color w:val="auto"/>
          <w:sz w:val="19"/>
          <w:szCs w:val="19"/>
        </w:rPr>
        <w:t>Parkia</w:t>
      </w:r>
      <w:proofErr w:type="spellEnd"/>
      <w:r w:rsidRPr="004D065B">
        <w:rPr>
          <w:rFonts w:ascii="Times New Roman" w:hAnsi="Times New Roman" w:cs="Times New Roman"/>
          <w:i/>
          <w:color w:val="auto"/>
          <w:sz w:val="19"/>
          <w:szCs w:val="19"/>
        </w:rPr>
        <w:t xml:space="preserve"> </w:t>
      </w:r>
      <w:proofErr w:type="spellStart"/>
      <w:r w:rsidRPr="004D065B">
        <w:rPr>
          <w:rFonts w:ascii="Times New Roman" w:hAnsi="Times New Roman" w:cs="Times New Roman"/>
          <w:i/>
          <w:color w:val="auto"/>
          <w:sz w:val="19"/>
          <w:szCs w:val="19"/>
        </w:rPr>
        <w:t>biglobosa</w:t>
      </w:r>
      <w:proofErr w:type="spellEnd"/>
      <w:r w:rsidRPr="004D065B">
        <w:rPr>
          <w:rFonts w:ascii="Times New Roman" w:hAnsi="Times New Roman" w:cs="Times New Roman"/>
          <w:i/>
          <w:color w:val="auto"/>
          <w:sz w:val="19"/>
          <w:szCs w:val="19"/>
        </w:rPr>
        <w:t>)</w:t>
      </w:r>
      <w:r w:rsidRPr="00C23084">
        <w:rPr>
          <w:rFonts w:ascii="Times New Roman" w:hAnsi="Times New Roman" w:cs="Times New Roman"/>
          <w:color w:val="auto"/>
          <w:sz w:val="19"/>
          <w:szCs w:val="19"/>
        </w:rPr>
        <w:t xml:space="preserve"> as factors determining the vulnerability of these agroforestry systems to the effects of climate change. All agroforestry systems were perceived to be resilient to climate change but in different degrees. </w:t>
      </w:r>
      <w:proofErr w:type="spellStart"/>
      <w:r w:rsidRPr="004D065B">
        <w:rPr>
          <w:rFonts w:ascii="Times New Roman" w:hAnsi="Times New Roman" w:cs="Times New Roman"/>
          <w:i/>
          <w:color w:val="auto"/>
          <w:sz w:val="19"/>
          <w:szCs w:val="19"/>
        </w:rPr>
        <w:t>Manihot</w:t>
      </w:r>
      <w:proofErr w:type="spellEnd"/>
      <w:r w:rsidRPr="004D065B">
        <w:rPr>
          <w:rFonts w:ascii="Times New Roman" w:hAnsi="Times New Roman" w:cs="Times New Roman"/>
          <w:i/>
          <w:color w:val="auto"/>
          <w:sz w:val="19"/>
          <w:szCs w:val="19"/>
        </w:rPr>
        <w:t xml:space="preserve"> </w:t>
      </w:r>
      <w:proofErr w:type="spellStart"/>
      <w:r w:rsidRPr="004D065B">
        <w:rPr>
          <w:rFonts w:ascii="Times New Roman" w:hAnsi="Times New Roman" w:cs="Times New Roman"/>
          <w:i/>
          <w:color w:val="auto"/>
          <w:sz w:val="19"/>
          <w:szCs w:val="19"/>
        </w:rPr>
        <w:t>esculenta</w:t>
      </w:r>
      <w:proofErr w:type="spellEnd"/>
      <w:r w:rsidRPr="00C23084">
        <w:rPr>
          <w:rFonts w:ascii="Times New Roman" w:hAnsi="Times New Roman" w:cs="Times New Roman"/>
          <w:color w:val="auto"/>
          <w:sz w:val="19"/>
          <w:szCs w:val="19"/>
        </w:rPr>
        <w:t xml:space="preserve"> was reported as the most resilient crop to climate damage. Specific endogenous indicators of the vulnerability of agroforestry systems to climate change identified are important for better adaptation strategies.</w:t>
      </w:r>
    </w:p>
    <w:p w:rsidR="00D02F63" w:rsidRPr="00C23084" w:rsidRDefault="00D02F63" w:rsidP="00D02F63">
      <w:pPr>
        <w:jc w:val="both"/>
        <w:rPr>
          <w:sz w:val="19"/>
          <w:szCs w:val="19"/>
          <w:lang w:eastAsia="en-IN"/>
        </w:rPr>
      </w:pPr>
    </w:p>
    <w:p w:rsidR="00D02F63" w:rsidRPr="0005164C" w:rsidRDefault="00D02F63" w:rsidP="00D02F63">
      <w:pPr>
        <w:numPr>
          <w:ilvl w:val="0"/>
          <w:numId w:val="2"/>
        </w:numPr>
        <w:jc w:val="both"/>
        <w:rPr>
          <w:b/>
          <w:sz w:val="19"/>
          <w:szCs w:val="19"/>
        </w:rPr>
      </w:pPr>
      <w:r w:rsidRPr="00883A50">
        <w:rPr>
          <w:sz w:val="19"/>
          <w:szCs w:val="19"/>
          <w:lang w:val="en-IN" w:eastAsia="en-IN"/>
        </w:rPr>
        <w:t xml:space="preserve"> </w:t>
      </w:r>
      <w:r w:rsidRPr="0005164C">
        <w:rPr>
          <w:b/>
          <w:sz w:val="19"/>
          <w:szCs w:val="19"/>
        </w:rPr>
        <w:t>Image:</w:t>
      </w:r>
    </w:p>
    <w:p w:rsidR="00D02F63" w:rsidRPr="0005164C" w:rsidRDefault="00D02F63" w:rsidP="00D02F63">
      <w:pPr>
        <w:rPr>
          <w:sz w:val="19"/>
          <w:szCs w:val="19"/>
        </w:rPr>
      </w:pPr>
    </w:p>
    <w:p w:rsidR="00D02F63" w:rsidRPr="0005164C" w:rsidRDefault="00567A67" w:rsidP="00D02F63">
      <w:pPr>
        <w:pStyle w:val="Corpsdetexte"/>
        <w:ind w:firstLine="0"/>
        <w:rPr>
          <w:sz w:val="19"/>
          <w:szCs w:val="19"/>
        </w:rPr>
      </w:pPr>
      <w:r w:rsidRPr="00567A67">
        <w:rPr>
          <w:noProof/>
        </w:rPr>
        <w:drawing>
          <wp:inline distT="0" distB="0" distL="0" distR="0">
            <wp:extent cx="2560320" cy="1689540"/>
            <wp:effectExtent l="0" t="0" r="0" b="635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60320" cy="1689540"/>
                    </a:xfrm>
                    <a:prstGeom prst="rect">
                      <a:avLst/>
                    </a:prstGeom>
                    <a:noFill/>
                    <a:ln>
                      <a:noFill/>
                    </a:ln>
                  </pic:spPr>
                </pic:pic>
              </a:graphicData>
            </a:graphic>
          </wp:inline>
        </w:drawing>
      </w:r>
    </w:p>
    <w:p w:rsidR="00D02F63" w:rsidRPr="0005164C" w:rsidRDefault="00D02F63" w:rsidP="00D02F63">
      <w:pPr>
        <w:pStyle w:val="Corpsdetexte"/>
        <w:jc w:val="left"/>
        <w:rPr>
          <w:sz w:val="19"/>
          <w:szCs w:val="19"/>
        </w:rPr>
      </w:pPr>
    </w:p>
    <w:p w:rsidR="00D02F63" w:rsidRPr="0005164C" w:rsidRDefault="00D02F63" w:rsidP="00D02F63">
      <w:pPr>
        <w:pStyle w:val="Corpsdetexte"/>
        <w:numPr>
          <w:ilvl w:val="0"/>
          <w:numId w:val="2"/>
        </w:numPr>
        <w:jc w:val="left"/>
        <w:rPr>
          <w:b/>
          <w:sz w:val="19"/>
          <w:szCs w:val="19"/>
        </w:rPr>
      </w:pPr>
      <w:r w:rsidRPr="0005164C">
        <w:rPr>
          <w:b/>
          <w:sz w:val="19"/>
          <w:szCs w:val="19"/>
        </w:rPr>
        <w:t>Reference:</w:t>
      </w:r>
    </w:p>
    <w:p w:rsidR="00D02F63" w:rsidRPr="0025398F" w:rsidRDefault="0025398F" w:rsidP="0025398F">
      <w:pPr>
        <w:numPr>
          <w:ilvl w:val="0"/>
          <w:numId w:val="3"/>
        </w:numPr>
        <w:shd w:val="clear" w:color="auto" w:fill="FFFFFF"/>
        <w:spacing w:after="120"/>
        <w:jc w:val="both"/>
        <w:rPr>
          <w:sz w:val="19"/>
          <w:szCs w:val="19"/>
          <w:lang w:eastAsia="en-IN"/>
        </w:rPr>
      </w:pPr>
      <w:bookmarkStart w:id="3" w:name="2"/>
      <w:bookmarkEnd w:id="3"/>
      <w:r>
        <w:rPr>
          <w:sz w:val="19"/>
          <w:szCs w:val="19"/>
          <w:lang w:eastAsia="en-IN"/>
        </w:rPr>
        <w:t xml:space="preserve">Collier, </w:t>
      </w:r>
      <w:r w:rsidRPr="0025398F">
        <w:rPr>
          <w:sz w:val="19"/>
          <w:szCs w:val="19"/>
          <w:lang w:eastAsia="en-IN"/>
        </w:rPr>
        <w:t>P</w:t>
      </w:r>
      <w:r>
        <w:rPr>
          <w:sz w:val="19"/>
          <w:szCs w:val="19"/>
          <w:lang w:eastAsia="en-IN"/>
        </w:rPr>
        <w:t>.</w:t>
      </w:r>
      <w:r w:rsidRPr="0025398F">
        <w:rPr>
          <w:sz w:val="19"/>
          <w:szCs w:val="19"/>
          <w:lang w:eastAsia="en-IN"/>
        </w:rPr>
        <w:t xml:space="preserve">, </w:t>
      </w:r>
      <w:r>
        <w:rPr>
          <w:sz w:val="19"/>
          <w:szCs w:val="19"/>
          <w:lang w:eastAsia="en-IN"/>
        </w:rPr>
        <w:t xml:space="preserve">G. Conway and T. </w:t>
      </w:r>
      <w:proofErr w:type="spellStart"/>
      <w:r>
        <w:rPr>
          <w:sz w:val="19"/>
          <w:szCs w:val="19"/>
          <w:lang w:eastAsia="en-IN"/>
        </w:rPr>
        <w:t>Venables</w:t>
      </w:r>
      <w:proofErr w:type="spellEnd"/>
      <w:r>
        <w:rPr>
          <w:sz w:val="19"/>
          <w:szCs w:val="19"/>
          <w:lang w:eastAsia="en-IN"/>
        </w:rPr>
        <w:t>, 2008.</w:t>
      </w:r>
      <w:r w:rsidRPr="0025398F">
        <w:rPr>
          <w:sz w:val="19"/>
          <w:szCs w:val="19"/>
          <w:lang w:eastAsia="en-IN"/>
        </w:rPr>
        <w:t xml:space="preserve"> Climate change and Africa. </w:t>
      </w:r>
      <w:proofErr w:type="spellStart"/>
      <w:r w:rsidRPr="0025398F">
        <w:rPr>
          <w:sz w:val="19"/>
          <w:szCs w:val="19"/>
          <w:lang w:eastAsia="en-IN"/>
        </w:rPr>
        <w:t>Oxf</w:t>
      </w:r>
      <w:proofErr w:type="spellEnd"/>
      <w:r>
        <w:rPr>
          <w:sz w:val="19"/>
          <w:szCs w:val="19"/>
          <w:lang w:eastAsia="en-IN"/>
        </w:rPr>
        <w:t>.</w:t>
      </w:r>
      <w:r w:rsidRPr="0025398F">
        <w:rPr>
          <w:sz w:val="19"/>
          <w:szCs w:val="19"/>
          <w:lang w:eastAsia="en-IN"/>
        </w:rPr>
        <w:t xml:space="preserve"> Rev</w:t>
      </w:r>
      <w:r>
        <w:rPr>
          <w:sz w:val="19"/>
          <w:szCs w:val="19"/>
          <w:lang w:eastAsia="en-IN"/>
        </w:rPr>
        <w:t>.</w:t>
      </w:r>
      <w:r w:rsidRPr="0025398F">
        <w:rPr>
          <w:sz w:val="19"/>
          <w:szCs w:val="19"/>
          <w:lang w:eastAsia="en-IN"/>
        </w:rPr>
        <w:t xml:space="preserve"> Econ</w:t>
      </w:r>
      <w:r>
        <w:rPr>
          <w:sz w:val="19"/>
          <w:szCs w:val="19"/>
          <w:lang w:eastAsia="en-IN"/>
        </w:rPr>
        <w:t>.</w:t>
      </w:r>
      <w:r w:rsidRPr="0025398F">
        <w:rPr>
          <w:sz w:val="19"/>
          <w:szCs w:val="19"/>
          <w:lang w:eastAsia="en-IN"/>
        </w:rPr>
        <w:t xml:space="preserve"> Policy</w:t>
      </w:r>
      <w:r>
        <w:rPr>
          <w:sz w:val="19"/>
          <w:szCs w:val="19"/>
          <w:lang w:eastAsia="en-IN"/>
        </w:rPr>
        <w:t>.,</w:t>
      </w:r>
      <w:r w:rsidRPr="0025398F">
        <w:rPr>
          <w:sz w:val="19"/>
          <w:szCs w:val="19"/>
          <w:lang w:eastAsia="en-IN"/>
        </w:rPr>
        <w:t xml:space="preserve"> 24(2):337 – 353</w:t>
      </w:r>
      <w:r w:rsidRPr="0025398F">
        <w:rPr>
          <w:bCs/>
          <w:sz w:val="19"/>
          <w:szCs w:val="19"/>
          <w:lang w:eastAsia="en-IN"/>
        </w:rPr>
        <w:t>.</w:t>
      </w:r>
    </w:p>
    <w:p w:rsidR="00D02F63" w:rsidRPr="001A3680" w:rsidRDefault="001A3680" w:rsidP="0025398F">
      <w:pPr>
        <w:numPr>
          <w:ilvl w:val="0"/>
          <w:numId w:val="1"/>
        </w:numPr>
        <w:shd w:val="clear" w:color="auto" w:fill="FFFFFF"/>
        <w:spacing w:after="120"/>
        <w:jc w:val="both"/>
        <w:rPr>
          <w:sz w:val="19"/>
          <w:szCs w:val="19"/>
          <w:lang w:eastAsia="en-IN"/>
        </w:rPr>
      </w:pPr>
      <w:proofErr w:type="spellStart"/>
      <w:r>
        <w:rPr>
          <w:sz w:val="19"/>
          <w:szCs w:val="19"/>
          <w:lang w:eastAsia="en-IN"/>
        </w:rPr>
        <w:t>Coulibaly</w:t>
      </w:r>
      <w:proofErr w:type="spellEnd"/>
      <w:r>
        <w:rPr>
          <w:sz w:val="19"/>
          <w:szCs w:val="19"/>
          <w:lang w:eastAsia="en-IN"/>
        </w:rPr>
        <w:t xml:space="preserve">, </w:t>
      </w:r>
      <w:r w:rsidRPr="001A3680">
        <w:rPr>
          <w:sz w:val="19"/>
          <w:szCs w:val="19"/>
          <w:lang w:eastAsia="en-IN"/>
        </w:rPr>
        <w:t>Y</w:t>
      </w:r>
      <w:r>
        <w:rPr>
          <w:sz w:val="19"/>
          <w:szCs w:val="19"/>
          <w:lang w:eastAsia="en-IN"/>
        </w:rPr>
        <w:t>.</w:t>
      </w:r>
      <w:r w:rsidRPr="001A3680">
        <w:rPr>
          <w:sz w:val="19"/>
          <w:szCs w:val="19"/>
          <w:lang w:eastAsia="en-IN"/>
        </w:rPr>
        <w:t>N</w:t>
      </w:r>
      <w:r>
        <w:rPr>
          <w:sz w:val="19"/>
          <w:szCs w:val="19"/>
          <w:lang w:eastAsia="en-IN"/>
        </w:rPr>
        <w:t xml:space="preserve">., R. </w:t>
      </w:r>
      <w:proofErr w:type="spellStart"/>
      <w:r>
        <w:rPr>
          <w:sz w:val="19"/>
          <w:szCs w:val="19"/>
          <w:lang w:eastAsia="en-IN"/>
        </w:rPr>
        <w:t>Mulia</w:t>
      </w:r>
      <w:proofErr w:type="spellEnd"/>
      <w:r>
        <w:rPr>
          <w:sz w:val="19"/>
          <w:szCs w:val="19"/>
          <w:lang w:eastAsia="en-IN"/>
        </w:rPr>
        <w:t xml:space="preserve">, J. </w:t>
      </w:r>
      <w:proofErr w:type="spellStart"/>
      <w:r>
        <w:rPr>
          <w:sz w:val="19"/>
          <w:szCs w:val="19"/>
          <w:lang w:eastAsia="en-IN"/>
        </w:rPr>
        <w:t>Sanou</w:t>
      </w:r>
      <w:proofErr w:type="spellEnd"/>
      <w:r w:rsidRPr="001A3680">
        <w:rPr>
          <w:sz w:val="19"/>
          <w:szCs w:val="19"/>
          <w:lang w:eastAsia="en-IN"/>
        </w:rPr>
        <w:t xml:space="preserve">, </w:t>
      </w:r>
      <w:r>
        <w:rPr>
          <w:sz w:val="19"/>
          <w:szCs w:val="19"/>
          <w:lang w:eastAsia="en-IN"/>
        </w:rPr>
        <w:t xml:space="preserve">G. </w:t>
      </w:r>
      <w:proofErr w:type="spellStart"/>
      <w:r>
        <w:rPr>
          <w:sz w:val="19"/>
          <w:szCs w:val="19"/>
          <w:lang w:eastAsia="en-IN"/>
        </w:rPr>
        <w:t>Zombré</w:t>
      </w:r>
      <w:proofErr w:type="spellEnd"/>
      <w:r w:rsidRPr="001A3680">
        <w:rPr>
          <w:sz w:val="19"/>
          <w:szCs w:val="19"/>
          <w:lang w:eastAsia="en-IN"/>
        </w:rPr>
        <w:t xml:space="preserve">, </w:t>
      </w:r>
      <w:r>
        <w:rPr>
          <w:sz w:val="19"/>
          <w:szCs w:val="19"/>
          <w:lang w:eastAsia="en-IN"/>
        </w:rPr>
        <w:t xml:space="preserve">J. </w:t>
      </w:r>
      <w:proofErr w:type="spellStart"/>
      <w:r>
        <w:rPr>
          <w:sz w:val="19"/>
          <w:szCs w:val="19"/>
          <w:lang w:eastAsia="en-IN"/>
        </w:rPr>
        <w:t>Bayala</w:t>
      </w:r>
      <w:proofErr w:type="spellEnd"/>
      <w:r w:rsidRPr="001A3680">
        <w:rPr>
          <w:sz w:val="19"/>
          <w:szCs w:val="19"/>
          <w:lang w:eastAsia="en-IN"/>
        </w:rPr>
        <w:t xml:space="preserve">, </w:t>
      </w:r>
      <w:r>
        <w:rPr>
          <w:sz w:val="19"/>
          <w:szCs w:val="19"/>
          <w:lang w:eastAsia="en-IN"/>
        </w:rPr>
        <w:t xml:space="preserve">A. </w:t>
      </w:r>
      <w:proofErr w:type="spellStart"/>
      <w:r>
        <w:rPr>
          <w:sz w:val="19"/>
          <w:szCs w:val="19"/>
          <w:lang w:eastAsia="en-IN"/>
        </w:rPr>
        <w:t>Kalinganire</w:t>
      </w:r>
      <w:proofErr w:type="spellEnd"/>
      <w:r>
        <w:rPr>
          <w:sz w:val="19"/>
          <w:szCs w:val="19"/>
          <w:lang w:eastAsia="en-IN"/>
        </w:rPr>
        <w:t xml:space="preserve"> and</w:t>
      </w:r>
      <w:r w:rsidRPr="001A3680">
        <w:rPr>
          <w:sz w:val="19"/>
          <w:szCs w:val="19"/>
          <w:lang w:eastAsia="en-IN"/>
        </w:rPr>
        <w:t xml:space="preserve"> </w:t>
      </w:r>
      <w:r w:rsidR="00967AEC">
        <w:rPr>
          <w:sz w:val="19"/>
          <w:szCs w:val="19"/>
          <w:lang w:eastAsia="en-IN"/>
        </w:rPr>
        <w:t xml:space="preserve">M. van </w:t>
      </w:r>
      <w:proofErr w:type="spellStart"/>
      <w:r w:rsidR="00967AEC">
        <w:rPr>
          <w:sz w:val="19"/>
          <w:szCs w:val="19"/>
          <w:lang w:eastAsia="en-IN"/>
        </w:rPr>
        <w:t>Noordwijk</w:t>
      </w:r>
      <w:proofErr w:type="spellEnd"/>
      <w:r>
        <w:rPr>
          <w:sz w:val="19"/>
          <w:szCs w:val="19"/>
          <w:lang w:eastAsia="en-IN"/>
        </w:rPr>
        <w:t>, 2014.</w:t>
      </w:r>
      <w:r w:rsidRPr="001A3680">
        <w:rPr>
          <w:sz w:val="19"/>
          <w:szCs w:val="19"/>
          <w:lang w:eastAsia="en-IN"/>
        </w:rPr>
        <w:t xml:space="preserve"> Crop production under different rainfall and management conditions in agroforestry parkland systems in Burkina Faso: observations and simulation with </w:t>
      </w:r>
      <w:proofErr w:type="spellStart"/>
      <w:r w:rsidRPr="001A3680">
        <w:rPr>
          <w:sz w:val="19"/>
          <w:szCs w:val="19"/>
          <w:lang w:eastAsia="en-IN"/>
        </w:rPr>
        <w:t>WaNuLCAS</w:t>
      </w:r>
      <w:proofErr w:type="spellEnd"/>
      <w:r w:rsidRPr="001A3680">
        <w:rPr>
          <w:sz w:val="19"/>
          <w:szCs w:val="19"/>
          <w:lang w:eastAsia="en-IN"/>
        </w:rPr>
        <w:t xml:space="preserve"> model. </w:t>
      </w:r>
      <w:proofErr w:type="spellStart"/>
      <w:r w:rsidRPr="001A3680">
        <w:rPr>
          <w:sz w:val="19"/>
          <w:szCs w:val="19"/>
          <w:lang w:eastAsia="en-IN"/>
        </w:rPr>
        <w:t>Agrofor</w:t>
      </w:r>
      <w:proofErr w:type="spellEnd"/>
      <w:r>
        <w:rPr>
          <w:sz w:val="19"/>
          <w:szCs w:val="19"/>
          <w:lang w:eastAsia="en-IN"/>
        </w:rPr>
        <w:t>.</w:t>
      </w:r>
      <w:r w:rsidRPr="001A3680">
        <w:rPr>
          <w:sz w:val="19"/>
          <w:szCs w:val="19"/>
          <w:lang w:eastAsia="en-IN"/>
        </w:rPr>
        <w:t xml:space="preserve"> Syst</w:t>
      </w:r>
      <w:r>
        <w:rPr>
          <w:sz w:val="19"/>
          <w:szCs w:val="19"/>
          <w:lang w:eastAsia="en-IN"/>
        </w:rPr>
        <w:t xml:space="preserve">., </w:t>
      </w:r>
      <w:r w:rsidRPr="001A3680">
        <w:rPr>
          <w:sz w:val="19"/>
          <w:szCs w:val="19"/>
          <w:lang w:eastAsia="en-IN"/>
        </w:rPr>
        <w:t>88:3-28.</w:t>
      </w:r>
    </w:p>
    <w:p w:rsidR="00D02F63" w:rsidRPr="001A3680" w:rsidRDefault="001A3680" w:rsidP="0025398F">
      <w:pPr>
        <w:numPr>
          <w:ilvl w:val="0"/>
          <w:numId w:val="1"/>
        </w:numPr>
        <w:shd w:val="clear" w:color="auto" w:fill="FFFFFF"/>
        <w:spacing w:before="100" w:beforeAutospacing="1" w:after="120"/>
        <w:jc w:val="both"/>
        <w:rPr>
          <w:sz w:val="19"/>
          <w:szCs w:val="19"/>
          <w:lang w:eastAsia="en-IN"/>
        </w:rPr>
      </w:pPr>
      <w:proofErr w:type="spellStart"/>
      <w:r w:rsidRPr="001A3680">
        <w:rPr>
          <w:sz w:val="19"/>
          <w:szCs w:val="19"/>
          <w:lang w:eastAsia="en-IN"/>
        </w:rPr>
        <w:t>Luedeling</w:t>
      </w:r>
      <w:proofErr w:type="spellEnd"/>
      <w:r>
        <w:rPr>
          <w:sz w:val="19"/>
          <w:szCs w:val="19"/>
          <w:lang w:eastAsia="en-IN"/>
        </w:rPr>
        <w:t>,</w:t>
      </w:r>
      <w:r w:rsidRPr="001A3680">
        <w:rPr>
          <w:sz w:val="19"/>
          <w:szCs w:val="19"/>
          <w:lang w:eastAsia="en-IN"/>
        </w:rPr>
        <w:t xml:space="preserve"> E</w:t>
      </w:r>
      <w:r>
        <w:rPr>
          <w:sz w:val="19"/>
          <w:szCs w:val="19"/>
          <w:lang w:eastAsia="en-IN"/>
        </w:rPr>
        <w:t>.</w:t>
      </w:r>
      <w:r w:rsidRPr="001A3680">
        <w:rPr>
          <w:sz w:val="19"/>
          <w:szCs w:val="19"/>
          <w:lang w:eastAsia="en-IN"/>
        </w:rPr>
        <w:t xml:space="preserve">, </w:t>
      </w:r>
      <w:r>
        <w:rPr>
          <w:sz w:val="19"/>
          <w:szCs w:val="19"/>
          <w:lang w:eastAsia="en-IN"/>
        </w:rPr>
        <w:t xml:space="preserve">N.I. </w:t>
      </w:r>
      <w:proofErr w:type="spellStart"/>
      <w:r>
        <w:rPr>
          <w:sz w:val="19"/>
          <w:szCs w:val="19"/>
          <w:lang w:eastAsia="en-IN"/>
        </w:rPr>
        <w:t>Huth</w:t>
      </w:r>
      <w:proofErr w:type="spellEnd"/>
      <w:r w:rsidRPr="001A3680">
        <w:rPr>
          <w:sz w:val="19"/>
          <w:szCs w:val="19"/>
          <w:lang w:eastAsia="en-IN"/>
        </w:rPr>
        <w:t xml:space="preserve">, </w:t>
      </w:r>
      <w:r>
        <w:rPr>
          <w:sz w:val="19"/>
          <w:szCs w:val="19"/>
          <w:lang w:eastAsia="en-IN"/>
        </w:rPr>
        <w:t xml:space="preserve">R. </w:t>
      </w:r>
      <w:proofErr w:type="spellStart"/>
      <w:r>
        <w:rPr>
          <w:sz w:val="19"/>
          <w:szCs w:val="19"/>
          <w:lang w:eastAsia="en-IN"/>
        </w:rPr>
        <w:t>Kindt</w:t>
      </w:r>
      <w:proofErr w:type="spellEnd"/>
      <w:r w:rsidR="00967AEC">
        <w:rPr>
          <w:sz w:val="19"/>
          <w:szCs w:val="19"/>
          <w:lang w:eastAsia="en-IN"/>
        </w:rPr>
        <w:t xml:space="preserve"> and</w:t>
      </w:r>
      <w:r w:rsidRPr="001A3680">
        <w:rPr>
          <w:sz w:val="19"/>
          <w:szCs w:val="19"/>
          <w:lang w:eastAsia="en-IN"/>
        </w:rPr>
        <w:t xml:space="preserve"> </w:t>
      </w:r>
      <w:r>
        <w:rPr>
          <w:sz w:val="19"/>
          <w:szCs w:val="19"/>
          <w:lang w:eastAsia="en-IN"/>
        </w:rPr>
        <w:t xml:space="preserve">K. </w:t>
      </w:r>
      <w:proofErr w:type="spellStart"/>
      <w:r>
        <w:rPr>
          <w:sz w:val="19"/>
          <w:szCs w:val="19"/>
          <w:lang w:eastAsia="en-IN"/>
        </w:rPr>
        <w:t>König</w:t>
      </w:r>
      <w:proofErr w:type="spellEnd"/>
      <w:r>
        <w:rPr>
          <w:sz w:val="19"/>
          <w:szCs w:val="19"/>
          <w:lang w:eastAsia="en-IN"/>
        </w:rPr>
        <w:t>, 2014.</w:t>
      </w:r>
      <w:r w:rsidRPr="001A3680">
        <w:rPr>
          <w:sz w:val="19"/>
          <w:szCs w:val="19"/>
          <w:lang w:eastAsia="en-IN"/>
        </w:rPr>
        <w:t xml:space="preserve"> Agroforestry systems in a changing climate -challenges in projecting future performance. </w:t>
      </w:r>
      <w:proofErr w:type="spellStart"/>
      <w:r w:rsidRPr="001A3680">
        <w:rPr>
          <w:sz w:val="19"/>
          <w:szCs w:val="19"/>
          <w:lang w:eastAsia="en-IN"/>
        </w:rPr>
        <w:t>Curr</w:t>
      </w:r>
      <w:proofErr w:type="spellEnd"/>
      <w:r w:rsidR="0025398F">
        <w:rPr>
          <w:sz w:val="19"/>
          <w:szCs w:val="19"/>
          <w:lang w:eastAsia="en-IN"/>
        </w:rPr>
        <w:t>.</w:t>
      </w:r>
      <w:r w:rsidRPr="001A3680">
        <w:rPr>
          <w:sz w:val="19"/>
          <w:szCs w:val="19"/>
          <w:lang w:eastAsia="en-IN"/>
        </w:rPr>
        <w:t xml:space="preserve"> </w:t>
      </w:r>
      <w:proofErr w:type="spellStart"/>
      <w:r w:rsidRPr="001A3680">
        <w:rPr>
          <w:sz w:val="19"/>
          <w:szCs w:val="19"/>
          <w:lang w:eastAsia="en-IN"/>
        </w:rPr>
        <w:t>Opin</w:t>
      </w:r>
      <w:proofErr w:type="spellEnd"/>
      <w:r w:rsidR="0025398F">
        <w:rPr>
          <w:sz w:val="19"/>
          <w:szCs w:val="19"/>
          <w:lang w:eastAsia="en-IN"/>
        </w:rPr>
        <w:t xml:space="preserve">. </w:t>
      </w:r>
      <w:r w:rsidRPr="001A3680">
        <w:rPr>
          <w:sz w:val="19"/>
          <w:szCs w:val="19"/>
          <w:lang w:eastAsia="en-IN"/>
        </w:rPr>
        <w:t>Environ</w:t>
      </w:r>
      <w:r w:rsidR="0025398F">
        <w:rPr>
          <w:sz w:val="19"/>
          <w:szCs w:val="19"/>
          <w:lang w:eastAsia="en-IN"/>
        </w:rPr>
        <w:t>.</w:t>
      </w:r>
      <w:r w:rsidRPr="001A3680">
        <w:rPr>
          <w:sz w:val="19"/>
          <w:szCs w:val="19"/>
          <w:lang w:eastAsia="en-IN"/>
        </w:rPr>
        <w:t xml:space="preserve"> Sustain</w:t>
      </w:r>
      <w:r>
        <w:rPr>
          <w:sz w:val="19"/>
          <w:szCs w:val="19"/>
          <w:lang w:eastAsia="en-IN"/>
        </w:rPr>
        <w:t>.,</w:t>
      </w:r>
      <w:r w:rsidRPr="001A3680">
        <w:rPr>
          <w:sz w:val="19"/>
          <w:szCs w:val="19"/>
          <w:lang w:eastAsia="en-IN"/>
        </w:rPr>
        <w:t xml:space="preserve"> 6 :1 – 7.</w:t>
      </w:r>
    </w:p>
    <w:p w:rsidR="00D02F63" w:rsidRPr="0005164C" w:rsidRDefault="00D02F63" w:rsidP="00D02F63">
      <w:pPr>
        <w:numPr>
          <w:ilvl w:val="0"/>
          <w:numId w:val="2"/>
        </w:numPr>
        <w:shd w:val="clear" w:color="auto" w:fill="FFFFFF"/>
        <w:spacing w:before="100" w:beforeAutospacing="1" w:after="120"/>
        <w:jc w:val="left"/>
        <w:rPr>
          <w:b/>
          <w:sz w:val="19"/>
          <w:szCs w:val="19"/>
        </w:rPr>
      </w:pPr>
      <w:r w:rsidRPr="0005164C">
        <w:rPr>
          <w:b/>
          <w:sz w:val="19"/>
          <w:szCs w:val="19"/>
          <w:lang w:val="en-IN" w:eastAsia="en-IN"/>
        </w:rPr>
        <w:t>Biography:</w:t>
      </w:r>
    </w:p>
    <w:p w:rsidR="00D02F63" w:rsidRPr="0005164C" w:rsidRDefault="0025398F" w:rsidP="00D02F63">
      <w:pPr>
        <w:jc w:val="both"/>
        <w:rPr>
          <w:rFonts w:eastAsia="MS PGothic"/>
          <w:b/>
          <w:sz w:val="19"/>
          <w:szCs w:val="19"/>
        </w:rPr>
      </w:pPr>
      <w:proofErr w:type="spellStart"/>
      <w:r>
        <w:rPr>
          <w:sz w:val="19"/>
          <w:szCs w:val="19"/>
        </w:rPr>
        <w:t>Isidore</w:t>
      </w:r>
      <w:proofErr w:type="spellEnd"/>
      <w:r>
        <w:rPr>
          <w:sz w:val="19"/>
          <w:szCs w:val="19"/>
        </w:rPr>
        <w:t xml:space="preserve"> GNONLONFOUN is a </w:t>
      </w:r>
      <w:r w:rsidR="00D02F63" w:rsidRPr="0005164C">
        <w:rPr>
          <w:sz w:val="19"/>
          <w:szCs w:val="19"/>
        </w:rPr>
        <w:t xml:space="preserve">PhD </w:t>
      </w:r>
      <w:r>
        <w:rPr>
          <w:sz w:val="19"/>
          <w:szCs w:val="19"/>
        </w:rPr>
        <w:t>candidate at the age</w:t>
      </w:r>
      <w:r w:rsidR="004E73EC">
        <w:rPr>
          <w:sz w:val="19"/>
          <w:szCs w:val="19"/>
        </w:rPr>
        <w:t xml:space="preserve"> of 32 years from</w:t>
      </w:r>
      <w:r w:rsidR="00D02F63" w:rsidRPr="0005164C">
        <w:rPr>
          <w:sz w:val="19"/>
          <w:szCs w:val="19"/>
        </w:rPr>
        <w:t xml:space="preserve"> University</w:t>
      </w:r>
      <w:r w:rsidR="004E73EC">
        <w:rPr>
          <w:sz w:val="19"/>
          <w:szCs w:val="19"/>
        </w:rPr>
        <w:t xml:space="preserve"> of Abomey-</w:t>
      </w:r>
      <w:proofErr w:type="spellStart"/>
      <w:r w:rsidR="004E73EC">
        <w:rPr>
          <w:sz w:val="19"/>
          <w:szCs w:val="19"/>
        </w:rPr>
        <w:t>Calavi</w:t>
      </w:r>
      <w:proofErr w:type="spellEnd"/>
      <w:r>
        <w:rPr>
          <w:sz w:val="19"/>
          <w:szCs w:val="19"/>
        </w:rPr>
        <w:t>, Benin, west Africa. He is a research assistant at th</w:t>
      </w:r>
      <w:r w:rsidR="004E73EC">
        <w:rPr>
          <w:sz w:val="19"/>
          <w:szCs w:val="19"/>
        </w:rPr>
        <w:t xml:space="preserve">e faculty of agronomic sciences. </w:t>
      </w:r>
      <w:proofErr w:type="spellStart"/>
      <w:r w:rsidR="004E73EC" w:rsidRPr="004E73EC">
        <w:rPr>
          <w:sz w:val="19"/>
          <w:szCs w:val="19"/>
        </w:rPr>
        <w:t>Isidore</w:t>
      </w:r>
      <w:proofErr w:type="spellEnd"/>
      <w:r w:rsidR="004E73EC" w:rsidRPr="004E73EC">
        <w:rPr>
          <w:sz w:val="19"/>
          <w:szCs w:val="19"/>
        </w:rPr>
        <w:t xml:space="preserve"> GNONLONFOUN has expertise in agriculture and forest scie</w:t>
      </w:r>
      <w:r w:rsidR="009059E7">
        <w:rPr>
          <w:sz w:val="19"/>
          <w:szCs w:val="19"/>
        </w:rPr>
        <w:t xml:space="preserve">nces, evolutionary ecology, </w:t>
      </w:r>
      <w:r w:rsidR="004E73EC" w:rsidRPr="004E73EC">
        <w:rPr>
          <w:sz w:val="19"/>
          <w:szCs w:val="19"/>
        </w:rPr>
        <w:t>wildlife management and conserva</w:t>
      </w:r>
      <w:r w:rsidR="004E73EC">
        <w:rPr>
          <w:sz w:val="19"/>
          <w:szCs w:val="19"/>
        </w:rPr>
        <w:t>tion</w:t>
      </w:r>
      <w:r w:rsidR="004D065B">
        <w:rPr>
          <w:sz w:val="19"/>
          <w:szCs w:val="19"/>
        </w:rPr>
        <w:t xml:space="preserve"> ecology</w:t>
      </w:r>
      <w:r w:rsidR="004E73EC">
        <w:rPr>
          <w:sz w:val="19"/>
          <w:szCs w:val="19"/>
        </w:rPr>
        <w:t xml:space="preserve">. He </w:t>
      </w:r>
      <w:r w:rsidR="004E73EC" w:rsidRPr="004E73EC">
        <w:rPr>
          <w:sz w:val="19"/>
          <w:szCs w:val="19"/>
        </w:rPr>
        <w:t xml:space="preserve">is addressing </w:t>
      </w:r>
      <w:r w:rsidR="004E73EC">
        <w:rPr>
          <w:sz w:val="19"/>
          <w:szCs w:val="19"/>
        </w:rPr>
        <w:t xml:space="preserve">right now </w:t>
      </w:r>
      <w:r w:rsidR="004E73EC" w:rsidRPr="004E73EC">
        <w:rPr>
          <w:sz w:val="19"/>
          <w:szCs w:val="19"/>
        </w:rPr>
        <w:t xml:space="preserve">the evolutionary processes between elephants and woody trees communities in </w:t>
      </w:r>
      <w:proofErr w:type="spellStart"/>
      <w:r w:rsidR="004E73EC" w:rsidRPr="004E73EC">
        <w:rPr>
          <w:sz w:val="19"/>
          <w:szCs w:val="19"/>
        </w:rPr>
        <w:t>Pendjari</w:t>
      </w:r>
      <w:proofErr w:type="spellEnd"/>
      <w:r w:rsidR="004E73EC" w:rsidRPr="004E73EC">
        <w:rPr>
          <w:sz w:val="19"/>
          <w:szCs w:val="19"/>
        </w:rPr>
        <w:t xml:space="preserve"> Biosphere Reserve in West Africa</w:t>
      </w:r>
      <w:r w:rsidR="004E73EC">
        <w:rPr>
          <w:sz w:val="19"/>
          <w:szCs w:val="19"/>
        </w:rPr>
        <w:t xml:space="preserve">. He has published 3 </w:t>
      </w:r>
      <w:r w:rsidR="00D02F63" w:rsidRPr="0005164C">
        <w:rPr>
          <w:sz w:val="19"/>
          <w:szCs w:val="19"/>
        </w:rPr>
        <w:t>papers in reputed</w:t>
      </w:r>
      <w:r w:rsidR="004E73EC">
        <w:rPr>
          <w:sz w:val="19"/>
          <w:szCs w:val="19"/>
        </w:rPr>
        <w:t xml:space="preserve"> impact factor</w:t>
      </w:r>
      <w:r w:rsidR="00D02F63" w:rsidRPr="0005164C">
        <w:rPr>
          <w:sz w:val="19"/>
          <w:szCs w:val="19"/>
        </w:rPr>
        <w:t xml:space="preserve"> journals and has </w:t>
      </w:r>
      <w:r w:rsidR="004E73EC">
        <w:rPr>
          <w:sz w:val="19"/>
          <w:szCs w:val="19"/>
        </w:rPr>
        <w:t>two other papers under review and three others in preparation.</w:t>
      </w:r>
      <w:r w:rsidR="00D02F63" w:rsidRPr="0005164C">
        <w:rPr>
          <w:sz w:val="19"/>
          <w:szCs w:val="19"/>
        </w:rPr>
        <w:tab/>
      </w:r>
      <w:r w:rsidR="00D02F63" w:rsidRPr="0005164C">
        <w:rPr>
          <w:sz w:val="19"/>
          <w:szCs w:val="19"/>
        </w:rPr>
        <w:br/>
      </w:r>
    </w:p>
    <w:p w:rsidR="00D02F63" w:rsidRPr="0005164C" w:rsidRDefault="00D02F63" w:rsidP="00D02F63">
      <w:pPr>
        <w:numPr>
          <w:ilvl w:val="0"/>
          <w:numId w:val="2"/>
        </w:numPr>
        <w:autoSpaceDE w:val="0"/>
        <w:autoSpaceDN w:val="0"/>
        <w:adjustRightInd w:val="0"/>
        <w:jc w:val="left"/>
        <w:rPr>
          <w:b/>
          <w:sz w:val="19"/>
          <w:szCs w:val="19"/>
          <w:lang w:val="en-NZ"/>
        </w:rPr>
      </w:pPr>
      <w:r w:rsidRPr="0005164C">
        <w:rPr>
          <w:b/>
          <w:sz w:val="19"/>
          <w:szCs w:val="19"/>
          <w:lang w:val="en-NZ"/>
        </w:rPr>
        <w:t xml:space="preserve">Presenting author details </w:t>
      </w:r>
    </w:p>
    <w:p w:rsidR="00D02F63" w:rsidRPr="0005164C" w:rsidRDefault="004E73EC" w:rsidP="00D02F63">
      <w:pPr>
        <w:autoSpaceDE w:val="0"/>
        <w:autoSpaceDN w:val="0"/>
        <w:adjustRightInd w:val="0"/>
        <w:jc w:val="left"/>
        <w:rPr>
          <w:sz w:val="19"/>
          <w:szCs w:val="19"/>
          <w:lang w:val="en-NZ"/>
        </w:rPr>
      </w:pPr>
      <w:r w:rsidRPr="002F4364">
        <w:rPr>
          <w:rFonts w:ascii="Tw Cen MT" w:hAnsi="Tw Cen MT"/>
          <w:b/>
          <w:noProof/>
          <w:sz w:val="18"/>
          <w:szCs w:val="18"/>
        </w:rPr>
        <w:drawing>
          <wp:anchor distT="0" distB="0" distL="114300" distR="114300" simplePos="0" relativeHeight="251659264" behindDoc="0" locked="0" layoutInCell="1" allowOverlap="1" wp14:anchorId="68AA745E" wp14:editId="6E3F1B41">
            <wp:simplePos x="0" y="0"/>
            <wp:positionH relativeFrom="column">
              <wp:posOffset>0</wp:posOffset>
            </wp:positionH>
            <wp:positionV relativeFrom="paragraph">
              <wp:posOffset>0</wp:posOffset>
            </wp:positionV>
            <wp:extent cx="914400" cy="914400"/>
            <wp:effectExtent l="0" t="0" r="0" b="0"/>
            <wp:wrapNone/>
            <wp:docPr id="4" name="Image 4" descr="C:\Users\Tosh\Desktop\Sofia\Photo_Isido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sh\Desktop\Sofia\Photo_Isidore.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E73EC" w:rsidRDefault="004E73EC" w:rsidP="00D02F63">
      <w:pPr>
        <w:autoSpaceDE w:val="0"/>
        <w:autoSpaceDN w:val="0"/>
        <w:adjustRightInd w:val="0"/>
        <w:jc w:val="left"/>
        <w:rPr>
          <w:sz w:val="19"/>
          <w:szCs w:val="19"/>
          <w:lang w:val="en-NZ"/>
        </w:rPr>
      </w:pPr>
    </w:p>
    <w:p w:rsidR="004E73EC" w:rsidRDefault="004E73EC" w:rsidP="00D02F63">
      <w:pPr>
        <w:autoSpaceDE w:val="0"/>
        <w:autoSpaceDN w:val="0"/>
        <w:adjustRightInd w:val="0"/>
        <w:jc w:val="left"/>
        <w:rPr>
          <w:sz w:val="19"/>
          <w:szCs w:val="19"/>
          <w:lang w:val="en-NZ"/>
        </w:rPr>
      </w:pPr>
    </w:p>
    <w:p w:rsidR="004E73EC" w:rsidRDefault="004E73EC" w:rsidP="00D02F63">
      <w:pPr>
        <w:autoSpaceDE w:val="0"/>
        <w:autoSpaceDN w:val="0"/>
        <w:adjustRightInd w:val="0"/>
        <w:jc w:val="left"/>
        <w:rPr>
          <w:sz w:val="19"/>
          <w:szCs w:val="19"/>
          <w:lang w:val="en-NZ"/>
        </w:rPr>
      </w:pPr>
    </w:p>
    <w:p w:rsidR="00D02F63" w:rsidRPr="0005164C" w:rsidRDefault="00D02F63" w:rsidP="00D02F63">
      <w:pPr>
        <w:autoSpaceDE w:val="0"/>
        <w:autoSpaceDN w:val="0"/>
        <w:adjustRightInd w:val="0"/>
        <w:jc w:val="left"/>
        <w:rPr>
          <w:sz w:val="19"/>
          <w:szCs w:val="19"/>
          <w:lang w:val="en-NZ"/>
        </w:rPr>
      </w:pPr>
      <w:r w:rsidRPr="0005164C">
        <w:rPr>
          <w:sz w:val="19"/>
          <w:szCs w:val="19"/>
          <w:lang w:val="en-NZ"/>
        </w:rPr>
        <w:br/>
      </w:r>
    </w:p>
    <w:p w:rsidR="004E73EC" w:rsidRDefault="004E73EC" w:rsidP="00D02F63">
      <w:pPr>
        <w:autoSpaceDE w:val="0"/>
        <w:autoSpaceDN w:val="0"/>
        <w:adjustRightInd w:val="0"/>
        <w:jc w:val="left"/>
        <w:rPr>
          <w:sz w:val="19"/>
          <w:szCs w:val="19"/>
          <w:lang w:val="en-NZ"/>
        </w:rPr>
      </w:pPr>
    </w:p>
    <w:p w:rsidR="00D02F63" w:rsidRPr="0005164C" w:rsidRDefault="00D02F63" w:rsidP="00D02F63">
      <w:pPr>
        <w:autoSpaceDE w:val="0"/>
        <w:autoSpaceDN w:val="0"/>
        <w:adjustRightInd w:val="0"/>
        <w:jc w:val="left"/>
        <w:rPr>
          <w:sz w:val="19"/>
          <w:szCs w:val="19"/>
          <w:lang w:val="en-NZ"/>
        </w:rPr>
      </w:pPr>
      <w:r w:rsidRPr="0005164C">
        <w:rPr>
          <w:sz w:val="19"/>
          <w:szCs w:val="19"/>
          <w:lang w:val="en-NZ"/>
        </w:rPr>
        <w:t>Full Name:</w:t>
      </w:r>
      <w:r w:rsidR="004E73EC">
        <w:rPr>
          <w:sz w:val="19"/>
          <w:szCs w:val="19"/>
          <w:lang w:val="en-NZ"/>
        </w:rPr>
        <w:t xml:space="preserve"> </w:t>
      </w:r>
      <w:proofErr w:type="spellStart"/>
      <w:r w:rsidR="004E73EC">
        <w:rPr>
          <w:sz w:val="19"/>
          <w:szCs w:val="19"/>
          <w:lang w:val="en-NZ"/>
        </w:rPr>
        <w:t>Isidore</w:t>
      </w:r>
      <w:proofErr w:type="spellEnd"/>
      <w:r w:rsidR="004E73EC">
        <w:rPr>
          <w:sz w:val="19"/>
          <w:szCs w:val="19"/>
          <w:lang w:val="en-NZ"/>
        </w:rPr>
        <w:t xml:space="preserve"> GNONLONFOUN</w:t>
      </w:r>
    </w:p>
    <w:p w:rsidR="00D02F63" w:rsidRPr="0005164C" w:rsidRDefault="00D02F63" w:rsidP="00D02F63">
      <w:pPr>
        <w:autoSpaceDE w:val="0"/>
        <w:autoSpaceDN w:val="0"/>
        <w:adjustRightInd w:val="0"/>
        <w:jc w:val="left"/>
        <w:rPr>
          <w:b/>
          <w:sz w:val="19"/>
          <w:szCs w:val="19"/>
          <w:lang w:val="en-NZ"/>
        </w:rPr>
      </w:pPr>
      <w:r w:rsidRPr="0005164C">
        <w:rPr>
          <w:sz w:val="19"/>
          <w:szCs w:val="19"/>
          <w:lang w:val="en-NZ"/>
        </w:rPr>
        <w:t>Contact number:</w:t>
      </w:r>
      <w:r w:rsidR="004E73EC">
        <w:rPr>
          <w:sz w:val="19"/>
          <w:szCs w:val="19"/>
          <w:lang w:val="en-NZ"/>
        </w:rPr>
        <w:t xml:space="preserve"> +229 97330045</w:t>
      </w:r>
      <w:r w:rsidRPr="0005164C">
        <w:rPr>
          <w:sz w:val="19"/>
          <w:szCs w:val="19"/>
          <w:lang w:val="en-NZ"/>
        </w:rPr>
        <w:br/>
        <w:t>Twitter account:</w:t>
      </w:r>
      <w:r w:rsidR="00DD1B38" w:rsidRPr="00DD1B38">
        <w:t xml:space="preserve"> </w:t>
      </w:r>
      <w:r w:rsidR="00DD1B38" w:rsidRPr="00DD1B38">
        <w:rPr>
          <w:sz w:val="19"/>
          <w:szCs w:val="19"/>
        </w:rPr>
        <w:t>https://twitter.com/isidorstar2</w:t>
      </w:r>
      <w:r w:rsidRPr="0005164C">
        <w:rPr>
          <w:sz w:val="19"/>
          <w:szCs w:val="19"/>
          <w:lang w:val="en-NZ"/>
        </w:rPr>
        <w:br/>
        <w:t>Linked In account:</w:t>
      </w:r>
      <w:r w:rsidR="001A2F31" w:rsidRPr="001A2F31">
        <w:t xml:space="preserve"> </w:t>
      </w:r>
      <w:r w:rsidR="001A2F31" w:rsidRPr="001A2F31">
        <w:rPr>
          <w:sz w:val="19"/>
          <w:szCs w:val="19"/>
        </w:rPr>
        <w:t>https://www.linkedin.com/in/isidore-gnonlonfoun-248a3856/</w:t>
      </w:r>
    </w:p>
    <w:p w:rsidR="00D02F63" w:rsidRPr="0005164C" w:rsidRDefault="00D02F63" w:rsidP="00D02F63">
      <w:pPr>
        <w:autoSpaceDE w:val="0"/>
        <w:autoSpaceDN w:val="0"/>
        <w:adjustRightInd w:val="0"/>
        <w:jc w:val="left"/>
        <w:rPr>
          <w:sz w:val="19"/>
          <w:szCs w:val="19"/>
          <w:lang w:val="en-NZ"/>
        </w:rPr>
      </w:pPr>
      <w:r w:rsidRPr="0005164C">
        <w:rPr>
          <w:sz w:val="19"/>
          <w:szCs w:val="19"/>
          <w:lang w:val="en-NZ"/>
        </w:rPr>
        <w:t>Session name/ number:</w:t>
      </w:r>
      <w:r w:rsidR="00051A8D">
        <w:rPr>
          <w:sz w:val="19"/>
          <w:szCs w:val="19"/>
          <w:lang w:val="en-NZ"/>
        </w:rPr>
        <w:t xml:space="preserve"> Agroforestry and Landscaping</w:t>
      </w:r>
      <w:r w:rsidRPr="0005164C">
        <w:rPr>
          <w:sz w:val="19"/>
          <w:szCs w:val="19"/>
          <w:lang w:val="en-NZ"/>
        </w:rPr>
        <w:br/>
        <w:t>Category: (Oral p</w:t>
      </w:r>
      <w:r w:rsidR="00051A8D">
        <w:rPr>
          <w:sz w:val="19"/>
          <w:szCs w:val="19"/>
          <w:lang w:val="en-NZ"/>
        </w:rPr>
        <w:t>resentation</w:t>
      </w:r>
      <w:r w:rsidRPr="0005164C">
        <w:rPr>
          <w:sz w:val="19"/>
          <w:szCs w:val="19"/>
          <w:lang w:val="en-NZ"/>
        </w:rPr>
        <w:t>)</w:t>
      </w:r>
    </w:p>
    <w:p w:rsidR="00D02F63" w:rsidRPr="0005164C" w:rsidRDefault="00D02F63" w:rsidP="00D02F63">
      <w:pPr>
        <w:autoSpaceDE w:val="0"/>
        <w:autoSpaceDN w:val="0"/>
        <w:adjustRightInd w:val="0"/>
        <w:jc w:val="left"/>
        <w:rPr>
          <w:sz w:val="18"/>
          <w:szCs w:val="18"/>
          <w:lang w:val="en-NZ"/>
        </w:rPr>
      </w:pPr>
      <w:r w:rsidRPr="0005164C">
        <w:rPr>
          <w:sz w:val="19"/>
          <w:szCs w:val="19"/>
          <w:lang w:val="en-NZ"/>
        </w:rPr>
        <w:t xml:space="preserve">Passport </w:t>
      </w:r>
      <w:r w:rsidR="004D065B" w:rsidRPr="0005164C">
        <w:rPr>
          <w:sz w:val="19"/>
          <w:szCs w:val="19"/>
          <w:lang w:val="en-NZ"/>
        </w:rPr>
        <w:t>Number</w:t>
      </w:r>
      <w:r w:rsidR="004D065B" w:rsidRPr="0005164C">
        <w:rPr>
          <w:sz w:val="18"/>
          <w:szCs w:val="18"/>
          <w:lang w:val="en-IN"/>
        </w:rPr>
        <w:t>:</w:t>
      </w:r>
      <w:r w:rsidR="004D065B">
        <w:rPr>
          <w:sz w:val="18"/>
          <w:szCs w:val="18"/>
          <w:lang w:val="en-IN"/>
        </w:rPr>
        <w:t xml:space="preserve"> B</w:t>
      </w:r>
      <w:r w:rsidR="001A2F31">
        <w:rPr>
          <w:sz w:val="18"/>
          <w:szCs w:val="18"/>
          <w:lang w:val="en-IN"/>
        </w:rPr>
        <w:t>0697314</w:t>
      </w:r>
    </w:p>
    <w:p w:rsidR="00076981" w:rsidRDefault="009059E7"/>
    <w:sectPr w:rsidR="00076981"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Tw Cen MT">
    <w:panose1 w:val="020B06020201040206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3"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lvlOverride w:ilvl="0">
      <w:startOverride w:val="2"/>
    </w:lvlOverride>
  </w:num>
  <w:num w:numId="2">
    <w:abstractNumId w:val="2"/>
  </w:num>
  <w:num w:numId="3">
    <w:abstractNumId w:val="3"/>
  </w:num>
  <w:num w:numId="4">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341"/>
    <w:rsid w:val="00051A8D"/>
    <w:rsid w:val="00141ED7"/>
    <w:rsid w:val="00195A29"/>
    <w:rsid w:val="001A2F31"/>
    <w:rsid w:val="001A3680"/>
    <w:rsid w:val="0025398F"/>
    <w:rsid w:val="004D065B"/>
    <w:rsid w:val="004E73EC"/>
    <w:rsid w:val="00567A67"/>
    <w:rsid w:val="00677F4D"/>
    <w:rsid w:val="00751ACE"/>
    <w:rsid w:val="007B6305"/>
    <w:rsid w:val="0087154C"/>
    <w:rsid w:val="00871A21"/>
    <w:rsid w:val="009059E7"/>
    <w:rsid w:val="00967AEC"/>
    <w:rsid w:val="00A40341"/>
    <w:rsid w:val="00C23084"/>
    <w:rsid w:val="00D02F63"/>
    <w:rsid w:val="00D7647E"/>
    <w:rsid w:val="00DD1B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3BF84"/>
  <w15:docId w15:val="{BE38BEF8-99E0-43C9-B7B8-E161B80FF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2F63"/>
    <w:pPr>
      <w:spacing w:after="0" w:line="240" w:lineRule="auto"/>
      <w:jc w:val="center"/>
    </w:pPr>
    <w:rPr>
      <w:rFonts w:ascii="Times New Roman" w:eastAsia="Times New Roman" w:hAnsi="Times New Roman" w:cs="Times New Roman"/>
      <w:sz w:val="20"/>
      <w:szCs w:val="20"/>
    </w:rPr>
  </w:style>
  <w:style w:type="paragraph" w:styleId="Titre1">
    <w:name w:val="heading 1"/>
    <w:basedOn w:val="Normal"/>
    <w:next w:val="Normal"/>
    <w:link w:val="Titre1Car"/>
    <w:uiPriority w:val="9"/>
    <w:qFormat/>
    <w:rsid w:val="00677F4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re3">
    <w:name w:val="heading 3"/>
    <w:basedOn w:val="Normal"/>
    <w:next w:val="Normal"/>
    <w:link w:val="Titre3Car"/>
    <w:uiPriority w:val="9"/>
    <w:semiHidden/>
    <w:unhideWhenUsed/>
    <w:qFormat/>
    <w:rsid w:val="00C2308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uthor">
    <w:name w:val="Author"/>
    <w:uiPriority w:val="99"/>
    <w:rsid w:val="00D02F63"/>
    <w:pPr>
      <w:spacing w:before="360" w:after="40" w:line="240" w:lineRule="auto"/>
      <w:jc w:val="center"/>
    </w:pPr>
    <w:rPr>
      <w:rFonts w:ascii="Times New Roman" w:eastAsia="Times New Roman" w:hAnsi="Times New Roman" w:cs="Times New Roman"/>
      <w:noProof/>
    </w:rPr>
  </w:style>
  <w:style w:type="paragraph" w:styleId="Corpsdetexte">
    <w:name w:val="Body Text"/>
    <w:basedOn w:val="Normal"/>
    <w:link w:val="CorpsdetexteCar"/>
    <w:uiPriority w:val="99"/>
    <w:rsid w:val="00D02F63"/>
    <w:pPr>
      <w:tabs>
        <w:tab w:val="left" w:pos="288"/>
      </w:tabs>
      <w:spacing w:after="120" w:line="228" w:lineRule="auto"/>
      <w:ind w:firstLine="288"/>
      <w:jc w:val="both"/>
    </w:pPr>
    <w:rPr>
      <w:rFonts w:eastAsia="MS Mincho"/>
      <w:spacing w:val="-1"/>
    </w:rPr>
  </w:style>
  <w:style w:type="character" w:customStyle="1" w:styleId="CorpsdetexteCar">
    <w:name w:val="Corps de texte Car"/>
    <w:basedOn w:val="Policepardfaut"/>
    <w:link w:val="Corpsdetexte"/>
    <w:uiPriority w:val="99"/>
    <w:rsid w:val="00D02F63"/>
    <w:rPr>
      <w:rFonts w:ascii="Times New Roman" w:eastAsia="MS Mincho" w:hAnsi="Times New Roman" w:cs="Times New Roman"/>
      <w:spacing w:val="-1"/>
      <w:sz w:val="20"/>
      <w:szCs w:val="20"/>
    </w:rPr>
  </w:style>
  <w:style w:type="paragraph" w:customStyle="1" w:styleId="keywords">
    <w:name w:val="key words"/>
    <w:uiPriority w:val="99"/>
    <w:rsid w:val="00D02F63"/>
    <w:pPr>
      <w:spacing w:after="120" w:line="240" w:lineRule="auto"/>
      <w:ind w:firstLine="274"/>
      <w:jc w:val="both"/>
    </w:pPr>
    <w:rPr>
      <w:rFonts w:ascii="Times New Roman" w:eastAsia="Times New Roman" w:hAnsi="Times New Roman" w:cs="Times New Roman"/>
      <w:b/>
      <w:bCs/>
      <w:i/>
      <w:iCs/>
      <w:noProof/>
      <w:sz w:val="18"/>
      <w:szCs w:val="18"/>
    </w:rPr>
  </w:style>
  <w:style w:type="paragraph" w:styleId="Textedebulles">
    <w:name w:val="Balloon Text"/>
    <w:basedOn w:val="Normal"/>
    <w:link w:val="TextedebullesCar"/>
    <w:uiPriority w:val="99"/>
    <w:semiHidden/>
    <w:unhideWhenUsed/>
    <w:rsid w:val="00D02F63"/>
    <w:rPr>
      <w:rFonts w:ascii="Tahoma" w:hAnsi="Tahoma" w:cs="Tahoma"/>
      <w:sz w:val="16"/>
      <w:szCs w:val="16"/>
    </w:rPr>
  </w:style>
  <w:style w:type="character" w:customStyle="1" w:styleId="TextedebullesCar">
    <w:name w:val="Texte de bulles Car"/>
    <w:basedOn w:val="Policepardfaut"/>
    <w:link w:val="Textedebulles"/>
    <w:uiPriority w:val="99"/>
    <w:semiHidden/>
    <w:rsid w:val="00D02F63"/>
    <w:rPr>
      <w:rFonts w:ascii="Tahoma" w:eastAsia="Times New Roman" w:hAnsi="Tahoma" w:cs="Tahoma"/>
      <w:sz w:val="16"/>
      <w:szCs w:val="16"/>
    </w:rPr>
  </w:style>
  <w:style w:type="character" w:customStyle="1" w:styleId="Titre1Car">
    <w:name w:val="Titre 1 Car"/>
    <w:basedOn w:val="Policepardfaut"/>
    <w:link w:val="Titre1"/>
    <w:uiPriority w:val="9"/>
    <w:rsid w:val="00677F4D"/>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677F4D"/>
    <w:pPr>
      <w:spacing w:before="100" w:beforeAutospacing="1" w:after="100" w:afterAutospacing="1"/>
      <w:jc w:val="left"/>
    </w:pPr>
    <w:rPr>
      <w:sz w:val="24"/>
      <w:szCs w:val="24"/>
    </w:rPr>
  </w:style>
  <w:style w:type="character" w:customStyle="1" w:styleId="Titre3Car">
    <w:name w:val="Titre 3 Car"/>
    <w:basedOn w:val="Policepardfaut"/>
    <w:link w:val="Titre3"/>
    <w:uiPriority w:val="9"/>
    <w:semiHidden/>
    <w:rsid w:val="00C23084"/>
    <w:rPr>
      <w:rFonts w:asciiTheme="majorHAnsi" w:eastAsiaTheme="majorEastAsia" w:hAnsiTheme="majorHAnsi" w:cstheme="majorBidi"/>
      <w:color w:val="243F60" w:themeColor="accent1" w:themeShade="7F"/>
      <w:sz w:val="24"/>
      <w:szCs w:val="24"/>
    </w:rPr>
  </w:style>
  <w:style w:type="paragraph" w:styleId="Paragraphedeliste">
    <w:name w:val="List Paragraph"/>
    <w:basedOn w:val="Normal"/>
    <w:uiPriority w:val="34"/>
    <w:qFormat/>
    <w:rsid w:val="001A3680"/>
    <w:pPr>
      <w:ind w:left="720"/>
      <w:contextualSpacing/>
    </w:pPr>
  </w:style>
  <w:style w:type="character" w:styleId="Lienhypertexte">
    <w:name w:val="Hyperlink"/>
    <w:basedOn w:val="Policepardfaut"/>
    <w:uiPriority w:val="99"/>
    <w:unhideWhenUsed/>
    <w:rsid w:val="00DD1B3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030818">
      <w:bodyDiv w:val="1"/>
      <w:marLeft w:val="0"/>
      <w:marRight w:val="0"/>
      <w:marTop w:val="0"/>
      <w:marBottom w:val="0"/>
      <w:divBdr>
        <w:top w:val="none" w:sz="0" w:space="0" w:color="auto"/>
        <w:left w:val="none" w:sz="0" w:space="0" w:color="auto"/>
        <w:bottom w:val="none" w:sz="0" w:space="0" w:color="auto"/>
        <w:right w:val="none" w:sz="0" w:space="0" w:color="auto"/>
      </w:divBdr>
    </w:div>
    <w:div w:id="298074249">
      <w:bodyDiv w:val="1"/>
      <w:marLeft w:val="0"/>
      <w:marRight w:val="0"/>
      <w:marTop w:val="0"/>
      <w:marBottom w:val="0"/>
      <w:divBdr>
        <w:top w:val="none" w:sz="0" w:space="0" w:color="auto"/>
        <w:left w:val="none" w:sz="0" w:space="0" w:color="auto"/>
        <w:bottom w:val="none" w:sz="0" w:space="0" w:color="auto"/>
        <w:right w:val="none" w:sz="0" w:space="0" w:color="auto"/>
      </w:divBdr>
    </w:div>
    <w:div w:id="832374928">
      <w:bodyDiv w:val="1"/>
      <w:marLeft w:val="0"/>
      <w:marRight w:val="0"/>
      <w:marTop w:val="0"/>
      <w:marBottom w:val="0"/>
      <w:divBdr>
        <w:top w:val="none" w:sz="0" w:space="0" w:color="auto"/>
        <w:left w:val="none" w:sz="0" w:space="0" w:color="auto"/>
        <w:bottom w:val="none" w:sz="0" w:space="0" w:color="auto"/>
        <w:right w:val="none" w:sz="0" w:space="0" w:color="auto"/>
      </w:divBdr>
    </w:div>
    <w:div w:id="1102185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599</Words>
  <Characters>3419</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Sravani</dc:creator>
  <cp:keywords/>
  <dc:description/>
  <cp:lastModifiedBy>Tosh</cp:lastModifiedBy>
  <cp:revision>5</cp:revision>
  <dcterms:created xsi:type="dcterms:W3CDTF">2019-05-12T06:45:00Z</dcterms:created>
  <dcterms:modified xsi:type="dcterms:W3CDTF">2019-05-12T16:20:00Z</dcterms:modified>
</cp:coreProperties>
</file>