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D8" w:rsidRDefault="002F22C4" w:rsidP="00E328BE">
      <w:r>
        <w:rPr>
          <w:rFonts w:ascii="TimesNewRomanPS-BoldMT" w:hAnsi="TimesNewRomanPS-BoldMT"/>
          <w:b/>
          <w:bCs/>
          <w:color w:val="000000"/>
        </w:rPr>
        <w:t>Abstract</w:t>
      </w:r>
      <w:r>
        <w:rPr>
          <w:rFonts w:ascii="TimesNewRomanPS-BoldMT" w:hAnsi="TimesNewRomanPS-BoldMT"/>
          <w:color w:val="000000"/>
        </w:rPr>
        <w:br/>
      </w:r>
      <w:r>
        <w:rPr>
          <w:rFonts w:ascii="TimesNewRomanPSMT" w:hAnsi="TimesNewRomanPSMT"/>
          <w:color w:val="000000"/>
        </w:rPr>
        <w:t>The response of potato to different rates of nitrogen supply ranging from 0 to 200kg/ha was</w:t>
      </w:r>
      <w:r>
        <w:rPr>
          <w:rFonts w:ascii="TimesNewRomanPSMT" w:hAnsi="TimesNewRomanPSMT"/>
          <w:color w:val="000000"/>
        </w:rPr>
        <w:br/>
        <w:t>studied in an open field condition in the experiment field of  Crops and Forrage Farm Heer Bhimber 20, 10 2017. In the experiment, a cultivar Santay(</w:t>
      </w:r>
      <w:r>
        <w:rPr>
          <w:rFonts w:ascii="TimesNewRomanPSMT" w:hAnsi="TimesNewRomanPSMT" w:hint="eastAsia"/>
          <w:color w:val="000000"/>
        </w:rPr>
        <w:t>Indian</w:t>
      </w:r>
      <w:r>
        <w:rPr>
          <w:rFonts w:ascii="TimesNewRomanPSMT" w:hAnsi="TimesNewRomanPSMT"/>
          <w:color w:val="000000"/>
        </w:rPr>
        <w:t xml:space="preserve"> variety) was used. The results were </w:t>
      </w:r>
      <w:r w:rsidR="00E328BE">
        <w:rPr>
          <w:rFonts w:ascii="TimesNewRomanPSMT" w:hAnsi="TimesNewRomanPSMT"/>
          <w:color w:val="000000"/>
        </w:rPr>
        <w:t>analyzed</w:t>
      </w:r>
      <w:r>
        <w:rPr>
          <w:rFonts w:ascii="TimesNewRomanPSMT" w:hAnsi="TimesNewRomanPSMT"/>
          <w:color w:val="000000"/>
        </w:rPr>
        <w:t xml:space="preserve"> by the analysis of var</w:t>
      </w:r>
      <w:r w:rsidR="00E328BE">
        <w:rPr>
          <w:rFonts w:ascii="TimesNewRomanPSMT" w:hAnsi="TimesNewRomanPSMT"/>
          <w:color w:val="000000"/>
        </w:rPr>
        <w:t xml:space="preserve">iance. Through the distribution </w:t>
      </w:r>
      <w:r>
        <w:rPr>
          <w:rFonts w:ascii="TimesNewRomanPSMT" w:hAnsi="TimesNewRomanPSMT"/>
          <w:color w:val="000000"/>
        </w:rPr>
        <w:t>of the yield according the tuber weight, there were no significant difference but the ob</w:t>
      </w:r>
      <w:r w:rsidR="00E328BE">
        <w:rPr>
          <w:rFonts w:ascii="TimesNewRomanPSMT" w:hAnsi="TimesNewRomanPSMT"/>
          <w:color w:val="000000"/>
        </w:rPr>
        <w:t xml:space="preserve">jective was </w:t>
      </w:r>
      <w:r>
        <w:rPr>
          <w:rFonts w:ascii="TimesNewRomanPSMT" w:hAnsi="TimesNewRomanPSMT"/>
          <w:color w:val="000000"/>
        </w:rPr>
        <w:t>focused on the marketable yield (tuber bigger than 60g) where sign</w:t>
      </w:r>
      <w:r w:rsidR="00E328BE">
        <w:rPr>
          <w:rFonts w:ascii="TimesNewRomanPSMT" w:hAnsi="TimesNewRomanPSMT"/>
          <w:color w:val="000000"/>
        </w:rPr>
        <w:t xml:space="preserve">ificant differences were found. </w:t>
      </w:r>
      <w:r>
        <w:rPr>
          <w:rFonts w:ascii="TimesNewRomanPSMT" w:hAnsi="TimesNewRomanPSMT"/>
          <w:color w:val="000000"/>
        </w:rPr>
        <w:t>The maximum total potato yield was 4.62kg/m</w:t>
      </w:r>
      <w:r>
        <w:rPr>
          <w:rFonts w:ascii="TimesNewRomanPSMT" w:hAnsi="TimesNewRomanPSMT"/>
          <w:color w:val="000000"/>
          <w:sz w:val="14"/>
          <w:szCs w:val="14"/>
        </w:rPr>
        <w:t xml:space="preserve">2 </w:t>
      </w:r>
      <w:r>
        <w:rPr>
          <w:rFonts w:ascii="TimesNewRomanPSMT" w:hAnsi="TimesNewRomanPSMT"/>
          <w:color w:val="000000"/>
        </w:rPr>
        <w:t xml:space="preserve">obtained at </w:t>
      </w:r>
      <w:r w:rsidR="00E328BE">
        <w:rPr>
          <w:rFonts w:ascii="TimesNewRomanPSMT" w:hAnsi="TimesNewRomanPSMT"/>
          <w:color w:val="000000"/>
        </w:rPr>
        <w:t xml:space="preserve">120kg/ha N rate. This yield was </w:t>
      </w:r>
      <w:r>
        <w:rPr>
          <w:rFonts w:ascii="TimesNewRomanPSMT" w:hAnsi="TimesNewRomanPSMT"/>
          <w:color w:val="000000"/>
        </w:rPr>
        <w:t xml:space="preserve">achieved with the same N fertilizer recommended by the </w:t>
      </w:r>
      <w:r w:rsidR="00E328BE">
        <w:rPr>
          <w:rFonts w:ascii="TimesNewRomanPSMT" w:hAnsi="TimesNewRomanPSMT"/>
          <w:color w:val="000000"/>
        </w:rPr>
        <w:t xml:space="preserve">Pakistan Agriculture Research Centre for this area. </w:t>
      </w:r>
      <w:r>
        <w:rPr>
          <w:rFonts w:ascii="TimesNewRomanPSMT" w:hAnsi="TimesNewRomanPSMT"/>
          <w:color w:val="000000"/>
        </w:rPr>
        <w:t xml:space="preserve">Additional N produced no additional economic returns. This </w:t>
      </w:r>
      <w:r w:rsidR="00E328BE">
        <w:rPr>
          <w:rFonts w:ascii="TimesNewRomanPSMT" w:hAnsi="TimesNewRomanPSMT"/>
          <w:color w:val="000000"/>
        </w:rPr>
        <w:t xml:space="preserve">experiment showed that nitrogen </w:t>
      </w:r>
      <w:r>
        <w:rPr>
          <w:rFonts w:ascii="TimesNewRomanPSMT" w:hAnsi="TimesNewRomanPSMT"/>
          <w:color w:val="000000"/>
        </w:rPr>
        <w:t>fertilization increased the average fresh tuber weight up to certai</w:t>
      </w:r>
      <w:r w:rsidR="00E328BE">
        <w:rPr>
          <w:rFonts w:ascii="TimesNewRomanPSMT" w:hAnsi="TimesNewRomanPSMT"/>
          <w:color w:val="000000"/>
        </w:rPr>
        <w:t xml:space="preserve">n level, chlorophyll content in </w:t>
      </w:r>
      <w:r>
        <w:rPr>
          <w:rFonts w:ascii="TimesNewRomanPSMT" w:hAnsi="TimesNewRomanPSMT"/>
          <w:color w:val="000000"/>
        </w:rPr>
        <w:t>the leaves. Depending to the soil condition and the type</w:t>
      </w:r>
      <w:r w:rsidR="00E328BE">
        <w:rPr>
          <w:rFonts w:ascii="TimesNewRomanPSMT" w:hAnsi="TimesNewRomanPSMT"/>
          <w:color w:val="000000"/>
        </w:rPr>
        <w:t xml:space="preserve"> of the climate, developing the </w:t>
      </w:r>
      <w:r>
        <w:rPr>
          <w:rFonts w:ascii="TimesNewRomanPSMT" w:hAnsi="TimesNewRomanPSMT"/>
          <w:color w:val="000000"/>
        </w:rPr>
        <w:t xml:space="preserve">determination of optimum rate of Nitrogen for a high quality </w:t>
      </w:r>
      <w:r w:rsidR="00E328BE">
        <w:rPr>
          <w:rFonts w:ascii="TimesNewRomanPSMT" w:hAnsi="TimesNewRomanPSMT"/>
          <w:color w:val="000000"/>
        </w:rPr>
        <w:t xml:space="preserve">and quantity yield of potato is </w:t>
      </w:r>
      <w:r>
        <w:rPr>
          <w:rFonts w:ascii="TimesNewRomanPSMT" w:hAnsi="TimesNewRomanPSMT"/>
          <w:color w:val="000000"/>
        </w:rPr>
        <w:t>necessary</w:t>
      </w:r>
      <w:r w:rsidR="00E328BE">
        <w:rPr>
          <w:rFonts w:ascii="TimesNewRomanPSMT" w:hAnsi="TimesNewRomanPSMT"/>
          <w:color w:val="000000"/>
        </w:rPr>
        <w:t>.</w:t>
      </w:r>
    </w:p>
    <w:sectPr w:rsidR="00F62AD8" w:rsidSect="00F62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/>
  <w:rsids>
    <w:rsidRoot w:val="002F22C4"/>
    <w:rsid w:val="002F22C4"/>
    <w:rsid w:val="00E328BE"/>
    <w:rsid w:val="00F6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ZAHEER</dc:creator>
  <cp:lastModifiedBy>ZAHEER</cp:lastModifiedBy>
  <cp:revision>1</cp:revision>
  <dcterms:created xsi:type="dcterms:W3CDTF">2018-07-05T06:40:00Z</dcterms:created>
  <dcterms:modified xsi:type="dcterms:W3CDTF">2018-07-05T07:01:00Z</dcterms:modified>
</cp:coreProperties>
</file>