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F6B" w:rsidRPr="0004073B" w:rsidRDefault="00950F6B" w:rsidP="00950F6B">
      <w:pPr>
        <w:spacing w:before="100" w:beforeAutospacing="1" w:after="100" w:afterAutospacing="1" w:line="240" w:lineRule="auto"/>
        <w:ind w:left="288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4073B">
        <w:rPr>
          <w:rFonts w:ascii="Times New Roman" w:hAnsi="Times New Roman" w:cs="Times New Roman"/>
          <w:b/>
          <w:sz w:val="28"/>
          <w:szCs w:val="28"/>
        </w:rPr>
        <w:t>ABSRACT</w:t>
      </w:r>
    </w:p>
    <w:p w:rsidR="008511B9" w:rsidRDefault="00950F6B" w:rsidP="00950F6B">
      <w:pPr>
        <w:jc w:val="both"/>
      </w:pPr>
      <w:r>
        <w:rPr>
          <w:rFonts w:ascii="Times New Roman" w:hAnsi="Times New Roman" w:cs="Times New Roman"/>
          <w:sz w:val="24"/>
          <w:szCs w:val="24"/>
        </w:rPr>
        <w:t>The experiment</w:t>
      </w:r>
      <w:r w:rsidRPr="000407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4073B">
        <w:rPr>
          <w:rFonts w:ascii="Times New Roman" w:hAnsi="Times New Roman" w:cs="Times New Roman"/>
          <w:sz w:val="24"/>
          <w:szCs w:val="24"/>
        </w:rPr>
        <w:t xml:space="preserve">Response of cucumber </w:t>
      </w:r>
      <w:r>
        <w:rPr>
          <w:rFonts w:ascii="Times New Roman" w:hAnsi="Times New Roman" w:cs="Times New Roman"/>
          <w:sz w:val="24"/>
          <w:szCs w:val="24"/>
        </w:rPr>
        <w:t>to foliar application of acetyl salicylic acid</w:t>
      </w:r>
      <w:r w:rsidRPr="0004073B">
        <w:rPr>
          <w:rFonts w:ascii="Times New Roman" w:hAnsi="Times New Roman" w:cs="Times New Roman"/>
          <w:sz w:val="24"/>
          <w:szCs w:val="24"/>
        </w:rPr>
        <w:t xml:space="preserve"> and different sowing dates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04073B">
        <w:rPr>
          <w:rFonts w:ascii="Times New Roman" w:hAnsi="Times New Roman" w:cs="Times New Roman"/>
          <w:sz w:val="24"/>
          <w:szCs w:val="24"/>
        </w:rPr>
        <w:t xml:space="preserve"> was </w:t>
      </w:r>
      <w:r>
        <w:rPr>
          <w:rFonts w:ascii="Times New Roman" w:hAnsi="Times New Roman" w:cs="Times New Roman"/>
          <w:sz w:val="24"/>
          <w:szCs w:val="24"/>
        </w:rPr>
        <w:t xml:space="preserve">performed </w:t>
      </w:r>
      <w:r w:rsidRPr="0004073B">
        <w:rPr>
          <w:rFonts w:ascii="Times New Roman" w:hAnsi="Times New Roman" w:cs="Times New Roman"/>
          <w:sz w:val="24"/>
          <w:szCs w:val="24"/>
        </w:rPr>
        <w:t>at Horticulture Research Farm during 2017. The experiment was performed in a Randomized Complete Block Design with split plot arrangement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4073B">
        <w:rPr>
          <w:rFonts w:ascii="Times New Roman" w:hAnsi="Times New Roman" w:cs="Times New Roman"/>
          <w:sz w:val="24"/>
          <w:szCs w:val="24"/>
        </w:rPr>
        <w:t>replicated three time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4073B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Pr="0004073B">
        <w:rPr>
          <w:rFonts w:ascii="Times New Roman" w:hAnsi="Times New Roman" w:cs="Times New Roman"/>
          <w:sz w:val="24"/>
          <w:szCs w:val="24"/>
        </w:rPr>
        <w:t xml:space="preserve">experiment </w:t>
      </w:r>
      <w:r>
        <w:rPr>
          <w:rFonts w:ascii="Times New Roman" w:hAnsi="Times New Roman" w:cs="Times New Roman"/>
          <w:sz w:val="24"/>
          <w:szCs w:val="24"/>
        </w:rPr>
        <w:t>was comprised of t</w:t>
      </w:r>
      <w:r w:rsidRPr="0004073B">
        <w:rPr>
          <w:rFonts w:ascii="Times New Roman" w:hAnsi="Times New Roman" w:cs="Times New Roman"/>
          <w:sz w:val="24"/>
          <w:szCs w:val="24"/>
        </w:rPr>
        <w:t>wo factors. One factor was different sowing date</w:t>
      </w:r>
      <w:r>
        <w:rPr>
          <w:rFonts w:ascii="Times New Roman" w:hAnsi="Times New Roman" w:cs="Times New Roman"/>
          <w:sz w:val="24"/>
          <w:szCs w:val="24"/>
        </w:rPr>
        <w:t>s (5</w:t>
      </w:r>
      <w:r w:rsidRPr="002F564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15</w:t>
      </w:r>
      <w:r w:rsidRPr="002F564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04073B">
        <w:rPr>
          <w:rFonts w:ascii="Times New Roman" w:hAnsi="Times New Roman" w:cs="Times New Roman"/>
          <w:sz w:val="24"/>
          <w:szCs w:val="24"/>
        </w:rPr>
        <w:t xml:space="preserve"> 25</w:t>
      </w:r>
      <w:r w:rsidRPr="002F564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4073B">
        <w:rPr>
          <w:rFonts w:ascii="Times New Roman" w:hAnsi="Times New Roman" w:cs="Times New Roman"/>
          <w:sz w:val="24"/>
          <w:szCs w:val="24"/>
        </w:rPr>
        <w:t xml:space="preserve"> April) and the other factor was </w:t>
      </w:r>
      <w:r>
        <w:rPr>
          <w:rFonts w:ascii="Times New Roman" w:hAnsi="Times New Roman" w:cs="Times New Roman"/>
          <w:sz w:val="24"/>
          <w:szCs w:val="24"/>
        </w:rPr>
        <w:t>acetyl salicylic</w:t>
      </w:r>
      <w:r w:rsidRPr="0004073B">
        <w:rPr>
          <w:rFonts w:ascii="Times New Roman" w:hAnsi="Times New Roman" w:cs="Times New Roman"/>
          <w:sz w:val="24"/>
          <w:szCs w:val="24"/>
        </w:rPr>
        <w:t xml:space="preserve"> acid</w:t>
      </w:r>
      <w:r>
        <w:rPr>
          <w:rFonts w:ascii="Times New Roman" w:hAnsi="Times New Roman" w:cs="Times New Roman"/>
          <w:sz w:val="24"/>
          <w:szCs w:val="24"/>
        </w:rPr>
        <w:t xml:space="preserve"> concentrations at rate of 162, 216 and</w:t>
      </w:r>
      <w:r w:rsidRPr="0004073B">
        <w:rPr>
          <w:rFonts w:ascii="Times New Roman" w:hAnsi="Times New Roman" w:cs="Times New Roman"/>
          <w:sz w:val="24"/>
          <w:szCs w:val="24"/>
        </w:rPr>
        <w:t xml:space="preserve"> 270 mg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073B">
        <w:rPr>
          <w:rFonts w:ascii="Times New Roman" w:hAnsi="Times New Roman" w:cs="Times New Roman"/>
          <w:sz w:val="24"/>
          <w:szCs w:val="24"/>
        </w:rPr>
        <w:t>L</w:t>
      </w:r>
      <w:r w:rsidRPr="0004073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4073B">
        <w:rPr>
          <w:rFonts w:ascii="Times New Roman" w:hAnsi="Times New Roman" w:cs="Times New Roman"/>
          <w:sz w:val="24"/>
          <w:szCs w:val="24"/>
        </w:rPr>
        <w:t>The statistically analyzed data indicated that different sowing dates significantly affected the growth and yield contributing parameters of cucumber. Am</w:t>
      </w:r>
      <w:r>
        <w:rPr>
          <w:rFonts w:ascii="Times New Roman" w:hAnsi="Times New Roman" w:cs="Times New Roman"/>
          <w:sz w:val="24"/>
          <w:szCs w:val="24"/>
        </w:rPr>
        <w:t xml:space="preserve">ong the different sowing dates, </w:t>
      </w:r>
      <w:r w:rsidRPr="0004073B">
        <w:rPr>
          <w:rFonts w:ascii="Times New Roman" w:hAnsi="Times New Roman" w:cs="Times New Roman"/>
          <w:sz w:val="24"/>
          <w:szCs w:val="24"/>
        </w:rPr>
        <w:t>maximum number of fruits plant</w:t>
      </w:r>
      <w:r w:rsidRPr="0004073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04073B">
        <w:rPr>
          <w:rFonts w:ascii="Times New Roman" w:hAnsi="Times New Roman" w:cs="Times New Roman"/>
          <w:sz w:val="24"/>
          <w:szCs w:val="24"/>
        </w:rPr>
        <w:t>(11.1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04073B">
        <w:rPr>
          <w:rFonts w:ascii="Times New Roman" w:hAnsi="Times New Roman" w:cs="Times New Roman"/>
          <w:sz w:val="24"/>
          <w:szCs w:val="24"/>
        </w:rPr>
        <w:t xml:space="preserve"> minimum mal</w:t>
      </w:r>
      <w:r>
        <w:rPr>
          <w:rFonts w:ascii="Times New Roman" w:hAnsi="Times New Roman" w:cs="Times New Roman"/>
          <w:sz w:val="24"/>
          <w:szCs w:val="24"/>
        </w:rPr>
        <w:t>e to female flower ratio (2.78)</w:t>
      </w:r>
      <w:r w:rsidRPr="0004073B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073B">
        <w:rPr>
          <w:rFonts w:ascii="Times New Roman" w:hAnsi="Times New Roman" w:cs="Times New Roman"/>
          <w:sz w:val="24"/>
          <w:szCs w:val="24"/>
        </w:rPr>
        <w:t xml:space="preserve">maximum fruit length (17.01 cm), </w:t>
      </w:r>
      <w:r w:rsidRPr="000D026C">
        <w:rPr>
          <w:rFonts w:ascii="Times New Roman" w:hAnsi="Times New Roman" w:cs="Times New Roman"/>
          <w:sz w:val="24"/>
          <w:szCs w:val="24"/>
        </w:rPr>
        <w:t xml:space="preserve"> </w:t>
      </w:r>
      <w:r w:rsidRPr="0004073B">
        <w:rPr>
          <w:rFonts w:ascii="Times New Roman" w:hAnsi="Times New Roman" w:cs="Times New Roman"/>
          <w:sz w:val="24"/>
          <w:szCs w:val="24"/>
        </w:rPr>
        <w:t>fruit di</w:t>
      </w:r>
      <w:r>
        <w:rPr>
          <w:rFonts w:ascii="Times New Roman" w:hAnsi="Times New Roman" w:cs="Times New Roman"/>
          <w:sz w:val="24"/>
          <w:szCs w:val="24"/>
        </w:rPr>
        <w:t xml:space="preserve">ameter (4.27 cm), </w:t>
      </w:r>
      <w:r w:rsidRPr="0004073B">
        <w:rPr>
          <w:rFonts w:ascii="Times New Roman" w:hAnsi="Times New Roman" w:cs="Times New Roman"/>
          <w:sz w:val="24"/>
          <w:szCs w:val="24"/>
        </w:rPr>
        <w:t>fruit weight (172.1 g), number of</w:t>
      </w:r>
      <w:r>
        <w:rPr>
          <w:rFonts w:ascii="Times New Roman" w:hAnsi="Times New Roman" w:cs="Times New Roman"/>
          <w:sz w:val="24"/>
          <w:szCs w:val="24"/>
        </w:rPr>
        <w:t xml:space="preserve"> primary</w:t>
      </w:r>
      <w:r w:rsidRPr="0004073B">
        <w:rPr>
          <w:rFonts w:ascii="Times New Roman" w:hAnsi="Times New Roman" w:cs="Times New Roman"/>
          <w:sz w:val="24"/>
          <w:szCs w:val="24"/>
        </w:rPr>
        <w:t xml:space="preserve"> branches plant</w:t>
      </w:r>
      <w:r w:rsidRPr="0004073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(6.52), vine length</w:t>
      </w:r>
      <w:r w:rsidRPr="0004073B">
        <w:rPr>
          <w:rFonts w:ascii="Times New Roman" w:hAnsi="Times New Roman" w:cs="Times New Roman"/>
          <w:sz w:val="24"/>
          <w:szCs w:val="24"/>
        </w:rPr>
        <w:t xml:space="preserve"> (167 cm)</w:t>
      </w:r>
      <w:r>
        <w:rPr>
          <w:rFonts w:ascii="Times New Roman" w:hAnsi="Times New Roman" w:cs="Times New Roman"/>
          <w:sz w:val="24"/>
          <w:szCs w:val="24"/>
        </w:rPr>
        <w:t>,  yield plant</w:t>
      </w:r>
      <w:r w:rsidRPr="004E467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(1.90 kg) and total yield (42.2</w:t>
      </w:r>
      <w:r w:rsidRPr="0004073B">
        <w:rPr>
          <w:rFonts w:ascii="Times New Roman" w:hAnsi="Times New Roman" w:cs="Times New Roman"/>
          <w:sz w:val="24"/>
          <w:szCs w:val="24"/>
        </w:rPr>
        <w:t xml:space="preserve"> ton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4073B">
        <w:rPr>
          <w:rFonts w:ascii="Times New Roman" w:hAnsi="Times New Roman" w:cs="Times New Roman"/>
          <w:sz w:val="24"/>
          <w:szCs w:val="24"/>
        </w:rPr>
        <w:t xml:space="preserve"> ha</w:t>
      </w:r>
      <w:r w:rsidRPr="0004073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) were</w:t>
      </w:r>
      <w:r w:rsidRPr="0004073B">
        <w:rPr>
          <w:rFonts w:ascii="Times New Roman" w:hAnsi="Times New Roman" w:cs="Times New Roman"/>
          <w:sz w:val="24"/>
          <w:szCs w:val="24"/>
        </w:rPr>
        <w:t xml:space="preserve"> observed at 5</w:t>
      </w:r>
      <w:r w:rsidRPr="0004073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April, but this sowing date had maximum days to first flowering (40) and maximum days to first harvest. </w:t>
      </w:r>
      <w:r w:rsidRPr="0004073B">
        <w:rPr>
          <w:rFonts w:ascii="Times New Roman" w:hAnsi="Times New Roman" w:cs="Times New Roman"/>
          <w:sz w:val="24"/>
          <w:szCs w:val="24"/>
        </w:rPr>
        <w:t xml:space="preserve"> In case of </w:t>
      </w:r>
      <w:r>
        <w:rPr>
          <w:rFonts w:ascii="Times New Roman" w:hAnsi="Times New Roman" w:cs="Times New Roman"/>
          <w:sz w:val="24"/>
          <w:szCs w:val="24"/>
        </w:rPr>
        <w:t>Acetyl salicylic</w:t>
      </w:r>
      <w:r w:rsidRPr="0004073B">
        <w:rPr>
          <w:rFonts w:ascii="Times New Roman" w:hAnsi="Times New Roman" w:cs="Times New Roman"/>
          <w:sz w:val="24"/>
          <w:szCs w:val="24"/>
        </w:rPr>
        <w:t xml:space="preserve"> acid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4073B">
        <w:rPr>
          <w:rFonts w:ascii="Times New Roman" w:hAnsi="Times New Roman" w:cs="Times New Roman"/>
          <w:sz w:val="24"/>
          <w:szCs w:val="24"/>
        </w:rPr>
        <w:t xml:space="preserve"> minim</w:t>
      </w:r>
      <w:r>
        <w:rPr>
          <w:rFonts w:ascii="Times New Roman" w:hAnsi="Times New Roman" w:cs="Times New Roman"/>
          <w:sz w:val="24"/>
          <w:szCs w:val="24"/>
        </w:rPr>
        <w:t>um days to first flowering (34),</w:t>
      </w:r>
      <w:r w:rsidRPr="0004073B">
        <w:rPr>
          <w:rFonts w:ascii="Times New Roman" w:hAnsi="Times New Roman" w:cs="Times New Roman"/>
          <w:sz w:val="24"/>
          <w:szCs w:val="24"/>
        </w:rPr>
        <w:t xml:space="preserve"> days to first harvest (54), 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04073B">
        <w:rPr>
          <w:rFonts w:ascii="Times New Roman" w:hAnsi="Times New Roman" w:cs="Times New Roman"/>
          <w:sz w:val="24"/>
          <w:szCs w:val="24"/>
        </w:rPr>
        <w:t xml:space="preserve"> male to female flower </w:t>
      </w:r>
      <w:r>
        <w:rPr>
          <w:rFonts w:ascii="Times New Roman" w:hAnsi="Times New Roman" w:cs="Times New Roman"/>
          <w:sz w:val="24"/>
          <w:szCs w:val="24"/>
        </w:rPr>
        <w:t xml:space="preserve">ratio (2.93) and maximum number of </w:t>
      </w:r>
      <w:r w:rsidRPr="0004073B">
        <w:rPr>
          <w:rFonts w:ascii="Times New Roman" w:hAnsi="Times New Roman" w:cs="Times New Roman"/>
          <w:sz w:val="24"/>
          <w:szCs w:val="24"/>
        </w:rPr>
        <w:t>fruits plant</w:t>
      </w:r>
      <w:r w:rsidRPr="0004073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(10.9), </w:t>
      </w:r>
      <w:r w:rsidRPr="000407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fruit length (16.78 cm),</w:t>
      </w:r>
      <w:r w:rsidRPr="0004073B">
        <w:rPr>
          <w:rFonts w:ascii="Times New Roman" w:hAnsi="Times New Roman" w:cs="Times New Roman"/>
          <w:sz w:val="24"/>
          <w:szCs w:val="24"/>
        </w:rPr>
        <w:t xml:space="preserve"> fruit </w:t>
      </w:r>
      <w:r>
        <w:rPr>
          <w:rFonts w:ascii="Times New Roman" w:hAnsi="Times New Roman" w:cs="Times New Roman"/>
          <w:sz w:val="24"/>
          <w:szCs w:val="24"/>
        </w:rPr>
        <w:t>width (4.32 cm),</w:t>
      </w:r>
      <w:r w:rsidRPr="0004073B">
        <w:rPr>
          <w:rFonts w:ascii="Times New Roman" w:hAnsi="Times New Roman" w:cs="Times New Roman"/>
          <w:sz w:val="24"/>
          <w:szCs w:val="24"/>
        </w:rPr>
        <w:t xml:space="preserve"> fruit weight (167.4</w:t>
      </w:r>
      <w:r>
        <w:rPr>
          <w:rFonts w:ascii="Times New Roman" w:hAnsi="Times New Roman" w:cs="Times New Roman"/>
          <w:sz w:val="24"/>
          <w:szCs w:val="24"/>
        </w:rPr>
        <w:t xml:space="preserve"> g), </w:t>
      </w:r>
      <w:r w:rsidRPr="0004073B">
        <w:rPr>
          <w:rFonts w:ascii="Times New Roman" w:hAnsi="Times New Roman" w:cs="Times New Roman"/>
          <w:sz w:val="24"/>
          <w:szCs w:val="24"/>
        </w:rPr>
        <w:t xml:space="preserve"> number of</w:t>
      </w:r>
      <w:r>
        <w:rPr>
          <w:rFonts w:ascii="Times New Roman" w:hAnsi="Times New Roman" w:cs="Times New Roman"/>
          <w:sz w:val="24"/>
          <w:szCs w:val="24"/>
        </w:rPr>
        <w:t xml:space="preserve"> primary</w:t>
      </w:r>
      <w:r w:rsidRPr="0004073B">
        <w:rPr>
          <w:rFonts w:ascii="Times New Roman" w:hAnsi="Times New Roman" w:cs="Times New Roman"/>
          <w:sz w:val="24"/>
          <w:szCs w:val="24"/>
        </w:rPr>
        <w:t xml:space="preserve"> branches plant</w:t>
      </w:r>
      <w:r w:rsidRPr="0004073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(5.90),</w:t>
      </w:r>
      <w:r w:rsidRPr="000407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vine length </w:t>
      </w:r>
      <w:r w:rsidRPr="0004073B">
        <w:rPr>
          <w:rFonts w:ascii="Times New Roman" w:hAnsi="Times New Roman" w:cs="Times New Roman"/>
          <w:sz w:val="24"/>
          <w:szCs w:val="24"/>
        </w:rPr>
        <w:t>(167 cm)</w:t>
      </w:r>
      <w:r>
        <w:rPr>
          <w:rFonts w:ascii="Times New Roman" w:hAnsi="Times New Roman" w:cs="Times New Roman"/>
          <w:sz w:val="24"/>
          <w:szCs w:val="24"/>
        </w:rPr>
        <w:t>, yield  plant</w:t>
      </w:r>
      <w:r w:rsidRPr="008A0F5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(1.80 kg) and highest fruit yield (40.2</w:t>
      </w:r>
      <w:r w:rsidRPr="0004073B">
        <w:rPr>
          <w:rFonts w:ascii="Times New Roman" w:hAnsi="Times New Roman" w:cs="Times New Roman"/>
          <w:sz w:val="24"/>
          <w:szCs w:val="24"/>
        </w:rPr>
        <w:t xml:space="preserve"> ton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4073B">
        <w:rPr>
          <w:rFonts w:ascii="Times New Roman" w:hAnsi="Times New Roman" w:cs="Times New Roman"/>
          <w:sz w:val="24"/>
          <w:szCs w:val="24"/>
        </w:rPr>
        <w:t xml:space="preserve"> ha</w:t>
      </w:r>
      <w:r w:rsidRPr="0004073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) were</w:t>
      </w:r>
      <w:r w:rsidRPr="0004073B">
        <w:rPr>
          <w:rFonts w:ascii="Times New Roman" w:hAnsi="Times New Roman" w:cs="Times New Roman"/>
          <w:sz w:val="24"/>
          <w:szCs w:val="24"/>
        </w:rPr>
        <w:t xml:space="preserve"> observed in plants </w:t>
      </w:r>
      <w:r>
        <w:rPr>
          <w:rFonts w:ascii="Times New Roman" w:hAnsi="Times New Roman" w:cs="Times New Roman"/>
          <w:sz w:val="24"/>
          <w:szCs w:val="24"/>
        </w:rPr>
        <w:t>treated</w:t>
      </w:r>
      <w:r w:rsidRPr="0004073B">
        <w:rPr>
          <w:rFonts w:ascii="Times New Roman" w:hAnsi="Times New Roman" w:cs="Times New Roman"/>
          <w:sz w:val="24"/>
          <w:szCs w:val="24"/>
        </w:rPr>
        <w:t xml:space="preserve"> with 270 mg L</w:t>
      </w:r>
      <w:r w:rsidRPr="0004073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0407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acetyl salicylic</w:t>
      </w:r>
      <w:r w:rsidRPr="0004073B">
        <w:rPr>
          <w:rFonts w:ascii="Times New Roman" w:hAnsi="Times New Roman" w:cs="Times New Roman"/>
          <w:sz w:val="24"/>
          <w:szCs w:val="24"/>
        </w:rPr>
        <w:t xml:space="preserve"> acid. It was found that </w:t>
      </w:r>
      <w:r>
        <w:rPr>
          <w:rFonts w:ascii="Times New Roman" w:hAnsi="Times New Roman" w:cs="Times New Roman"/>
          <w:sz w:val="24"/>
          <w:szCs w:val="24"/>
        </w:rPr>
        <w:t>sowing at</w:t>
      </w:r>
      <w:r w:rsidRPr="0004073B">
        <w:rPr>
          <w:rFonts w:ascii="Times New Roman" w:hAnsi="Times New Roman" w:cs="Times New Roman"/>
          <w:sz w:val="24"/>
          <w:szCs w:val="24"/>
        </w:rPr>
        <w:t xml:space="preserve"> 5</w:t>
      </w:r>
      <w:r w:rsidRPr="0004073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4073B">
        <w:rPr>
          <w:rFonts w:ascii="Times New Roman" w:hAnsi="Times New Roman" w:cs="Times New Roman"/>
          <w:sz w:val="24"/>
          <w:szCs w:val="24"/>
        </w:rPr>
        <w:t xml:space="preserve"> April and </w:t>
      </w:r>
      <w:r>
        <w:rPr>
          <w:rFonts w:ascii="Times New Roman" w:hAnsi="Times New Roman" w:cs="Times New Roman"/>
          <w:sz w:val="24"/>
          <w:szCs w:val="24"/>
        </w:rPr>
        <w:t>acetyl salicylic acid</w:t>
      </w:r>
      <w:r w:rsidRPr="0004073B">
        <w:rPr>
          <w:rFonts w:ascii="Times New Roman" w:hAnsi="Times New Roman" w:cs="Times New Roman"/>
          <w:sz w:val="24"/>
          <w:szCs w:val="24"/>
        </w:rPr>
        <w:t xml:space="preserve"> @ 270 mg L</w:t>
      </w:r>
      <w:r w:rsidRPr="001D252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04073B">
        <w:rPr>
          <w:rFonts w:ascii="Times New Roman" w:hAnsi="Times New Roman" w:cs="Times New Roman"/>
          <w:sz w:val="24"/>
          <w:szCs w:val="24"/>
        </w:rPr>
        <w:t xml:space="preserve"> enhanced the growth and yield contributing p</w:t>
      </w:r>
      <w:r>
        <w:rPr>
          <w:rFonts w:ascii="Times New Roman" w:hAnsi="Times New Roman" w:cs="Times New Roman"/>
          <w:sz w:val="24"/>
          <w:szCs w:val="24"/>
        </w:rPr>
        <w:t>arameters of cucumber grown in Peshawar. Hence, 5</w:t>
      </w:r>
      <w:r w:rsidRPr="00704D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April and acetyl salicylic acid @ </w:t>
      </w:r>
      <w:r w:rsidRPr="0004073B">
        <w:rPr>
          <w:rFonts w:ascii="Times New Roman" w:hAnsi="Times New Roman" w:cs="Times New Roman"/>
          <w:sz w:val="24"/>
          <w:szCs w:val="24"/>
        </w:rPr>
        <w:t>270 mg L</w:t>
      </w:r>
      <w:r w:rsidRPr="001D252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0407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are recommended for best growth and yield of cucumber under the agro climatic condition of Peshawar</w:t>
      </w:r>
    </w:p>
    <w:sectPr w:rsidR="00851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6B"/>
    <w:rsid w:val="0052207B"/>
    <w:rsid w:val="005522F9"/>
    <w:rsid w:val="0095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C99324-3B8D-42C9-8624-D5579515E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F6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Arshad Iqbal Wasti</dc:creator>
  <cp:keywords/>
  <dc:description/>
  <cp:lastModifiedBy>Arshad Iqbal Wasti</cp:lastModifiedBy>
  <cp:revision>1</cp:revision>
  <dcterms:created xsi:type="dcterms:W3CDTF">2018-01-16T14:13:00Z</dcterms:created>
  <dcterms:modified xsi:type="dcterms:W3CDTF">2018-01-16T14:14:00Z</dcterms:modified>
</cp:coreProperties>
</file>