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F3" w:rsidRPr="00941835" w:rsidRDefault="001578F3" w:rsidP="001578F3">
      <w:pPr>
        <w:spacing w:line="360" w:lineRule="auto"/>
        <w:jc w:val="both"/>
        <w:rPr>
          <w:rFonts w:ascii="Minion Pro" w:hAnsi="Minion Pro"/>
          <w:b/>
          <w:szCs w:val="32"/>
        </w:rPr>
      </w:pPr>
      <w:r w:rsidRPr="00941835">
        <w:rPr>
          <w:rFonts w:ascii="Minion Pro" w:hAnsi="Minion Pro"/>
          <w:b/>
          <w:szCs w:val="32"/>
        </w:rPr>
        <w:t>Impact of organic mulches on soil moisture, weed dynamics and wheat (</w:t>
      </w:r>
      <w:proofErr w:type="spellStart"/>
      <w:r w:rsidRPr="00941835">
        <w:rPr>
          <w:rFonts w:ascii="Minion Pro" w:hAnsi="Minion Pro"/>
          <w:b/>
          <w:i/>
          <w:szCs w:val="32"/>
        </w:rPr>
        <w:t>Triticum</w:t>
      </w:r>
      <w:proofErr w:type="spellEnd"/>
      <w:r w:rsidRPr="00941835">
        <w:rPr>
          <w:rFonts w:ascii="Minion Pro" w:hAnsi="Minion Pro"/>
          <w:b/>
          <w:i/>
          <w:szCs w:val="32"/>
        </w:rPr>
        <w:t xml:space="preserve"> </w:t>
      </w:r>
      <w:proofErr w:type="spellStart"/>
      <w:r w:rsidRPr="00941835">
        <w:rPr>
          <w:rFonts w:ascii="Minion Pro" w:hAnsi="Minion Pro"/>
          <w:b/>
          <w:i/>
          <w:szCs w:val="32"/>
        </w:rPr>
        <w:t>aestivum</w:t>
      </w:r>
      <w:proofErr w:type="spellEnd"/>
      <w:r w:rsidRPr="00941835">
        <w:rPr>
          <w:rFonts w:ascii="Minion Pro" w:hAnsi="Minion Pro"/>
          <w:b/>
          <w:i/>
          <w:szCs w:val="32"/>
        </w:rPr>
        <w:t xml:space="preserve"> </w:t>
      </w:r>
      <w:r w:rsidRPr="00941835">
        <w:rPr>
          <w:rFonts w:ascii="Minion Pro" w:hAnsi="Minion Pro"/>
          <w:b/>
          <w:szCs w:val="32"/>
        </w:rPr>
        <w:t xml:space="preserve">L.) </w:t>
      </w:r>
      <w:r w:rsidR="0082086D">
        <w:rPr>
          <w:rFonts w:ascii="Minion Pro" w:hAnsi="Minion Pro"/>
          <w:b/>
          <w:szCs w:val="32"/>
        </w:rPr>
        <w:t>p</w:t>
      </w:r>
      <w:r w:rsidR="0082086D" w:rsidRPr="00941835">
        <w:rPr>
          <w:rFonts w:ascii="Minion Pro" w:hAnsi="Minion Pro"/>
          <w:b/>
          <w:szCs w:val="32"/>
        </w:rPr>
        <w:t>roductivity</w:t>
      </w:r>
      <w:r w:rsidRPr="00941835">
        <w:rPr>
          <w:rFonts w:ascii="Minion Pro" w:hAnsi="Minion Pro"/>
          <w:b/>
          <w:szCs w:val="32"/>
        </w:rPr>
        <w:t xml:space="preserve"> under </w:t>
      </w:r>
      <w:proofErr w:type="spellStart"/>
      <w:r w:rsidRPr="00941835">
        <w:rPr>
          <w:rFonts w:ascii="Minion Pro" w:hAnsi="Minion Pro"/>
          <w:b/>
          <w:szCs w:val="32"/>
        </w:rPr>
        <w:t>rainfed</w:t>
      </w:r>
      <w:proofErr w:type="spellEnd"/>
      <w:r w:rsidRPr="00941835">
        <w:rPr>
          <w:rFonts w:ascii="Minion Pro" w:hAnsi="Minion Pro"/>
          <w:b/>
          <w:szCs w:val="32"/>
        </w:rPr>
        <w:t xml:space="preserve"> conditions</w:t>
      </w:r>
    </w:p>
    <w:p w:rsidR="00BC675F" w:rsidRPr="00941835" w:rsidRDefault="00BC675F" w:rsidP="00996F5C">
      <w:pPr>
        <w:autoSpaceDE w:val="0"/>
        <w:autoSpaceDN w:val="0"/>
        <w:adjustRightInd w:val="0"/>
        <w:spacing w:line="480" w:lineRule="auto"/>
        <w:jc w:val="both"/>
        <w:rPr>
          <w:rFonts w:ascii="Arial" w:eastAsia="Calibri" w:hAnsi="Arial" w:cs="Arial"/>
          <w:sz w:val="18"/>
        </w:rPr>
      </w:pPr>
      <w:proofErr w:type="spellStart"/>
      <w:r w:rsidRPr="00941835">
        <w:rPr>
          <w:rFonts w:ascii="Arial" w:eastAsia="Calibri" w:hAnsi="Arial" w:cs="Arial"/>
          <w:sz w:val="18"/>
        </w:rPr>
        <w:t>Ahsan</w:t>
      </w:r>
      <w:proofErr w:type="spellEnd"/>
      <w:r w:rsidRPr="00941835">
        <w:rPr>
          <w:rFonts w:ascii="Arial" w:eastAsia="Calibri" w:hAnsi="Arial" w:cs="Arial"/>
          <w:sz w:val="18"/>
        </w:rPr>
        <w:t xml:space="preserve"> Aziz</w:t>
      </w:r>
      <w:r w:rsidR="00996F5C" w:rsidRPr="00941835">
        <w:rPr>
          <w:rFonts w:ascii="Arial" w:eastAsia="Calibri" w:hAnsi="Arial" w:cs="Arial"/>
          <w:sz w:val="18"/>
        </w:rPr>
        <w:t xml:space="preserve">, </w:t>
      </w:r>
      <w:r w:rsidR="00941835" w:rsidRPr="00941835">
        <w:rPr>
          <w:rFonts w:ascii="Arial" w:eastAsia="Calibri" w:hAnsi="Arial" w:cs="Arial"/>
          <w:sz w:val="18"/>
        </w:rPr>
        <w:t xml:space="preserve">PhD, </w:t>
      </w:r>
      <w:r w:rsidRPr="00941835">
        <w:rPr>
          <w:rFonts w:ascii="Arial" w:eastAsia="Calibri" w:hAnsi="Arial" w:cs="Arial"/>
          <w:sz w:val="18"/>
        </w:rPr>
        <w:t>Department of Agronomy, College of Agriculture, University of Sargodha 40100, Pakistan</w:t>
      </w:r>
      <w:bookmarkStart w:id="0" w:name="_GoBack"/>
      <w:bookmarkEnd w:id="0"/>
    </w:p>
    <w:p w:rsidR="00D318C0" w:rsidRPr="00941835" w:rsidRDefault="00D318C0" w:rsidP="00941835">
      <w:pPr>
        <w:spacing w:line="360" w:lineRule="auto"/>
        <w:rPr>
          <w:rFonts w:ascii="Arial" w:hAnsi="Arial" w:cs="Arial"/>
          <w:b/>
          <w:sz w:val="20"/>
        </w:rPr>
      </w:pPr>
      <w:r w:rsidRPr="00941835">
        <w:rPr>
          <w:rFonts w:ascii="Arial" w:hAnsi="Arial" w:cs="Arial"/>
          <w:b/>
          <w:sz w:val="20"/>
        </w:rPr>
        <w:t>A</w:t>
      </w:r>
      <w:r w:rsidR="00941835" w:rsidRPr="00941835">
        <w:rPr>
          <w:rFonts w:ascii="Arial" w:hAnsi="Arial" w:cs="Arial"/>
          <w:b/>
          <w:sz w:val="20"/>
        </w:rPr>
        <w:t>bstract</w:t>
      </w:r>
    </w:p>
    <w:p w:rsidR="00D318C0" w:rsidRPr="00941835" w:rsidRDefault="0021359C" w:rsidP="00D318C0">
      <w:pPr>
        <w:spacing w:line="360" w:lineRule="auto"/>
        <w:jc w:val="both"/>
        <w:rPr>
          <w:rFonts w:ascii="Tw Cen MT" w:hAnsi="Tw Cen MT" w:cstheme="minorHAnsi"/>
          <w:sz w:val="18"/>
          <w:szCs w:val="18"/>
        </w:rPr>
      </w:pPr>
      <w:r w:rsidRPr="00941835">
        <w:rPr>
          <w:rFonts w:ascii="Tw Cen MT" w:hAnsi="Tw Cen MT" w:cstheme="minorHAnsi"/>
          <w:sz w:val="18"/>
          <w:szCs w:val="18"/>
        </w:rPr>
        <w:t xml:space="preserve">Statement of the Problem: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Wheat is a widely grown cereal crop under </w:t>
      </w:r>
      <w:proofErr w:type="spellStart"/>
      <w:r w:rsidR="00D318C0" w:rsidRPr="00941835">
        <w:rPr>
          <w:rFonts w:ascii="Tw Cen MT" w:hAnsi="Tw Cen MT" w:cstheme="minorHAnsi"/>
          <w:sz w:val="18"/>
          <w:szCs w:val="18"/>
        </w:rPr>
        <w:t>rainfed</w:t>
      </w:r>
      <w:proofErr w:type="spellEnd"/>
      <w:r w:rsidR="00D318C0" w:rsidRPr="00941835">
        <w:rPr>
          <w:rFonts w:ascii="Tw Cen MT" w:hAnsi="Tw Cen MT" w:cstheme="minorHAnsi"/>
          <w:sz w:val="18"/>
          <w:szCs w:val="18"/>
        </w:rPr>
        <w:t xml:space="preserve"> conditions</w:t>
      </w:r>
      <w:r w:rsidR="00CD72EF" w:rsidRPr="00941835">
        <w:rPr>
          <w:rFonts w:ascii="Tw Cen MT" w:hAnsi="Tw Cen MT" w:cstheme="minorHAnsi"/>
          <w:sz w:val="18"/>
          <w:szCs w:val="18"/>
        </w:rPr>
        <w:t>.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The livelihoods of farmers of </w:t>
      </w:r>
      <w:proofErr w:type="spellStart"/>
      <w:r w:rsidR="00D318C0" w:rsidRPr="00941835">
        <w:rPr>
          <w:rFonts w:ascii="Tw Cen MT" w:hAnsi="Tw Cen MT" w:cstheme="minorHAnsi"/>
          <w:sz w:val="18"/>
          <w:szCs w:val="18"/>
        </w:rPr>
        <w:t>rainfed</w:t>
      </w:r>
      <w:proofErr w:type="spellEnd"/>
      <w:r w:rsidR="00D318C0" w:rsidRPr="00941835">
        <w:rPr>
          <w:rFonts w:ascii="Tw Cen MT" w:hAnsi="Tw Cen MT" w:cstheme="minorHAnsi"/>
          <w:sz w:val="18"/>
          <w:szCs w:val="18"/>
        </w:rPr>
        <w:t xml:space="preserve"> ecologies of Pakistan are greatly influenced by the productivity of this crop. </w:t>
      </w:r>
      <w:r w:rsidR="00277AB0" w:rsidRPr="00941835">
        <w:rPr>
          <w:rFonts w:ascii="Tw Cen MT" w:hAnsi="Tw Cen MT" w:cstheme="minorHAnsi"/>
          <w:sz w:val="18"/>
          <w:szCs w:val="18"/>
        </w:rPr>
        <w:t>Unfortunately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, its yield remains low due to </w:t>
      </w:r>
      <w:r w:rsidR="00D10D6F" w:rsidRPr="00941835">
        <w:rPr>
          <w:rFonts w:ascii="Tw Cen MT" w:hAnsi="Tw Cen MT" w:cstheme="minorHAnsi"/>
          <w:sz w:val="18"/>
          <w:szCs w:val="18"/>
        </w:rPr>
        <w:t xml:space="preserve">heavy weed infestation and </w:t>
      </w:r>
      <w:r w:rsidR="00277AB0" w:rsidRPr="00941835">
        <w:rPr>
          <w:rFonts w:ascii="Tw Cen MT" w:hAnsi="Tw Cen MT" w:cstheme="minorHAnsi"/>
          <w:sz w:val="18"/>
          <w:szCs w:val="18"/>
        </w:rPr>
        <w:t xml:space="preserve">scarce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moisture supply in root zone from erratic rainfall. </w:t>
      </w:r>
      <w:r w:rsidR="00CD72EF" w:rsidRPr="00941835">
        <w:rPr>
          <w:rFonts w:ascii="Tw Cen MT" w:hAnsi="Tw Cen MT" w:cstheme="minorHAnsi"/>
          <w:sz w:val="18"/>
          <w:szCs w:val="18"/>
        </w:rPr>
        <w:t>I</w:t>
      </w:r>
      <w:r w:rsidR="00D10D6F" w:rsidRPr="00941835">
        <w:rPr>
          <w:rFonts w:ascii="Tw Cen MT" w:hAnsi="Tw Cen MT" w:cstheme="minorHAnsi"/>
          <w:sz w:val="18"/>
          <w:szCs w:val="18"/>
        </w:rPr>
        <w:t xml:space="preserve">t is imperative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to develop optimum in situ soil moisture conservation and weed management strategy for harvesting bumper wheat crop in </w:t>
      </w:r>
      <w:proofErr w:type="spellStart"/>
      <w:r w:rsidR="00D318C0" w:rsidRPr="00941835">
        <w:rPr>
          <w:rFonts w:ascii="Tw Cen MT" w:hAnsi="Tw Cen MT" w:cstheme="minorHAnsi"/>
          <w:sz w:val="18"/>
          <w:szCs w:val="18"/>
        </w:rPr>
        <w:t>rainfed</w:t>
      </w:r>
      <w:proofErr w:type="spellEnd"/>
      <w:r w:rsidR="00D318C0" w:rsidRPr="00941835">
        <w:rPr>
          <w:rFonts w:ascii="Tw Cen MT" w:hAnsi="Tw Cen MT" w:cstheme="minorHAnsi"/>
          <w:sz w:val="18"/>
          <w:szCs w:val="18"/>
        </w:rPr>
        <w:t xml:space="preserve"> farming system. </w:t>
      </w:r>
      <w:r w:rsidRPr="00941835">
        <w:rPr>
          <w:rFonts w:ascii="Tw Cen MT" w:hAnsi="Tw Cen MT" w:cstheme="minorHAnsi"/>
          <w:sz w:val="18"/>
          <w:szCs w:val="18"/>
          <w:lang w:val="en-US"/>
        </w:rPr>
        <w:t>Methodology &amp; Theoretical Orientation: A</w:t>
      </w:r>
      <w:r w:rsidR="00277AB0" w:rsidRPr="00941835">
        <w:rPr>
          <w:rFonts w:ascii="Tw Cen MT" w:hAnsi="Tw Cen MT" w:cstheme="minorHAnsi"/>
          <w:sz w:val="18"/>
          <w:szCs w:val="18"/>
        </w:rPr>
        <w:t xml:space="preserve"> field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experiment was conducted in a Randomized Complete Block Design </w:t>
      </w:r>
      <w:r w:rsidR="00277AB0" w:rsidRPr="00941835">
        <w:rPr>
          <w:rFonts w:ascii="Tw Cen MT" w:hAnsi="Tw Cen MT" w:cstheme="minorHAnsi"/>
          <w:sz w:val="18"/>
          <w:szCs w:val="18"/>
        </w:rPr>
        <w:t xml:space="preserve">with four </w:t>
      </w:r>
      <w:r w:rsidR="00D318C0" w:rsidRPr="00941835">
        <w:rPr>
          <w:rFonts w:ascii="Tw Cen MT" w:hAnsi="Tw Cen MT" w:cstheme="minorHAnsi"/>
          <w:sz w:val="18"/>
          <w:szCs w:val="18"/>
        </w:rPr>
        <w:t>rep</w:t>
      </w:r>
      <w:r w:rsidR="007D09C1" w:rsidRPr="00941835">
        <w:rPr>
          <w:rFonts w:ascii="Tw Cen MT" w:hAnsi="Tw Cen MT" w:cstheme="minorHAnsi"/>
          <w:sz w:val="18"/>
          <w:szCs w:val="18"/>
        </w:rPr>
        <w:t xml:space="preserve">lications </w:t>
      </w:r>
      <w:r w:rsidR="00D318C0" w:rsidRPr="00941835">
        <w:rPr>
          <w:rFonts w:ascii="Tw Cen MT" w:hAnsi="Tw Cen MT" w:cstheme="minorHAnsi"/>
          <w:sz w:val="18"/>
          <w:szCs w:val="18"/>
        </w:rPr>
        <w:t>to observe the influence of different organic mulches on soil moisture, weeds, growth and yield of whe</w:t>
      </w:r>
      <w:r w:rsidR="004F6A6B" w:rsidRPr="00941835">
        <w:rPr>
          <w:rFonts w:ascii="Tw Cen MT" w:hAnsi="Tw Cen MT" w:cstheme="minorHAnsi"/>
          <w:sz w:val="18"/>
          <w:szCs w:val="18"/>
        </w:rPr>
        <w:t>at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.  Four organic </w:t>
      </w:r>
      <w:r w:rsidR="005D7353" w:rsidRPr="00941835">
        <w:rPr>
          <w:rFonts w:ascii="Tw Cen MT" w:hAnsi="Tw Cen MT" w:cstheme="minorHAnsi"/>
          <w:sz w:val="18"/>
          <w:szCs w:val="18"/>
        </w:rPr>
        <w:t>mulches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</w:t>
      </w:r>
      <w:proofErr w:type="spellStart"/>
      <w:r w:rsidR="00D318C0" w:rsidRPr="00941835">
        <w:rPr>
          <w:rFonts w:ascii="Tw Cen MT" w:hAnsi="Tw Cen MT" w:cstheme="minorHAnsi"/>
          <w:sz w:val="18"/>
          <w:szCs w:val="18"/>
        </w:rPr>
        <w:t>i.e</w:t>
      </w:r>
      <w:proofErr w:type="spellEnd"/>
      <w:r w:rsidR="00D318C0" w:rsidRPr="00941835">
        <w:rPr>
          <w:rFonts w:ascii="Tw Cen MT" w:hAnsi="Tw Cen MT" w:cstheme="minorHAnsi"/>
          <w:sz w:val="18"/>
          <w:szCs w:val="18"/>
        </w:rPr>
        <w:t xml:space="preserve"> wheat </w:t>
      </w:r>
      <w:proofErr w:type="gramStart"/>
      <w:r w:rsidR="00996F5C" w:rsidRPr="00941835">
        <w:rPr>
          <w:rFonts w:ascii="Tw Cen MT" w:hAnsi="Tw Cen MT" w:cstheme="minorHAnsi"/>
          <w:sz w:val="18"/>
          <w:szCs w:val="18"/>
        </w:rPr>
        <w:t>straw,</w:t>
      </w:r>
      <w:proofErr w:type="gramEnd"/>
      <w:r w:rsidR="00D318C0" w:rsidRPr="00941835">
        <w:rPr>
          <w:rFonts w:ascii="Tw Cen MT" w:hAnsi="Tw Cen MT" w:cstheme="minorHAnsi"/>
          <w:sz w:val="18"/>
          <w:szCs w:val="18"/>
        </w:rPr>
        <w:t xml:space="preserve"> saw dust, rice straw and rice husk were applie</w:t>
      </w:r>
      <w:r w:rsidR="004F6A6B" w:rsidRPr="00941835">
        <w:rPr>
          <w:rFonts w:ascii="Tw Cen MT" w:hAnsi="Tw Cen MT" w:cstheme="minorHAnsi"/>
          <w:sz w:val="18"/>
          <w:szCs w:val="18"/>
        </w:rPr>
        <w:t xml:space="preserve">d up to 2 inches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surface layer between the rows of wheat crop. </w:t>
      </w:r>
      <w:r w:rsidR="00CD72EF" w:rsidRPr="00941835">
        <w:rPr>
          <w:rFonts w:ascii="Tw Cen MT" w:hAnsi="Tw Cen MT" w:cstheme="minorHAnsi"/>
          <w:sz w:val="18"/>
          <w:szCs w:val="18"/>
        </w:rPr>
        <w:t xml:space="preserve">Findings: </w:t>
      </w:r>
      <w:r w:rsidR="00223DFB" w:rsidRPr="00941835">
        <w:rPr>
          <w:rFonts w:ascii="Tw Cen MT" w:hAnsi="Tw Cen MT" w:cstheme="minorHAnsi"/>
          <w:sz w:val="18"/>
          <w:szCs w:val="18"/>
        </w:rPr>
        <w:t>Application of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wheat straw mulch </w:t>
      </w:r>
      <w:r w:rsidR="00F537E8" w:rsidRPr="00941835">
        <w:rPr>
          <w:rFonts w:ascii="Tw Cen MT" w:hAnsi="Tw Cen MT" w:cstheme="minorHAnsi"/>
          <w:sz w:val="18"/>
          <w:szCs w:val="18"/>
        </w:rPr>
        <w:t>retained maximum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soil moisture at </w:t>
      </w:r>
      <w:r w:rsidR="007D09C1" w:rsidRPr="00941835">
        <w:rPr>
          <w:rFonts w:ascii="Tw Cen MT" w:hAnsi="Tw Cen MT" w:cstheme="minorHAnsi"/>
          <w:sz w:val="18"/>
          <w:szCs w:val="18"/>
        </w:rPr>
        <w:t>0-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15cm depth six weeks after sowing and caused maximum weed suppression </w:t>
      </w:r>
      <w:r w:rsidR="003B6652" w:rsidRPr="00941835">
        <w:rPr>
          <w:rFonts w:ascii="Tw Cen MT" w:hAnsi="Tw Cen MT" w:cstheme="minorHAnsi"/>
          <w:sz w:val="18"/>
          <w:szCs w:val="18"/>
        </w:rPr>
        <w:t>with 81.17%</w:t>
      </w:r>
      <w:r w:rsidR="005C7FB7" w:rsidRPr="00941835">
        <w:rPr>
          <w:rFonts w:ascii="Tw Cen MT" w:hAnsi="Tw Cen MT" w:cstheme="minorHAnsi"/>
          <w:sz w:val="18"/>
          <w:szCs w:val="18"/>
        </w:rPr>
        <w:t xml:space="preserve"> weed control efficiency</w:t>
      </w:r>
      <w:r w:rsidR="003B6652" w:rsidRPr="00941835">
        <w:rPr>
          <w:rFonts w:ascii="Tw Cen MT" w:hAnsi="Tw Cen MT" w:cstheme="minorHAnsi"/>
          <w:sz w:val="18"/>
          <w:szCs w:val="18"/>
        </w:rPr>
        <w:t xml:space="preserve"> and 63.70% weed control index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as compared to </w:t>
      </w:r>
      <w:proofErr w:type="spellStart"/>
      <w:r w:rsidR="00B05E29" w:rsidRPr="00941835">
        <w:rPr>
          <w:rFonts w:ascii="Tw Cen MT" w:hAnsi="Tw Cen MT" w:cstheme="minorHAnsi"/>
          <w:sz w:val="18"/>
          <w:szCs w:val="18"/>
        </w:rPr>
        <w:t>unmulched</w:t>
      </w:r>
      <w:proofErr w:type="spellEnd"/>
      <w:r w:rsidR="00B05E29" w:rsidRPr="00941835">
        <w:rPr>
          <w:rFonts w:ascii="Tw Cen MT" w:hAnsi="Tw Cen MT" w:cstheme="minorHAnsi"/>
          <w:sz w:val="18"/>
          <w:szCs w:val="18"/>
        </w:rPr>
        <w:t xml:space="preserve"> control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. </w:t>
      </w:r>
      <w:r w:rsidR="005C7FB7" w:rsidRPr="00941835">
        <w:rPr>
          <w:rFonts w:ascii="Tw Cen MT" w:hAnsi="Tw Cen MT" w:cstheme="minorHAnsi"/>
          <w:sz w:val="18"/>
          <w:szCs w:val="18"/>
        </w:rPr>
        <w:t>Maximum plant height (70.8cm), productive tillers (137.33 m</w:t>
      </w:r>
      <w:r w:rsidR="005C7FB7" w:rsidRPr="00941835">
        <w:rPr>
          <w:rFonts w:ascii="Tw Cen MT" w:hAnsi="Tw Cen MT" w:cstheme="minorHAnsi"/>
          <w:sz w:val="18"/>
          <w:szCs w:val="18"/>
          <w:vertAlign w:val="superscript"/>
        </w:rPr>
        <w:t>-2</w:t>
      </w:r>
      <w:r w:rsidR="005C7FB7" w:rsidRPr="00941835">
        <w:rPr>
          <w:rFonts w:ascii="Tw Cen MT" w:hAnsi="Tw Cen MT" w:cstheme="minorHAnsi"/>
          <w:sz w:val="18"/>
          <w:szCs w:val="18"/>
        </w:rPr>
        <w:t>), grain weight per spike (2.37g), grains per spike (52.3), 1000</w:t>
      </w:r>
      <w:r w:rsidR="007D09C1" w:rsidRPr="00941835">
        <w:rPr>
          <w:rFonts w:ascii="Tw Cen MT" w:hAnsi="Tw Cen MT" w:cstheme="minorHAnsi"/>
          <w:sz w:val="18"/>
          <w:szCs w:val="18"/>
        </w:rPr>
        <w:t>-</w:t>
      </w:r>
      <w:r w:rsidR="005C7FB7" w:rsidRPr="00941835">
        <w:rPr>
          <w:rFonts w:ascii="Tw Cen MT" w:hAnsi="Tw Cen MT" w:cstheme="minorHAnsi"/>
          <w:sz w:val="18"/>
          <w:szCs w:val="18"/>
        </w:rPr>
        <w:t>grain weight (50.66 g), biological yield (9393.9 kg</w:t>
      </w:r>
      <w:r w:rsidR="001578F3" w:rsidRPr="00941835">
        <w:rPr>
          <w:rFonts w:ascii="Tw Cen MT" w:hAnsi="Tw Cen MT" w:cstheme="minorHAnsi"/>
          <w:sz w:val="18"/>
          <w:szCs w:val="18"/>
        </w:rPr>
        <w:t xml:space="preserve"> </w:t>
      </w:r>
      <w:r w:rsidR="005C7FB7" w:rsidRPr="00941835">
        <w:rPr>
          <w:rFonts w:ascii="Tw Cen MT" w:hAnsi="Tw Cen MT" w:cstheme="minorHAnsi"/>
          <w:sz w:val="18"/>
          <w:szCs w:val="18"/>
        </w:rPr>
        <w:t>ha</w:t>
      </w:r>
      <w:r w:rsidR="005C7FB7" w:rsidRPr="00941835">
        <w:rPr>
          <w:rFonts w:ascii="Tw Cen MT" w:hAnsi="Tw Cen MT" w:cstheme="minorHAnsi"/>
          <w:sz w:val="18"/>
          <w:szCs w:val="18"/>
          <w:vertAlign w:val="superscript"/>
        </w:rPr>
        <w:t>-1</w:t>
      </w:r>
      <w:r w:rsidR="001578F3" w:rsidRPr="00941835">
        <w:rPr>
          <w:rFonts w:ascii="Tw Cen MT" w:hAnsi="Tw Cen MT" w:cstheme="minorHAnsi"/>
          <w:sz w:val="18"/>
          <w:szCs w:val="18"/>
        </w:rPr>
        <w:t>), grain yield (3665.6 kg ha</w:t>
      </w:r>
      <w:r w:rsidR="001578F3" w:rsidRPr="00941835">
        <w:rPr>
          <w:rFonts w:ascii="Tw Cen MT" w:hAnsi="Tw Cen MT" w:cstheme="minorHAnsi"/>
          <w:sz w:val="18"/>
          <w:szCs w:val="18"/>
          <w:vertAlign w:val="superscript"/>
        </w:rPr>
        <w:t>-1</w:t>
      </w:r>
      <w:r w:rsidR="001578F3" w:rsidRPr="00941835">
        <w:rPr>
          <w:rFonts w:ascii="Tw Cen MT" w:hAnsi="Tw Cen MT" w:cstheme="minorHAnsi"/>
          <w:sz w:val="18"/>
          <w:szCs w:val="18"/>
        </w:rPr>
        <w:t>), harvest index (38.60%)</w:t>
      </w:r>
      <w:r w:rsidR="00FA0DCA" w:rsidRPr="00941835">
        <w:rPr>
          <w:rFonts w:ascii="Tw Cen MT" w:hAnsi="Tw Cen MT" w:cstheme="minorHAnsi"/>
          <w:sz w:val="18"/>
          <w:szCs w:val="18"/>
        </w:rPr>
        <w:t xml:space="preserve"> </w:t>
      </w:r>
      <w:r w:rsidR="00F12E2E" w:rsidRPr="00941835">
        <w:rPr>
          <w:rFonts w:ascii="Tw Cen MT" w:hAnsi="Tw Cen MT" w:cstheme="minorHAnsi"/>
          <w:sz w:val="18"/>
          <w:szCs w:val="18"/>
        </w:rPr>
        <w:t xml:space="preserve">and </w:t>
      </w:r>
      <w:r w:rsidR="00F12E2E" w:rsidRPr="00941835">
        <w:rPr>
          <w:rFonts w:ascii="Tw Cen MT" w:hAnsi="Tw Cen MT" w:cstheme="minorHAnsi"/>
          <w:bCs/>
          <w:sz w:val="18"/>
          <w:szCs w:val="18"/>
        </w:rPr>
        <w:t xml:space="preserve">benefit cost ratio (1.69)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were </w:t>
      </w:r>
      <w:r w:rsidR="001578F3" w:rsidRPr="00941835">
        <w:rPr>
          <w:rFonts w:ascii="Tw Cen MT" w:hAnsi="Tw Cen MT" w:cstheme="minorHAnsi"/>
          <w:sz w:val="18"/>
          <w:szCs w:val="18"/>
        </w:rPr>
        <w:t>observed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in </w:t>
      </w:r>
      <w:proofErr w:type="spellStart"/>
      <w:r w:rsidR="00223DFB" w:rsidRPr="00941835">
        <w:rPr>
          <w:rFonts w:ascii="Tw Cen MT" w:hAnsi="Tw Cen MT" w:cstheme="minorHAnsi"/>
          <w:sz w:val="18"/>
          <w:szCs w:val="18"/>
        </w:rPr>
        <w:t>rainfed</w:t>
      </w:r>
      <w:proofErr w:type="spellEnd"/>
      <w:r w:rsidR="00223DFB" w:rsidRPr="00941835">
        <w:rPr>
          <w:rFonts w:ascii="Tw Cen MT" w:hAnsi="Tw Cen MT" w:cstheme="minorHAnsi"/>
          <w:sz w:val="18"/>
          <w:szCs w:val="18"/>
        </w:rPr>
        <w:t xml:space="preserve"> wheat crop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 </w:t>
      </w:r>
      <w:r w:rsidR="001578F3" w:rsidRPr="00941835">
        <w:rPr>
          <w:rFonts w:ascii="Tw Cen MT" w:hAnsi="Tw Cen MT" w:cstheme="minorHAnsi"/>
          <w:sz w:val="18"/>
          <w:szCs w:val="18"/>
        </w:rPr>
        <w:t xml:space="preserve">treated </w:t>
      </w:r>
      <w:r w:rsidR="00D318C0" w:rsidRPr="00941835">
        <w:rPr>
          <w:rFonts w:ascii="Tw Cen MT" w:hAnsi="Tw Cen MT" w:cstheme="minorHAnsi"/>
          <w:sz w:val="18"/>
          <w:szCs w:val="18"/>
        </w:rPr>
        <w:t>with wheat</w:t>
      </w:r>
      <w:r w:rsidR="001578F3" w:rsidRPr="00941835">
        <w:rPr>
          <w:rFonts w:ascii="Tw Cen MT" w:hAnsi="Tw Cen MT" w:cstheme="minorHAnsi"/>
          <w:sz w:val="18"/>
          <w:szCs w:val="18"/>
        </w:rPr>
        <w:t xml:space="preserve"> straw mulch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. </w:t>
      </w:r>
      <w:r w:rsidR="003A752D" w:rsidRPr="00941835">
        <w:rPr>
          <w:rFonts w:ascii="Tw Cen MT" w:hAnsi="Tw Cen MT" w:cstheme="minorHAnsi"/>
          <w:sz w:val="18"/>
          <w:szCs w:val="18"/>
        </w:rPr>
        <w:t xml:space="preserve">Wheat </w:t>
      </w:r>
      <w:r w:rsidR="00762384" w:rsidRPr="00941835">
        <w:rPr>
          <w:rFonts w:ascii="Tw Cen MT" w:hAnsi="Tw Cen MT" w:cstheme="minorHAnsi"/>
          <w:sz w:val="18"/>
          <w:szCs w:val="18"/>
        </w:rPr>
        <w:t>crop</w:t>
      </w:r>
      <w:r w:rsidR="003A752D" w:rsidRPr="00941835">
        <w:rPr>
          <w:rFonts w:ascii="Tw Cen MT" w:hAnsi="Tw Cen MT" w:cstheme="minorHAnsi"/>
          <w:sz w:val="18"/>
          <w:szCs w:val="18"/>
        </w:rPr>
        <w:t xml:space="preserve"> total</w:t>
      </w:r>
      <w:r w:rsidR="00762384" w:rsidRPr="00941835">
        <w:rPr>
          <w:rFonts w:ascii="Tw Cen MT" w:hAnsi="Tw Cen MT" w:cstheme="minorHAnsi"/>
          <w:sz w:val="18"/>
          <w:szCs w:val="18"/>
        </w:rPr>
        <w:t xml:space="preserve"> </w:t>
      </w:r>
      <w:r w:rsidR="00FA0DCA" w:rsidRPr="00941835">
        <w:rPr>
          <w:rFonts w:ascii="Tw Cen MT" w:hAnsi="Tw Cen MT" w:cstheme="minorHAnsi"/>
          <w:sz w:val="18"/>
          <w:szCs w:val="18"/>
        </w:rPr>
        <w:t>rainfall use efficiency</w:t>
      </w:r>
      <w:r w:rsidR="00762384" w:rsidRPr="00941835">
        <w:rPr>
          <w:rFonts w:ascii="Tw Cen MT" w:hAnsi="Tw Cen MT" w:cstheme="minorHAnsi"/>
          <w:sz w:val="18"/>
          <w:szCs w:val="18"/>
        </w:rPr>
        <w:t xml:space="preserve"> </w:t>
      </w:r>
      <w:r w:rsidR="00FA0DCA" w:rsidRPr="00941835">
        <w:rPr>
          <w:rFonts w:ascii="Tw Cen MT" w:hAnsi="Tw Cen MT" w:cstheme="minorHAnsi"/>
          <w:sz w:val="18"/>
          <w:szCs w:val="18"/>
        </w:rPr>
        <w:t>followed the order of wheat straw &gt; rice straw &gt; saw dust&gt; rice husk&gt; control.</w:t>
      </w:r>
      <w:r w:rsidR="004D2044" w:rsidRPr="00941835">
        <w:rPr>
          <w:rFonts w:ascii="Tw Cen MT" w:hAnsi="Tw Cen MT" w:cstheme="minorHAnsi"/>
          <w:sz w:val="18"/>
          <w:szCs w:val="18"/>
        </w:rPr>
        <w:t xml:space="preserve"> </w:t>
      </w:r>
      <w:r w:rsidR="00D318C0" w:rsidRPr="00941835">
        <w:rPr>
          <w:rFonts w:ascii="Tw Cen MT" w:hAnsi="Tw Cen MT" w:cstheme="minorHAnsi"/>
          <w:sz w:val="18"/>
          <w:szCs w:val="18"/>
        </w:rPr>
        <w:t xml:space="preserve">The highest weed density and dry weight while lowest soil moisture and grain yield were recorded with no mulch and rice husk treatments. </w:t>
      </w:r>
      <w:r w:rsidR="00CD72EF" w:rsidRPr="00941835">
        <w:rPr>
          <w:rFonts w:ascii="Tw Cen MT" w:hAnsi="Tw Cen MT" w:cstheme="minorHAnsi"/>
          <w:sz w:val="18"/>
          <w:szCs w:val="18"/>
        </w:rPr>
        <w:t xml:space="preserve">Conclusion &amp; Significance: </w:t>
      </w:r>
      <w:r w:rsidR="00D318C0" w:rsidRPr="00941835">
        <w:rPr>
          <w:rFonts w:ascii="Tw Cen MT" w:hAnsi="Tw Cen MT" w:cstheme="minorHAnsi"/>
          <w:sz w:val="18"/>
          <w:szCs w:val="18"/>
        </w:rPr>
        <w:t>It is suggested that wheat straw mulch could be exploited to suppress weeds, conserve soil moisture and e</w:t>
      </w:r>
      <w:r w:rsidR="005D7353" w:rsidRPr="00941835">
        <w:rPr>
          <w:rFonts w:ascii="Tw Cen MT" w:hAnsi="Tw Cen MT" w:cstheme="minorHAnsi"/>
          <w:sz w:val="18"/>
          <w:szCs w:val="18"/>
        </w:rPr>
        <w:t xml:space="preserve">nhance growth and yield of </w:t>
      </w:r>
      <w:proofErr w:type="spellStart"/>
      <w:r w:rsidR="005D7353" w:rsidRPr="00941835">
        <w:rPr>
          <w:rFonts w:ascii="Tw Cen MT" w:hAnsi="Tw Cen MT" w:cstheme="minorHAnsi"/>
          <w:sz w:val="18"/>
          <w:szCs w:val="18"/>
        </w:rPr>
        <w:t>rain</w:t>
      </w:r>
      <w:r w:rsidR="00D318C0" w:rsidRPr="00941835">
        <w:rPr>
          <w:rFonts w:ascii="Tw Cen MT" w:hAnsi="Tw Cen MT" w:cstheme="minorHAnsi"/>
          <w:sz w:val="18"/>
          <w:szCs w:val="18"/>
        </w:rPr>
        <w:t>fed</w:t>
      </w:r>
      <w:proofErr w:type="spellEnd"/>
      <w:r w:rsidR="00D318C0" w:rsidRPr="00941835">
        <w:rPr>
          <w:rFonts w:ascii="Tw Cen MT" w:hAnsi="Tw Cen MT" w:cstheme="minorHAnsi"/>
          <w:sz w:val="18"/>
          <w:szCs w:val="18"/>
        </w:rPr>
        <w:t xml:space="preserve"> wheat.</w:t>
      </w:r>
    </w:p>
    <w:p w:rsidR="00CD72EF" w:rsidRPr="0094676D" w:rsidRDefault="00CD72EF" w:rsidP="00CD72EF">
      <w:pPr>
        <w:spacing w:line="204" w:lineRule="exact"/>
        <w:rPr>
          <w:rFonts w:asciiTheme="minorHAnsi" w:hAnsiTheme="minorHAnsi" w:cstheme="minorHAnsi"/>
          <w:b/>
          <w:sz w:val="18"/>
          <w:szCs w:val="18"/>
        </w:rPr>
      </w:pPr>
      <w:r w:rsidRPr="0094676D">
        <w:rPr>
          <w:rFonts w:asciiTheme="minorHAnsi" w:hAnsiTheme="minorHAnsi" w:cstheme="minorHAnsi"/>
          <w:b/>
          <w:color w:val="BF5A14"/>
          <w:sz w:val="18"/>
          <w:szCs w:val="18"/>
        </w:rPr>
        <w:t xml:space="preserve">Recent Publications </w:t>
      </w:r>
    </w:p>
    <w:p w:rsidR="00A61153" w:rsidRPr="0082086D" w:rsidRDefault="00A61153" w:rsidP="00A6115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82086D">
        <w:rPr>
          <w:rFonts w:asciiTheme="minorHAnsi" w:hAnsiTheme="minorHAnsi" w:cstheme="minorHAnsi"/>
          <w:b/>
          <w:color w:val="222222"/>
          <w:sz w:val="18"/>
          <w:szCs w:val="18"/>
          <w:shd w:val="clear" w:color="auto" w:fill="FFFFFF"/>
        </w:rPr>
        <w:t>A. Aziz</w:t>
      </w:r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M. Ashraf., S.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Sikandar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M.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Asif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N.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Akhtar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S.M.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Shahzad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A.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Wasaya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., A.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Raza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and B.H. Babar. 2019. Optimizing </w:t>
      </w:r>
      <w:proofErr w:type="spellStart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sulfur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for improving salt tolerance of sunflower (</w:t>
      </w:r>
      <w:r w:rsidRPr="0082086D">
        <w:rPr>
          <w:rFonts w:asciiTheme="minorHAnsi" w:hAnsiTheme="minorHAnsi" w:cstheme="minorHAnsi"/>
          <w:i/>
          <w:color w:val="222222"/>
          <w:sz w:val="18"/>
          <w:szCs w:val="18"/>
          <w:shd w:val="clear" w:color="auto" w:fill="FFFFFF"/>
        </w:rPr>
        <w:t xml:space="preserve">Helianthus </w:t>
      </w:r>
      <w:proofErr w:type="spellStart"/>
      <w:r w:rsidRPr="0082086D">
        <w:rPr>
          <w:rFonts w:asciiTheme="minorHAnsi" w:hAnsiTheme="minorHAnsi" w:cstheme="minorHAnsi"/>
          <w:i/>
          <w:color w:val="222222"/>
          <w:sz w:val="18"/>
          <w:szCs w:val="18"/>
          <w:shd w:val="clear" w:color="auto" w:fill="FFFFFF"/>
        </w:rPr>
        <w:t>annuus</w:t>
      </w:r>
      <w:proofErr w:type="spellEnd"/>
      <w:r w:rsidRPr="0082086D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L.). </w:t>
      </w:r>
      <w:r w:rsidRPr="0082086D">
        <w:rPr>
          <w:rFonts w:asciiTheme="minorHAnsi" w:hAnsiTheme="minorHAnsi" w:cstheme="minorHAnsi"/>
          <w:iCs/>
          <w:sz w:val="18"/>
          <w:szCs w:val="18"/>
        </w:rPr>
        <w:t>Soil Environ. 38(2): 222-233.</w:t>
      </w:r>
    </w:p>
    <w:p w:rsidR="00A61153" w:rsidRPr="0082086D" w:rsidRDefault="00A61153" w:rsidP="00A6115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Iqbal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N,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Hussain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S,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Raza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MA,Yang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C-Q,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Safdar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ME,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Brestic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M, </w:t>
      </w:r>
      <w:r w:rsidRPr="0082086D">
        <w:rPr>
          <w:rFonts w:asciiTheme="minorHAnsi" w:hAnsiTheme="minorHAnsi" w:cstheme="minorHAnsi"/>
          <w:b/>
          <w:bCs/>
          <w:sz w:val="18"/>
          <w:szCs w:val="18"/>
        </w:rPr>
        <w:t>Aziz A</w:t>
      </w:r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Hayyat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MS,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Asghar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MA, Wang XC, Zhang J, Yang W and Liu J. 2019. Drought Tolerance of Soybean (</w:t>
      </w:r>
      <w:r w:rsidRPr="0082086D">
        <w:rPr>
          <w:rFonts w:asciiTheme="minorHAnsi" w:hAnsiTheme="minorHAnsi" w:cstheme="minorHAnsi"/>
          <w:bCs/>
          <w:i/>
          <w:sz w:val="18"/>
          <w:szCs w:val="18"/>
        </w:rPr>
        <w:t>Glycine max</w:t>
      </w:r>
      <w:r w:rsidRPr="0082086D">
        <w:rPr>
          <w:rFonts w:asciiTheme="minorHAnsi" w:hAnsiTheme="minorHAnsi" w:cstheme="minorHAnsi"/>
          <w:bCs/>
          <w:sz w:val="18"/>
          <w:szCs w:val="18"/>
        </w:rPr>
        <w:t xml:space="preserve"> L.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Merr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.) by Improved Photosynthetic Characteristics and an Efficient Antioxidant Enzyme Activities </w:t>
      </w:r>
      <w:proofErr w:type="gramStart"/>
      <w:r w:rsidRPr="0082086D">
        <w:rPr>
          <w:rFonts w:asciiTheme="minorHAnsi" w:hAnsiTheme="minorHAnsi" w:cstheme="minorHAnsi"/>
          <w:bCs/>
          <w:sz w:val="18"/>
          <w:szCs w:val="18"/>
        </w:rPr>
        <w:t>Under</w:t>
      </w:r>
      <w:proofErr w:type="gram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a Split-Root System. Front. Physiol. 10:786. </w:t>
      </w:r>
      <w:proofErr w:type="spellStart"/>
      <w:proofErr w:type="gramStart"/>
      <w:r w:rsidRPr="0082086D">
        <w:rPr>
          <w:rFonts w:asciiTheme="minorHAnsi" w:hAnsiTheme="minorHAnsi" w:cstheme="minorHAnsi"/>
          <w:bCs/>
          <w:sz w:val="18"/>
          <w:szCs w:val="18"/>
        </w:rPr>
        <w:t>doi</w:t>
      </w:r>
      <w:proofErr w:type="spellEnd"/>
      <w:proofErr w:type="gram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: 10.3389/fphys.2019.00786. </w:t>
      </w:r>
    </w:p>
    <w:p w:rsidR="00A61153" w:rsidRPr="0082086D" w:rsidRDefault="00A61153" w:rsidP="00A6115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82086D"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  <w:t>A Aziz</w:t>
      </w:r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M Ashraf , M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Asif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M E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Safdar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S M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Shahzad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M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M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Javaid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N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Akhtar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H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Waheed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M A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Nadeem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S Ali and M S </w:t>
      </w:r>
      <w:proofErr w:type="spellStart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Munir</w:t>
      </w:r>
      <w:proofErr w:type="spellEnd"/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. 2019. Impact of mulching materials on weeds dynamics, soil biological properties and lettuce (</w:t>
      </w:r>
      <w:proofErr w:type="spellStart"/>
      <w:r w:rsidRPr="0082086D">
        <w:rPr>
          <w:rFonts w:asciiTheme="minorHAnsi" w:eastAsia="Calibri" w:hAnsiTheme="minorHAnsi" w:cstheme="minorHAnsi"/>
          <w:bCs/>
          <w:i/>
          <w:iCs/>
          <w:color w:val="000000"/>
          <w:sz w:val="18"/>
          <w:szCs w:val="18"/>
        </w:rPr>
        <w:t>Lactuca</w:t>
      </w:r>
      <w:proofErr w:type="spellEnd"/>
      <w:r w:rsidRPr="0082086D">
        <w:rPr>
          <w:rFonts w:asciiTheme="minorHAnsi" w:eastAsia="Calibri" w:hAnsiTheme="minorHAnsi" w:cstheme="minorHAnsi"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2086D">
        <w:rPr>
          <w:rFonts w:asciiTheme="minorHAnsi" w:eastAsia="Calibri" w:hAnsiTheme="minorHAnsi" w:cstheme="minorHAnsi"/>
          <w:bCs/>
          <w:i/>
          <w:iCs/>
          <w:color w:val="000000"/>
          <w:sz w:val="18"/>
          <w:szCs w:val="18"/>
        </w:rPr>
        <w:t>sativa</w:t>
      </w:r>
      <w:proofErr w:type="spellEnd"/>
      <w:r w:rsidRPr="0082086D">
        <w:rPr>
          <w:rFonts w:asciiTheme="minorHAnsi" w:eastAsia="Calibri" w:hAnsiTheme="minorHAnsi" w:cstheme="minorHAnsi"/>
          <w:bCs/>
          <w:i/>
          <w:iCs/>
          <w:color w:val="000000"/>
          <w:sz w:val="18"/>
          <w:szCs w:val="18"/>
        </w:rPr>
        <w:t xml:space="preserve"> </w:t>
      </w:r>
      <w:r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L.) productivity.  International Journal of Botany Studies. 4(4):128-134</w:t>
      </w:r>
      <w:r w:rsidR="0082086D" w:rsidRPr="0082086D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.</w:t>
      </w:r>
    </w:p>
    <w:p w:rsidR="0082086D" w:rsidRPr="0082086D" w:rsidRDefault="0082086D" w:rsidP="00A61153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Ashraf M, </w:t>
      </w:r>
      <w:r w:rsidRPr="0082086D">
        <w:rPr>
          <w:rFonts w:asciiTheme="minorHAnsi" w:hAnsiTheme="minorHAnsi" w:cstheme="minorHAnsi"/>
          <w:b/>
          <w:spacing w:val="-3"/>
          <w:sz w:val="18"/>
          <w:szCs w:val="18"/>
        </w:rPr>
        <w:t>Aziz A</w:t>
      </w:r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, </w:t>
      </w:r>
      <w:proofErr w:type="spellStart"/>
      <w:r w:rsidRPr="0082086D">
        <w:rPr>
          <w:rFonts w:asciiTheme="minorHAnsi" w:hAnsiTheme="minorHAnsi" w:cstheme="minorHAnsi"/>
          <w:spacing w:val="-3"/>
          <w:sz w:val="18"/>
          <w:szCs w:val="18"/>
        </w:rPr>
        <w:t>Kausar</w:t>
      </w:r>
      <w:proofErr w:type="spellEnd"/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 R, </w:t>
      </w:r>
      <w:proofErr w:type="spellStart"/>
      <w:r w:rsidRPr="0082086D">
        <w:rPr>
          <w:rFonts w:asciiTheme="minorHAnsi" w:hAnsiTheme="minorHAnsi" w:cstheme="minorHAnsi"/>
          <w:spacing w:val="-3"/>
          <w:sz w:val="18"/>
          <w:szCs w:val="18"/>
        </w:rPr>
        <w:t>Sahazad</w:t>
      </w:r>
      <w:proofErr w:type="spellEnd"/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 SM, </w:t>
      </w:r>
      <w:proofErr w:type="spellStart"/>
      <w:r w:rsidRPr="0082086D">
        <w:rPr>
          <w:rFonts w:asciiTheme="minorHAnsi" w:hAnsiTheme="minorHAnsi" w:cstheme="minorHAnsi"/>
          <w:spacing w:val="-3"/>
          <w:sz w:val="18"/>
          <w:szCs w:val="18"/>
        </w:rPr>
        <w:t>Imtiaz</w:t>
      </w:r>
      <w:proofErr w:type="spellEnd"/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 M, et al. (2019) Efficiency of Different Amendments for the Mitigation of Cadmium Toxicity in Sunflower (</w:t>
      </w:r>
      <w:r w:rsidRPr="0082086D">
        <w:rPr>
          <w:rFonts w:asciiTheme="minorHAnsi" w:hAnsiTheme="minorHAnsi" w:cstheme="minorHAnsi"/>
          <w:i/>
          <w:spacing w:val="-3"/>
          <w:sz w:val="18"/>
          <w:szCs w:val="18"/>
        </w:rPr>
        <w:t xml:space="preserve">Helianthus </w:t>
      </w:r>
      <w:proofErr w:type="spellStart"/>
      <w:r w:rsidRPr="0082086D">
        <w:rPr>
          <w:rFonts w:asciiTheme="minorHAnsi" w:hAnsiTheme="minorHAnsi" w:cstheme="minorHAnsi"/>
          <w:i/>
          <w:spacing w:val="-3"/>
          <w:sz w:val="18"/>
          <w:szCs w:val="18"/>
        </w:rPr>
        <w:t>annuus</w:t>
      </w:r>
      <w:proofErr w:type="spellEnd"/>
      <w:r w:rsidRPr="0082086D">
        <w:rPr>
          <w:rFonts w:asciiTheme="minorHAnsi" w:hAnsiTheme="minorHAnsi" w:cstheme="minorHAnsi"/>
          <w:spacing w:val="-3"/>
          <w:sz w:val="18"/>
          <w:szCs w:val="18"/>
        </w:rPr>
        <w:t xml:space="preserve"> L.). J Soil Plant Biol., (1): 73-86.</w:t>
      </w:r>
    </w:p>
    <w:p w:rsidR="00A61153" w:rsidRPr="0082086D" w:rsidRDefault="00CE2D9E" w:rsidP="00A61153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Akhtar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N.,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Waseem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A.,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Mehmood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T.,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Bano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S.,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Raza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A., &amp; </w:t>
      </w:r>
      <w:proofErr w:type="spellStart"/>
      <w:r w:rsidRPr="0082086D">
        <w:rPr>
          <w:rFonts w:asciiTheme="minorHAnsi" w:hAnsiTheme="minorHAnsi" w:cstheme="minorHAnsi"/>
          <w:b/>
          <w:bCs/>
          <w:sz w:val="18"/>
          <w:szCs w:val="18"/>
        </w:rPr>
        <w:t>Ahsan</w:t>
      </w:r>
      <w:proofErr w:type="spellEnd"/>
      <w:r w:rsidRPr="0082086D">
        <w:rPr>
          <w:rFonts w:asciiTheme="minorHAnsi" w:hAnsiTheme="minorHAnsi" w:cstheme="minorHAnsi"/>
          <w:b/>
          <w:bCs/>
          <w:sz w:val="18"/>
          <w:szCs w:val="18"/>
        </w:rPr>
        <w:t>, A</w:t>
      </w:r>
      <w:r w:rsidRPr="0082086D">
        <w:rPr>
          <w:rFonts w:asciiTheme="minorHAnsi" w:hAnsiTheme="minorHAnsi" w:cstheme="minorHAnsi"/>
          <w:bCs/>
          <w:sz w:val="18"/>
          <w:szCs w:val="18"/>
        </w:rPr>
        <w:t>. 2018. Gene action appraisal for seed yield and related traits in bread wheat. </w:t>
      </w:r>
      <w:r w:rsidRPr="0082086D">
        <w:rPr>
          <w:rFonts w:asciiTheme="minorHAnsi" w:hAnsiTheme="minorHAnsi" w:cstheme="minorHAnsi"/>
          <w:bCs/>
          <w:iCs/>
          <w:sz w:val="18"/>
          <w:szCs w:val="18"/>
        </w:rPr>
        <w:t>JAPS</w:t>
      </w:r>
      <w:r w:rsidRPr="0082086D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, </w:t>
      </w:r>
      <w:r w:rsidRPr="0082086D">
        <w:rPr>
          <w:rFonts w:asciiTheme="minorHAnsi" w:hAnsiTheme="minorHAnsi" w:cstheme="minorHAnsi"/>
          <w:bCs/>
          <w:iCs/>
          <w:sz w:val="18"/>
          <w:szCs w:val="18"/>
        </w:rPr>
        <w:t>Journal of Animal and Plant Sciences</w:t>
      </w:r>
      <w:r w:rsidRPr="0082086D">
        <w:rPr>
          <w:rFonts w:asciiTheme="minorHAnsi" w:hAnsiTheme="minorHAnsi" w:cstheme="minorHAnsi"/>
          <w:bCs/>
          <w:sz w:val="18"/>
          <w:szCs w:val="18"/>
        </w:rPr>
        <w:t>, </w:t>
      </w:r>
      <w:r w:rsidRPr="0082086D">
        <w:rPr>
          <w:rFonts w:asciiTheme="minorHAnsi" w:hAnsiTheme="minorHAnsi" w:cstheme="minorHAnsi"/>
          <w:bCs/>
          <w:i/>
          <w:iCs/>
          <w:sz w:val="18"/>
          <w:szCs w:val="18"/>
        </w:rPr>
        <w:t>28</w:t>
      </w:r>
      <w:r w:rsidRPr="0082086D">
        <w:rPr>
          <w:rFonts w:asciiTheme="minorHAnsi" w:hAnsiTheme="minorHAnsi" w:cstheme="minorHAnsi"/>
          <w:bCs/>
          <w:sz w:val="18"/>
          <w:szCs w:val="18"/>
        </w:rPr>
        <w:t xml:space="preserve">(5), 1457-1465. </w:t>
      </w:r>
    </w:p>
    <w:p w:rsidR="007B6CCD" w:rsidRPr="0082086D" w:rsidRDefault="00CE2D9E" w:rsidP="007B6CC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82086D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Farid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G., A.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Tanveer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</w:t>
      </w:r>
      <w:r w:rsidRPr="0082086D">
        <w:rPr>
          <w:rFonts w:asciiTheme="minorHAnsi" w:hAnsiTheme="minorHAnsi" w:cstheme="minorHAnsi"/>
          <w:b/>
          <w:bCs/>
          <w:sz w:val="18"/>
          <w:szCs w:val="18"/>
        </w:rPr>
        <w:t>A. Aziz</w:t>
      </w:r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M. Ashraf, M. E.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Safdar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, A.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Wasaya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and A.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Mahmood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. 2018. Improving weed control efficacy of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bromoxynil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+ MCPA + </w:t>
      </w:r>
      <w:proofErr w:type="spellStart"/>
      <w:r w:rsidRPr="0082086D">
        <w:rPr>
          <w:rFonts w:asciiTheme="minorHAnsi" w:hAnsiTheme="minorHAnsi" w:cstheme="minorHAnsi"/>
          <w:bCs/>
          <w:sz w:val="18"/>
          <w:szCs w:val="18"/>
        </w:rPr>
        <w:t>metribuzin</w:t>
      </w:r>
      <w:proofErr w:type="spellEnd"/>
      <w:r w:rsidRPr="0082086D">
        <w:rPr>
          <w:rFonts w:asciiTheme="minorHAnsi" w:hAnsiTheme="minorHAnsi" w:cstheme="minorHAnsi"/>
          <w:bCs/>
          <w:sz w:val="18"/>
          <w:szCs w:val="18"/>
        </w:rPr>
        <w:t xml:space="preserve"> in sorghum by addition of bio-enhancer. Pak. J. Weed Sci. Res. 24 (2):55-67.</w:t>
      </w:r>
    </w:p>
    <w:p w:rsidR="007B6CCD" w:rsidRDefault="007B6CCD" w:rsidP="0094676D">
      <w:pPr>
        <w:autoSpaceDE w:val="0"/>
        <w:autoSpaceDN w:val="0"/>
        <w:adjustRightInd w:val="0"/>
        <w:ind w:left="383"/>
        <w:jc w:val="both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91861CD" wp14:editId="276CC3E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F2E39" w:rsidRDefault="008F2E39" w:rsidP="008F2E39">
      <w:pPr>
        <w:pStyle w:val="ListParagraph"/>
        <w:spacing w:before="92"/>
        <w:ind w:right="4234" w:firstLine="0"/>
        <w:rPr>
          <w:noProof/>
        </w:rPr>
      </w:pPr>
    </w:p>
    <w:p w:rsidR="008F2E39" w:rsidRPr="00941835" w:rsidRDefault="00941835" w:rsidP="00996F5C">
      <w:pPr>
        <w:tabs>
          <w:tab w:val="left" w:pos="270"/>
          <w:tab w:val="left" w:pos="360"/>
        </w:tabs>
        <w:spacing w:after="120"/>
        <w:ind w:left="1710"/>
        <w:jc w:val="both"/>
        <w:outlineLvl w:val="2"/>
        <w:rPr>
          <w:rFonts w:ascii="Tw Cen MT" w:hAnsi="Tw Cen MT" w:cstheme="minorHAnsi"/>
          <w:bCs/>
          <w:sz w:val="18"/>
          <w:szCs w:val="18"/>
          <w:lang w:val="en-A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A61706" wp14:editId="5ECE24E9">
            <wp:simplePos x="0" y="0"/>
            <wp:positionH relativeFrom="margin">
              <wp:posOffset>66040</wp:posOffset>
            </wp:positionH>
            <wp:positionV relativeFrom="margin">
              <wp:posOffset>6347460</wp:posOffset>
            </wp:positionV>
            <wp:extent cx="587375" cy="730250"/>
            <wp:effectExtent l="0" t="0" r="3175" b="0"/>
            <wp:wrapSquare wrapText="bothSides"/>
            <wp:docPr id="7" name="Picture 7" descr="Digital Photo Ah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gital Photo Ahs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E39" w:rsidRPr="00941835">
        <w:rPr>
          <w:rFonts w:ascii="Tw Cen MT" w:hAnsi="Tw Cen MT" w:cstheme="minorHAnsi"/>
          <w:sz w:val="18"/>
          <w:szCs w:val="18"/>
          <w:lang w:val="en-AU"/>
        </w:rPr>
        <w:t>A passionate, self-motivated agricultural scientist specialized in weed science, crop production and plant protection</w:t>
      </w:r>
      <w:r w:rsidR="00996F5C" w:rsidRPr="00941835">
        <w:rPr>
          <w:rFonts w:ascii="Tw Cen MT" w:hAnsi="Tw Cen MT" w:cstheme="minorHAnsi"/>
          <w:sz w:val="18"/>
          <w:szCs w:val="18"/>
          <w:lang w:val="en-AU"/>
        </w:rPr>
        <w:t xml:space="preserve"> </w:t>
      </w:r>
      <w:r w:rsidR="00EF69E1" w:rsidRPr="00941835">
        <w:rPr>
          <w:rFonts w:ascii="Tw Cen MT" w:hAnsi="Tw Cen MT" w:cstheme="minorHAnsi"/>
          <w:sz w:val="18"/>
          <w:szCs w:val="18"/>
        </w:rPr>
        <w:t>ha</w:t>
      </w:r>
      <w:r w:rsidR="00EF69E1" w:rsidRPr="00941835">
        <w:rPr>
          <w:rFonts w:ascii="Tw Cen MT" w:hAnsi="Tw Cen MT" w:cstheme="minorHAnsi"/>
          <w:sz w:val="18"/>
          <w:szCs w:val="18"/>
        </w:rPr>
        <w:t>ving fifteen</w:t>
      </w:r>
      <w:r w:rsidR="00EF69E1" w:rsidRPr="00941835">
        <w:rPr>
          <w:rFonts w:ascii="Tw Cen MT" w:hAnsi="Tw Cen MT" w:cstheme="minorHAnsi"/>
          <w:sz w:val="18"/>
          <w:szCs w:val="18"/>
        </w:rPr>
        <w:t xml:space="preserve"> years teaching, research and development experience</w:t>
      </w:r>
      <w:r w:rsidR="00EF69E1" w:rsidRPr="00941835">
        <w:rPr>
          <w:rFonts w:ascii="Tw Cen MT" w:hAnsi="Tw Cen MT" w:cstheme="minorHAnsi"/>
          <w:sz w:val="18"/>
          <w:szCs w:val="18"/>
        </w:rPr>
        <w:t>.</w:t>
      </w:r>
      <w:r w:rsidR="008F2E39" w:rsidRPr="00941835">
        <w:rPr>
          <w:rFonts w:ascii="Tw Cen MT" w:hAnsi="Tw Cen MT" w:cstheme="minorHAnsi"/>
          <w:sz w:val="18"/>
          <w:szCs w:val="18"/>
          <w:lang w:val="en-AU"/>
        </w:rPr>
        <w:t xml:space="preserve"> </w:t>
      </w:r>
      <w:r w:rsidR="00996F5C" w:rsidRPr="00941835">
        <w:rPr>
          <w:rStyle w:val="Emphasis"/>
          <w:rFonts w:ascii="Tw Cen MT" w:hAnsi="Tw Cen MT" w:cstheme="minorHAnsi"/>
          <w:bCs/>
          <w:i w:val="0"/>
          <w:iCs w:val="0"/>
          <w:sz w:val="18"/>
          <w:szCs w:val="18"/>
          <w:shd w:val="clear" w:color="auto" w:fill="FFFFFF"/>
        </w:rPr>
        <w:t>He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> received his </w:t>
      </w:r>
      <w:r w:rsidR="00996F5C" w:rsidRPr="00941835">
        <w:rPr>
          <w:rStyle w:val="Emphasis"/>
          <w:rFonts w:ascii="Tw Cen MT" w:hAnsi="Tw Cen MT" w:cstheme="minorHAnsi"/>
          <w:bCs/>
          <w:i w:val="0"/>
          <w:iCs w:val="0"/>
          <w:sz w:val="18"/>
          <w:szCs w:val="18"/>
          <w:shd w:val="clear" w:color="auto" w:fill="FFFFFF"/>
        </w:rPr>
        <w:t>PhD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 xml:space="preserve"> in 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 xml:space="preserve">Agronomy from 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 xml:space="preserve">University of 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 xml:space="preserve">Agriculture, Faisalabad, Pakistan 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>in 200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>9</w:t>
      </w:r>
      <w:r w:rsidR="00996F5C" w:rsidRPr="00941835">
        <w:rPr>
          <w:rFonts w:ascii="Tw Cen MT" w:hAnsi="Tw Cen MT" w:cstheme="minorHAnsi"/>
          <w:sz w:val="18"/>
          <w:szCs w:val="18"/>
          <w:shd w:val="clear" w:color="auto" w:fill="FFFFFF"/>
        </w:rPr>
        <w:t>.</w:t>
      </w:r>
      <w:r w:rsidR="00996F5C" w:rsidRPr="00941835">
        <w:rPr>
          <w:rFonts w:ascii="Tw Cen MT" w:hAnsi="Tw Cen MT" w:cstheme="minorHAnsi"/>
          <w:sz w:val="18"/>
          <w:szCs w:val="18"/>
          <w:lang w:val="en-AU" w:eastAsia="en-SG"/>
        </w:rPr>
        <w:t xml:space="preserve"> 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He has served in 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various </w:t>
      </w:r>
      <w:r w:rsidR="00A05CDB" w:rsidRPr="00941835">
        <w:rPr>
          <w:rFonts w:ascii="Tw Cen MT" w:hAnsi="Tw Cen MT" w:cstheme="minorHAnsi"/>
          <w:sz w:val="18"/>
          <w:szCs w:val="18"/>
        </w:rPr>
        <w:t>national and international organizations of good repute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 </w:t>
      </w:r>
      <w:r w:rsidR="00EF69E1" w:rsidRPr="00941835">
        <w:rPr>
          <w:rFonts w:ascii="Tw Cen MT" w:hAnsi="Tw Cen MT" w:cstheme="minorHAnsi"/>
          <w:sz w:val="18"/>
          <w:szCs w:val="18"/>
        </w:rPr>
        <w:t xml:space="preserve">as 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research technician, technical sales officer, </w:t>
      </w:r>
      <w:r w:rsidR="00EF69E1" w:rsidRPr="00941835">
        <w:rPr>
          <w:rFonts w:ascii="Tw Cen MT" w:hAnsi="Tw Cen MT" w:cstheme="minorHAnsi"/>
          <w:sz w:val="18"/>
          <w:szCs w:val="18"/>
        </w:rPr>
        <w:t>customer services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 &amp; sales officer, agricultural officer, senior technical instructor and currently serving as assistant professor</w:t>
      </w:r>
      <w:r w:rsidR="00996F5C" w:rsidRPr="00941835">
        <w:rPr>
          <w:rFonts w:ascii="Tw Cen MT" w:hAnsi="Tw Cen MT" w:cstheme="minorHAnsi"/>
          <w:sz w:val="18"/>
          <w:szCs w:val="18"/>
        </w:rPr>
        <w:t xml:space="preserve"> with College of Agriculture, University of Sargodha</w:t>
      </w:r>
      <w:r w:rsidR="00A05CDB" w:rsidRPr="00941835">
        <w:rPr>
          <w:rFonts w:ascii="Tw Cen MT" w:hAnsi="Tw Cen MT" w:cstheme="minorHAnsi"/>
          <w:sz w:val="18"/>
          <w:szCs w:val="18"/>
        </w:rPr>
        <w:t>.</w:t>
      </w:r>
      <w:r w:rsidR="00EF69E1" w:rsidRPr="00941835">
        <w:rPr>
          <w:rFonts w:ascii="Tw Cen MT" w:hAnsi="Tw Cen MT" w:cstheme="minorHAnsi"/>
          <w:sz w:val="18"/>
          <w:szCs w:val="18"/>
        </w:rPr>
        <w:t xml:space="preserve"> His research capabilities are depicted by </w:t>
      </w:r>
      <w:r w:rsidR="00EF69E1" w:rsidRPr="00941835">
        <w:rPr>
          <w:rFonts w:ascii="Tw Cen MT" w:hAnsi="Tw Cen MT" w:cstheme="minorHAnsi"/>
          <w:sz w:val="18"/>
          <w:szCs w:val="18"/>
        </w:rPr>
        <w:t>41</w:t>
      </w:r>
      <w:r w:rsidR="00EF69E1" w:rsidRPr="00941835">
        <w:rPr>
          <w:rFonts w:ascii="Tw Cen MT" w:hAnsi="Tw Cen MT" w:cstheme="minorHAnsi"/>
          <w:sz w:val="18"/>
          <w:szCs w:val="18"/>
        </w:rPr>
        <w:t xml:space="preserve"> research publications in well cited national and international scientific Journals. </w:t>
      </w:r>
      <w:r w:rsidR="00A05CDB" w:rsidRPr="00941835">
        <w:rPr>
          <w:rFonts w:ascii="Tw Cen MT" w:hAnsi="Tw Cen MT" w:cstheme="minorHAnsi"/>
          <w:sz w:val="18"/>
          <w:szCs w:val="18"/>
        </w:rPr>
        <w:t xml:space="preserve">He received </w:t>
      </w:r>
      <w:r w:rsidR="008F2E39" w:rsidRPr="00941835">
        <w:rPr>
          <w:rFonts w:ascii="Tw Cen MT" w:hAnsi="Tw Cen MT" w:cstheme="minorHAnsi"/>
          <w:bCs/>
          <w:sz w:val="18"/>
          <w:szCs w:val="18"/>
          <w:lang w:val="en-AU"/>
        </w:rPr>
        <w:t>Merit Scholarship</w:t>
      </w:r>
      <w:r w:rsidR="00A05CDB" w:rsidRPr="00941835">
        <w:rPr>
          <w:rFonts w:ascii="Tw Cen MT" w:hAnsi="Tw Cen MT" w:cstheme="minorHAnsi"/>
          <w:bCs/>
          <w:sz w:val="18"/>
          <w:szCs w:val="18"/>
          <w:lang w:val="en-AU"/>
        </w:rPr>
        <w:t xml:space="preserve"> from </w:t>
      </w:r>
      <w:r w:rsidR="008F2E39" w:rsidRPr="00941835">
        <w:rPr>
          <w:rFonts w:ascii="Tw Cen MT" w:hAnsi="Tw Cen MT" w:cstheme="minorHAnsi"/>
          <w:bCs/>
          <w:sz w:val="18"/>
          <w:szCs w:val="18"/>
          <w:lang w:val="en-AU"/>
        </w:rPr>
        <w:t>BISE, Punjab, Pakistan</w:t>
      </w:r>
      <w:r w:rsidR="00A05CDB" w:rsidRPr="00941835">
        <w:rPr>
          <w:rFonts w:ascii="Tw Cen MT" w:hAnsi="Tw Cen MT" w:cstheme="minorHAnsi"/>
          <w:bCs/>
          <w:sz w:val="18"/>
          <w:szCs w:val="18"/>
          <w:lang w:val="en-AU"/>
        </w:rPr>
        <w:t xml:space="preserve"> and research fellowship (IRSIP) from Higher Education Commission of Pakistan.</w:t>
      </w:r>
    </w:p>
    <w:p w:rsidR="00976F3B" w:rsidRPr="00762384" w:rsidRDefault="007B6CCD" w:rsidP="00941835">
      <w:pPr>
        <w:pStyle w:val="ListParagraph"/>
        <w:spacing w:before="92"/>
        <w:ind w:left="720" w:right="4234" w:firstLine="0"/>
      </w:pPr>
      <w:r w:rsidRPr="008F2E39">
        <w:rPr>
          <w:rFonts w:ascii="Arial"/>
          <w:sz w:val="14"/>
        </w:rPr>
        <w:t xml:space="preserve">Email: </w:t>
      </w:r>
      <w:hyperlink r:id="rId8" w:history="1">
        <w:r w:rsidR="00996F5C" w:rsidRPr="00C9307F">
          <w:rPr>
            <w:rStyle w:val="Hyperlink"/>
            <w:rFonts w:ascii="Arial"/>
            <w:sz w:val="14"/>
          </w:rPr>
          <w:t>ahsan.aziz@uos.edu.pk</w:t>
        </w:r>
      </w:hyperlink>
      <w:r w:rsidR="00941835">
        <w:rPr>
          <w:rFonts w:ascii="Arial"/>
          <w:sz w:val="14"/>
        </w:rPr>
        <w:t xml:space="preserve">     </w:t>
      </w:r>
      <w:r w:rsidR="00941835">
        <w:rPr>
          <w:rStyle w:val="Hyperlink"/>
          <w:rFonts w:ascii="Arial"/>
          <w:sz w:val="14"/>
        </w:rPr>
        <w:t>Contact No</w:t>
      </w:r>
      <w:r w:rsidR="00996F5C">
        <w:rPr>
          <w:rStyle w:val="Hyperlink"/>
          <w:rFonts w:ascii="Arial"/>
          <w:sz w:val="14"/>
        </w:rPr>
        <w:t>+3496210954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8612E4" wp14:editId="678F82A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976F3B" w:rsidRPr="00762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2CB4"/>
    <w:multiLevelType w:val="hybridMultilevel"/>
    <w:tmpl w:val="1938010E"/>
    <w:lvl w:ilvl="0" w:tplc="C81A22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940C9F"/>
    <w:multiLevelType w:val="hybridMultilevel"/>
    <w:tmpl w:val="9DE264B0"/>
    <w:lvl w:ilvl="0" w:tplc="B6846318">
      <w:start w:val="1"/>
      <w:numFmt w:val="decimal"/>
      <w:lvlText w:val="%1."/>
      <w:lvlJc w:val="left"/>
      <w:pPr>
        <w:ind w:left="19260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9980" w:hanging="360"/>
      </w:pPr>
    </w:lvl>
    <w:lvl w:ilvl="2" w:tplc="0409001B" w:tentative="1">
      <w:start w:val="1"/>
      <w:numFmt w:val="lowerRoman"/>
      <w:lvlText w:val="%3."/>
      <w:lvlJc w:val="right"/>
      <w:pPr>
        <w:ind w:left="20700" w:hanging="180"/>
      </w:pPr>
    </w:lvl>
    <w:lvl w:ilvl="3" w:tplc="0409000F" w:tentative="1">
      <w:start w:val="1"/>
      <w:numFmt w:val="decimal"/>
      <w:lvlText w:val="%4."/>
      <w:lvlJc w:val="left"/>
      <w:pPr>
        <w:ind w:left="21420" w:hanging="360"/>
      </w:pPr>
    </w:lvl>
    <w:lvl w:ilvl="4" w:tplc="04090019" w:tentative="1">
      <w:start w:val="1"/>
      <w:numFmt w:val="lowerLetter"/>
      <w:lvlText w:val="%5."/>
      <w:lvlJc w:val="left"/>
      <w:pPr>
        <w:ind w:left="22140" w:hanging="360"/>
      </w:pPr>
    </w:lvl>
    <w:lvl w:ilvl="5" w:tplc="0409001B" w:tentative="1">
      <w:start w:val="1"/>
      <w:numFmt w:val="lowerRoman"/>
      <w:lvlText w:val="%6."/>
      <w:lvlJc w:val="right"/>
      <w:pPr>
        <w:ind w:left="22860" w:hanging="180"/>
      </w:pPr>
    </w:lvl>
    <w:lvl w:ilvl="6" w:tplc="0409000F" w:tentative="1">
      <w:start w:val="1"/>
      <w:numFmt w:val="decimal"/>
      <w:lvlText w:val="%7."/>
      <w:lvlJc w:val="left"/>
      <w:pPr>
        <w:ind w:left="23580" w:hanging="360"/>
      </w:pPr>
    </w:lvl>
    <w:lvl w:ilvl="7" w:tplc="04090019" w:tentative="1">
      <w:start w:val="1"/>
      <w:numFmt w:val="lowerLetter"/>
      <w:lvlText w:val="%8."/>
      <w:lvlJc w:val="left"/>
      <w:pPr>
        <w:ind w:left="24300" w:hanging="360"/>
      </w:pPr>
    </w:lvl>
    <w:lvl w:ilvl="8" w:tplc="0409001B" w:tentative="1">
      <w:start w:val="1"/>
      <w:numFmt w:val="lowerRoman"/>
      <w:lvlText w:val="%9."/>
      <w:lvlJc w:val="right"/>
      <w:pPr>
        <w:ind w:left="25020" w:hanging="180"/>
      </w:pPr>
    </w:lvl>
  </w:abstractNum>
  <w:abstractNum w:abstractNumId="2">
    <w:nsid w:val="314B4A1F"/>
    <w:multiLevelType w:val="hybridMultilevel"/>
    <w:tmpl w:val="37F65D92"/>
    <w:lvl w:ilvl="0" w:tplc="6A06E834">
      <w:start w:val="1"/>
      <w:numFmt w:val="lowerRoman"/>
      <w:lvlText w:val="%1)"/>
      <w:lvlJc w:val="left"/>
      <w:pPr>
        <w:ind w:left="171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F812014"/>
    <w:multiLevelType w:val="hybridMultilevel"/>
    <w:tmpl w:val="86A4A7BA"/>
    <w:lvl w:ilvl="0" w:tplc="FD94A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EF2DD8"/>
    <w:multiLevelType w:val="hybridMultilevel"/>
    <w:tmpl w:val="B0E83608"/>
    <w:lvl w:ilvl="0" w:tplc="61B2507C">
      <w:start w:val="1"/>
      <w:numFmt w:val="decimal"/>
      <w:lvlText w:val="%1."/>
      <w:lvlJc w:val="left"/>
      <w:pPr>
        <w:ind w:left="8550" w:hanging="360"/>
      </w:pPr>
      <w:rPr>
        <w:rFonts w:hint="default"/>
        <w:b w:val="0"/>
        <w:color w:val="auto"/>
      </w:rPr>
    </w:lvl>
    <w:lvl w:ilvl="1" w:tplc="0409000F">
      <w:start w:val="1"/>
      <w:numFmt w:val="decimal"/>
      <w:lvlText w:val="%2."/>
      <w:lvlJc w:val="left"/>
      <w:pPr>
        <w:ind w:left="9270" w:hanging="360"/>
      </w:pPr>
    </w:lvl>
    <w:lvl w:ilvl="2" w:tplc="0409001B">
      <w:start w:val="1"/>
      <w:numFmt w:val="lowerRoman"/>
      <w:lvlText w:val="%3."/>
      <w:lvlJc w:val="right"/>
      <w:pPr>
        <w:ind w:left="9990" w:hanging="180"/>
      </w:pPr>
    </w:lvl>
    <w:lvl w:ilvl="3" w:tplc="0409000F" w:tentative="1">
      <w:start w:val="1"/>
      <w:numFmt w:val="decimal"/>
      <w:lvlText w:val="%4."/>
      <w:lvlJc w:val="left"/>
      <w:pPr>
        <w:ind w:left="10710" w:hanging="360"/>
      </w:pPr>
    </w:lvl>
    <w:lvl w:ilvl="4" w:tplc="04090019" w:tentative="1">
      <w:start w:val="1"/>
      <w:numFmt w:val="lowerLetter"/>
      <w:lvlText w:val="%5."/>
      <w:lvlJc w:val="left"/>
      <w:pPr>
        <w:ind w:left="11430" w:hanging="360"/>
      </w:pPr>
    </w:lvl>
    <w:lvl w:ilvl="5" w:tplc="0409001B" w:tentative="1">
      <w:start w:val="1"/>
      <w:numFmt w:val="lowerRoman"/>
      <w:lvlText w:val="%6."/>
      <w:lvlJc w:val="right"/>
      <w:pPr>
        <w:ind w:left="12150" w:hanging="180"/>
      </w:pPr>
    </w:lvl>
    <w:lvl w:ilvl="6" w:tplc="0409000F" w:tentative="1">
      <w:start w:val="1"/>
      <w:numFmt w:val="decimal"/>
      <w:lvlText w:val="%7."/>
      <w:lvlJc w:val="left"/>
      <w:pPr>
        <w:ind w:left="12870" w:hanging="360"/>
      </w:pPr>
    </w:lvl>
    <w:lvl w:ilvl="7" w:tplc="04090019" w:tentative="1">
      <w:start w:val="1"/>
      <w:numFmt w:val="lowerLetter"/>
      <w:lvlText w:val="%8."/>
      <w:lvlJc w:val="left"/>
      <w:pPr>
        <w:ind w:left="13590" w:hanging="360"/>
      </w:pPr>
    </w:lvl>
    <w:lvl w:ilvl="8" w:tplc="0409001B" w:tentative="1">
      <w:start w:val="1"/>
      <w:numFmt w:val="lowerRoman"/>
      <w:lvlText w:val="%9."/>
      <w:lvlJc w:val="right"/>
      <w:pPr>
        <w:ind w:left="14310" w:hanging="180"/>
      </w:pPr>
    </w:lvl>
  </w:abstractNum>
  <w:abstractNum w:abstractNumId="6">
    <w:nsid w:val="718A0925"/>
    <w:multiLevelType w:val="multilevel"/>
    <w:tmpl w:val="06F08756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8C0"/>
    <w:rsid w:val="000245D8"/>
    <w:rsid w:val="00046754"/>
    <w:rsid w:val="001578F3"/>
    <w:rsid w:val="0021359C"/>
    <w:rsid w:val="00223DFB"/>
    <w:rsid w:val="00277AB0"/>
    <w:rsid w:val="00341721"/>
    <w:rsid w:val="003A752D"/>
    <w:rsid w:val="003B6652"/>
    <w:rsid w:val="003E4157"/>
    <w:rsid w:val="004D2044"/>
    <w:rsid w:val="004F6A6B"/>
    <w:rsid w:val="00557DC5"/>
    <w:rsid w:val="005C7FB7"/>
    <w:rsid w:val="005D7353"/>
    <w:rsid w:val="006C6043"/>
    <w:rsid w:val="00762384"/>
    <w:rsid w:val="007B6CCD"/>
    <w:rsid w:val="007D09C1"/>
    <w:rsid w:val="0082086D"/>
    <w:rsid w:val="008F2E39"/>
    <w:rsid w:val="00941835"/>
    <w:rsid w:val="0094676D"/>
    <w:rsid w:val="00976F3B"/>
    <w:rsid w:val="00996F5C"/>
    <w:rsid w:val="00A05CDB"/>
    <w:rsid w:val="00A61153"/>
    <w:rsid w:val="00AF189D"/>
    <w:rsid w:val="00B05E29"/>
    <w:rsid w:val="00B87A80"/>
    <w:rsid w:val="00BC675F"/>
    <w:rsid w:val="00CD72EF"/>
    <w:rsid w:val="00CE2D9E"/>
    <w:rsid w:val="00D10D6F"/>
    <w:rsid w:val="00D318C0"/>
    <w:rsid w:val="00EF69E1"/>
    <w:rsid w:val="00F12E2E"/>
    <w:rsid w:val="00F537E8"/>
    <w:rsid w:val="00FA0DCA"/>
    <w:rsid w:val="00F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675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D72EF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D72EF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CD72EF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CCD"/>
    <w:rPr>
      <w:rFonts w:ascii="Tahoma" w:eastAsia="Times New Roman" w:hAnsi="Tahoma" w:cs="Tahoma"/>
      <w:sz w:val="16"/>
      <w:szCs w:val="16"/>
      <w:lang w:eastAsia="en-GB"/>
    </w:rPr>
  </w:style>
  <w:style w:type="character" w:styleId="Emphasis">
    <w:name w:val="Emphasis"/>
    <w:basedOn w:val="DefaultParagraphFont"/>
    <w:uiPriority w:val="20"/>
    <w:qFormat/>
    <w:rsid w:val="00996F5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675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D72EF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D72EF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CD72EF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CCD"/>
    <w:rPr>
      <w:rFonts w:ascii="Tahoma" w:eastAsia="Times New Roman" w:hAnsi="Tahoma" w:cs="Tahoma"/>
      <w:sz w:val="16"/>
      <w:szCs w:val="16"/>
      <w:lang w:eastAsia="en-GB"/>
    </w:rPr>
  </w:style>
  <w:style w:type="character" w:styleId="Emphasis">
    <w:name w:val="Emphasis"/>
    <w:basedOn w:val="DefaultParagraphFont"/>
    <w:uiPriority w:val="20"/>
    <w:qFormat/>
    <w:rsid w:val="00996F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san.aziz@uos.edu.p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0A8AC-4A16-4C8A-8D8E-29B1A401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naila</dc:creator>
  <cp:lastModifiedBy>Dell</cp:lastModifiedBy>
  <cp:revision>4</cp:revision>
  <dcterms:created xsi:type="dcterms:W3CDTF">2019-12-21T18:48:00Z</dcterms:created>
  <dcterms:modified xsi:type="dcterms:W3CDTF">2019-12-24T17:09:00Z</dcterms:modified>
</cp:coreProperties>
</file>