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339" w:rsidRPr="00C25339" w:rsidRDefault="00C25339" w:rsidP="00C25339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-GB"/>
        </w:rPr>
      </w:pPr>
      <w:r w:rsidRPr="00C25339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Integrated management of </w:t>
      </w:r>
      <w:proofErr w:type="spellStart"/>
      <w:r w:rsidRPr="00C25339">
        <w:rPr>
          <w:rFonts w:asciiTheme="majorBidi" w:hAnsiTheme="majorBidi" w:cstheme="majorBidi"/>
          <w:b/>
          <w:bCs/>
          <w:sz w:val="24"/>
          <w:szCs w:val="24"/>
          <w:lang w:val="en-GB"/>
        </w:rPr>
        <w:t>phytobacterial</w:t>
      </w:r>
      <w:proofErr w:type="spellEnd"/>
      <w:r w:rsidRPr="00C25339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 diseases through the cultivation of Medicinal and Aromatic Plants and the use of Algerian isolates of </w:t>
      </w:r>
      <w:proofErr w:type="spellStart"/>
      <w:r w:rsidRPr="00C25339">
        <w:rPr>
          <w:rFonts w:asciiTheme="majorBidi" w:hAnsiTheme="majorBidi" w:cstheme="majorBidi"/>
          <w:b/>
          <w:bCs/>
          <w:i/>
          <w:iCs/>
          <w:sz w:val="24"/>
          <w:szCs w:val="24"/>
          <w:lang w:val="en-GB"/>
        </w:rPr>
        <w:t>Trichoderma</w:t>
      </w:r>
      <w:proofErr w:type="spellEnd"/>
      <w:r w:rsidRPr="00C25339">
        <w:rPr>
          <w:rFonts w:asciiTheme="majorBidi" w:hAnsiTheme="majorBidi" w:cstheme="majorBidi"/>
          <w:b/>
          <w:bCs/>
          <w:i/>
          <w:iCs/>
          <w:sz w:val="24"/>
          <w:szCs w:val="24"/>
          <w:lang w:val="en-GB"/>
        </w:rPr>
        <w:t xml:space="preserve"> </w:t>
      </w:r>
      <w:proofErr w:type="spellStart"/>
      <w:r w:rsidRPr="00C25339">
        <w:rPr>
          <w:rFonts w:asciiTheme="majorBidi" w:hAnsiTheme="majorBidi" w:cstheme="majorBidi"/>
          <w:b/>
          <w:bCs/>
          <w:i/>
          <w:iCs/>
          <w:sz w:val="24"/>
          <w:szCs w:val="24"/>
          <w:lang w:val="en-GB"/>
        </w:rPr>
        <w:t>asperellum</w:t>
      </w:r>
      <w:proofErr w:type="spellEnd"/>
    </w:p>
    <w:p w:rsidR="00C25339" w:rsidRDefault="00C25339" w:rsidP="00C25339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GB"/>
        </w:rPr>
      </w:pPr>
    </w:p>
    <w:p w:rsidR="004C3121" w:rsidRDefault="004C3121" w:rsidP="00C25339">
      <w:pPr>
        <w:spacing w:line="240" w:lineRule="auto"/>
        <w:jc w:val="both"/>
        <w:rPr>
          <w:rFonts w:asciiTheme="majorBidi" w:hAnsiTheme="majorBidi" w:cstheme="majorBidi"/>
          <w:b/>
          <w:bCs/>
          <w:sz w:val="20"/>
          <w:szCs w:val="20"/>
          <w:lang w:val="en-GB"/>
        </w:rPr>
      </w:pPr>
    </w:p>
    <w:p w:rsidR="00C25339" w:rsidRPr="00D24006" w:rsidRDefault="00561760" w:rsidP="00C25339">
      <w:pPr>
        <w:spacing w:line="240" w:lineRule="auto"/>
        <w:jc w:val="both"/>
        <w:rPr>
          <w:rFonts w:asciiTheme="majorBidi" w:hAnsiTheme="majorBidi" w:cstheme="majorBidi"/>
          <w:b/>
          <w:bCs/>
          <w:sz w:val="20"/>
          <w:szCs w:val="20"/>
          <w:lang w:val="en-GB"/>
        </w:rPr>
      </w:pPr>
      <w:proofErr w:type="spellStart"/>
      <w:r>
        <w:rPr>
          <w:rFonts w:asciiTheme="majorBidi" w:hAnsiTheme="majorBidi" w:cstheme="majorBidi"/>
          <w:b/>
          <w:bCs/>
          <w:sz w:val="20"/>
          <w:szCs w:val="20"/>
          <w:lang w:val="en-GB"/>
        </w:rPr>
        <w:t>Saida</w:t>
      </w:r>
      <w:proofErr w:type="spellEnd"/>
      <w:r>
        <w:rPr>
          <w:rFonts w:asciiTheme="majorBidi" w:hAnsiTheme="majorBidi" w:cstheme="majorBidi"/>
          <w:b/>
          <w:bCs/>
          <w:sz w:val="20"/>
          <w:szCs w:val="20"/>
          <w:lang w:val="en-GB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0"/>
          <w:szCs w:val="20"/>
          <w:lang w:val="en-GB"/>
        </w:rPr>
        <w:t>Messgo-Moumene</w:t>
      </w:r>
      <w:proofErr w:type="spellEnd"/>
      <w:r>
        <w:rPr>
          <w:rFonts w:asciiTheme="majorBidi" w:hAnsiTheme="majorBidi" w:cstheme="majorBidi"/>
          <w:b/>
          <w:bCs/>
          <w:sz w:val="20"/>
          <w:szCs w:val="20"/>
          <w:lang w:val="en-GB"/>
        </w:rPr>
        <w:t xml:space="preserve"> and </w:t>
      </w:r>
      <w:proofErr w:type="spellStart"/>
      <w:r>
        <w:rPr>
          <w:rFonts w:asciiTheme="majorBidi" w:hAnsiTheme="majorBidi" w:cstheme="majorBidi"/>
          <w:b/>
          <w:bCs/>
          <w:sz w:val="20"/>
          <w:szCs w:val="20"/>
          <w:lang w:val="en-GB"/>
        </w:rPr>
        <w:t>Rym</w:t>
      </w:r>
      <w:proofErr w:type="spellEnd"/>
      <w:r>
        <w:rPr>
          <w:rFonts w:asciiTheme="majorBidi" w:hAnsiTheme="majorBidi" w:cstheme="majorBidi"/>
          <w:b/>
          <w:bCs/>
          <w:sz w:val="20"/>
          <w:szCs w:val="20"/>
          <w:lang w:val="en-GB"/>
        </w:rPr>
        <w:t xml:space="preserve"> Moumene</w:t>
      </w:r>
      <w:bookmarkStart w:id="0" w:name="_GoBack"/>
      <w:bookmarkEnd w:id="0"/>
    </w:p>
    <w:p w:rsidR="00C25339" w:rsidRPr="00D24006" w:rsidRDefault="00C25339" w:rsidP="00C25339">
      <w:pPr>
        <w:spacing w:line="240" w:lineRule="auto"/>
        <w:jc w:val="both"/>
        <w:rPr>
          <w:rFonts w:asciiTheme="majorBidi" w:hAnsiTheme="majorBidi" w:cstheme="majorBidi"/>
          <w:sz w:val="20"/>
          <w:szCs w:val="20"/>
          <w:lang w:val="en-GB"/>
        </w:rPr>
      </w:pPr>
      <w:proofErr w:type="gramStart"/>
      <w:r w:rsidRPr="00D24006">
        <w:rPr>
          <w:rFonts w:asciiTheme="majorBidi" w:hAnsiTheme="majorBidi" w:cstheme="majorBidi"/>
          <w:sz w:val="20"/>
          <w:szCs w:val="20"/>
          <w:lang w:val="en-GB"/>
        </w:rPr>
        <w:t xml:space="preserve">Blida 1 University; BP 270 </w:t>
      </w:r>
      <w:proofErr w:type="spellStart"/>
      <w:r w:rsidRPr="00D24006">
        <w:rPr>
          <w:rFonts w:asciiTheme="majorBidi" w:hAnsiTheme="majorBidi" w:cstheme="majorBidi"/>
          <w:sz w:val="20"/>
          <w:szCs w:val="20"/>
          <w:lang w:val="en-GB"/>
        </w:rPr>
        <w:t>Soumaa</w:t>
      </w:r>
      <w:proofErr w:type="spellEnd"/>
      <w:r w:rsidRPr="00D24006">
        <w:rPr>
          <w:rFonts w:asciiTheme="majorBidi" w:hAnsiTheme="majorBidi" w:cstheme="majorBidi"/>
          <w:sz w:val="20"/>
          <w:szCs w:val="20"/>
          <w:lang w:val="en-GB"/>
        </w:rPr>
        <w:t xml:space="preserve"> Road, </w:t>
      </w:r>
      <w:proofErr w:type="spellStart"/>
      <w:r w:rsidRPr="00D24006">
        <w:rPr>
          <w:rFonts w:asciiTheme="majorBidi" w:hAnsiTheme="majorBidi" w:cstheme="majorBidi"/>
          <w:sz w:val="20"/>
          <w:szCs w:val="20"/>
          <w:lang w:val="en-GB"/>
        </w:rPr>
        <w:t>Ouled</w:t>
      </w:r>
      <w:proofErr w:type="spellEnd"/>
      <w:r w:rsidRPr="00D24006">
        <w:rPr>
          <w:rFonts w:asciiTheme="majorBidi" w:hAnsiTheme="majorBidi" w:cstheme="majorBidi"/>
          <w:sz w:val="20"/>
          <w:szCs w:val="20"/>
          <w:lang w:val="en-GB"/>
        </w:rPr>
        <w:t xml:space="preserve"> </w:t>
      </w:r>
      <w:proofErr w:type="spellStart"/>
      <w:r w:rsidRPr="00D24006">
        <w:rPr>
          <w:rFonts w:asciiTheme="majorBidi" w:hAnsiTheme="majorBidi" w:cstheme="majorBidi"/>
          <w:sz w:val="20"/>
          <w:szCs w:val="20"/>
          <w:lang w:val="en-GB"/>
        </w:rPr>
        <w:t>Yaich</w:t>
      </w:r>
      <w:proofErr w:type="spellEnd"/>
      <w:r w:rsidRPr="00D24006">
        <w:rPr>
          <w:rFonts w:asciiTheme="majorBidi" w:hAnsiTheme="majorBidi" w:cstheme="majorBidi"/>
          <w:sz w:val="20"/>
          <w:szCs w:val="20"/>
          <w:lang w:val="en-GB"/>
        </w:rPr>
        <w:t xml:space="preserve"> 09000, Blida Algeria.</w:t>
      </w:r>
      <w:proofErr w:type="gramEnd"/>
    </w:p>
    <w:p w:rsidR="00C25339" w:rsidRPr="00D24006" w:rsidRDefault="00C25339" w:rsidP="004C3121">
      <w:pPr>
        <w:spacing w:line="240" w:lineRule="auto"/>
        <w:jc w:val="both"/>
        <w:rPr>
          <w:rFonts w:asciiTheme="majorBidi" w:hAnsiTheme="majorBidi" w:cstheme="majorBidi"/>
          <w:sz w:val="20"/>
          <w:szCs w:val="20"/>
          <w:lang w:val="en-GB"/>
        </w:rPr>
      </w:pPr>
      <w:r w:rsidRPr="00D24006">
        <w:rPr>
          <w:rFonts w:asciiTheme="majorBidi" w:hAnsiTheme="majorBidi" w:cstheme="majorBidi"/>
          <w:b/>
          <w:bCs/>
          <w:sz w:val="20"/>
          <w:szCs w:val="20"/>
          <w:lang w:val="en-GB"/>
        </w:rPr>
        <w:t>Email:</w:t>
      </w:r>
      <w:r w:rsidRPr="00D24006">
        <w:rPr>
          <w:rFonts w:asciiTheme="majorBidi" w:hAnsiTheme="majorBidi" w:cstheme="majorBidi"/>
          <w:sz w:val="20"/>
          <w:szCs w:val="20"/>
          <w:lang w:val="en-GB"/>
        </w:rPr>
        <w:t xml:space="preserve"> Moumene</w:t>
      </w:r>
      <w:r w:rsidR="004C3121">
        <w:rPr>
          <w:rFonts w:asciiTheme="majorBidi" w:hAnsiTheme="majorBidi" w:cstheme="majorBidi"/>
          <w:sz w:val="20"/>
          <w:szCs w:val="20"/>
          <w:lang w:val="en-GB"/>
        </w:rPr>
        <w:t>_</w:t>
      </w:r>
      <w:r w:rsidRPr="00D24006">
        <w:rPr>
          <w:rFonts w:asciiTheme="majorBidi" w:hAnsiTheme="majorBidi" w:cstheme="majorBidi"/>
          <w:sz w:val="20"/>
          <w:szCs w:val="20"/>
          <w:lang w:val="en-GB"/>
        </w:rPr>
        <w:t>saida@yahoo.fr</w:t>
      </w:r>
    </w:p>
    <w:p w:rsidR="00C25339" w:rsidRPr="00C25339" w:rsidRDefault="00C25339" w:rsidP="00C25339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GB"/>
        </w:rPr>
      </w:pPr>
    </w:p>
    <w:p w:rsidR="00A337C3" w:rsidRPr="00A337C3" w:rsidRDefault="00A337C3" w:rsidP="003D2968">
      <w:pPr>
        <w:spacing w:after="0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A337C3">
        <w:rPr>
          <w:rFonts w:asciiTheme="majorBidi" w:hAnsiTheme="majorBidi" w:cstheme="majorBidi"/>
          <w:sz w:val="24"/>
          <w:szCs w:val="24"/>
          <w:lang w:val="en-GB"/>
        </w:rPr>
        <w:t xml:space="preserve">As a preventive measure against the introduction and spread of quarantine </w:t>
      </w:r>
      <w:proofErr w:type="spellStart"/>
      <w:r w:rsidRPr="00A337C3">
        <w:rPr>
          <w:rFonts w:asciiTheme="majorBidi" w:hAnsiTheme="majorBidi" w:cstheme="majorBidi"/>
          <w:sz w:val="24"/>
          <w:szCs w:val="24"/>
          <w:lang w:val="en-GB"/>
        </w:rPr>
        <w:t>phytopathogenic</w:t>
      </w:r>
      <w:proofErr w:type="spellEnd"/>
      <w:r w:rsidRPr="00A337C3">
        <w:rPr>
          <w:rFonts w:asciiTheme="majorBidi" w:hAnsiTheme="majorBidi" w:cstheme="majorBidi"/>
          <w:sz w:val="24"/>
          <w:szCs w:val="24"/>
          <w:lang w:val="en-GB"/>
        </w:rPr>
        <w:t xml:space="preserve"> bacteria and to limit and reduce the damage caused by other bacteria on crops, a new integrated management model is proposed, based on:</w:t>
      </w:r>
    </w:p>
    <w:p w:rsidR="00A337C3" w:rsidRPr="00A337C3" w:rsidRDefault="00A337C3" w:rsidP="003D2968">
      <w:pPr>
        <w:spacing w:after="0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A337C3">
        <w:rPr>
          <w:rFonts w:asciiTheme="majorBidi" w:hAnsiTheme="majorBidi" w:cstheme="majorBidi"/>
          <w:sz w:val="24"/>
          <w:szCs w:val="24"/>
          <w:lang w:val="en-GB"/>
        </w:rPr>
        <w:t xml:space="preserve">The establishment of medicinal and aromatic insect repellent plants, the treatment of plants with plant extracts </w:t>
      </w:r>
      <w:r>
        <w:rPr>
          <w:rFonts w:asciiTheme="majorBidi" w:hAnsiTheme="majorBidi" w:cstheme="majorBidi"/>
          <w:sz w:val="24"/>
          <w:szCs w:val="24"/>
          <w:lang w:val="en-GB"/>
        </w:rPr>
        <w:t xml:space="preserve">for their </w:t>
      </w:r>
      <w:r w:rsidRPr="00A337C3">
        <w:rPr>
          <w:rFonts w:asciiTheme="majorBidi" w:hAnsiTheme="majorBidi" w:cstheme="majorBidi"/>
          <w:sz w:val="24"/>
          <w:szCs w:val="24"/>
          <w:lang w:val="en-GB"/>
        </w:rPr>
        <w:t>bactericidal, insecticidal and insect r</w:t>
      </w:r>
      <w:r>
        <w:rPr>
          <w:rFonts w:asciiTheme="majorBidi" w:hAnsiTheme="majorBidi" w:cstheme="majorBidi"/>
          <w:sz w:val="24"/>
          <w:szCs w:val="24"/>
          <w:lang w:val="en-GB"/>
        </w:rPr>
        <w:t xml:space="preserve">epellent potentialities in the </w:t>
      </w:r>
      <w:r w:rsidRPr="00A337C3">
        <w:rPr>
          <w:rFonts w:asciiTheme="majorBidi" w:hAnsiTheme="majorBidi" w:cstheme="majorBidi"/>
          <w:sz w:val="24"/>
          <w:szCs w:val="24"/>
          <w:lang w:val="en-GB"/>
        </w:rPr>
        <w:t>wood parks, nurseries for the propagation of seedlings and in orchards susceptible to bacterial infections transmitted by insect vectors,</w:t>
      </w:r>
    </w:p>
    <w:p w:rsidR="00A337C3" w:rsidRPr="00A337C3" w:rsidRDefault="00A337C3" w:rsidP="003D2968">
      <w:pPr>
        <w:spacing w:after="0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A337C3">
        <w:rPr>
          <w:rFonts w:asciiTheme="majorBidi" w:hAnsiTheme="majorBidi" w:cstheme="majorBidi"/>
          <w:sz w:val="24"/>
          <w:szCs w:val="24"/>
          <w:lang w:val="en-GB"/>
        </w:rPr>
        <w:t xml:space="preserve">The development of large-scale Medicinal and Aromatic cultures under the effect of </w:t>
      </w:r>
      <w:proofErr w:type="spellStart"/>
      <w:r w:rsidRPr="00A337C3">
        <w:rPr>
          <w:rFonts w:asciiTheme="majorBidi" w:hAnsiTheme="majorBidi" w:cstheme="majorBidi"/>
          <w:sz w:val="24"/>
          <w:szCs w:val="24"/>
          <w:lang w:val="en-GB"/>
        </w:rPr>
        <w:t>biostimulants</w:t>
      </w:r>
      <w:proofErr w:type="spellEnd"/>
      <w:r w:rsidRPr="00A337C3">
        <w:rPr>
          <w:rFonts w:asciiTheme="majorBidi" w:hAnsiTheme="majorBidi" w:cstheme="majorBidi"/>
          <w:sz w:val="24"/>
          <w:szCs w:val="24"/>
          <w:lang w:val="en-GB"/>
        </w:rPr>
        <w:t xml:space="preserve"> for the industry in order to increase their biomass as well as the yield and effectiveness of their biomolecules for bactericidal and insecticidal interest,</w:t>
      </w:r>
    </w:p>
    <w:p w:rsidR="00A337C3" w:rsidRPr="00C25339" w:rsidRDefault="00A337C3" w:rsidP="003D2968">
      <w:pPr>
        <w:spacing w:after="0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A337C3">
        <w:rPr>
          <w:rFonts w:asciiTheme="majorBidi" w:hAnsiTheme="majorBidi" w:cstheme="majorBidi"/>
          <w:sz w:val="24"/>
          <w:szCs w:val="24"/>
          <w:lang w:val="en-GB"/>
        </w:rPr>
        <w:t xml:space="preserve">The application of Algerian isolates of </w:t>
      </w:r>
      <w:proofErr w:type="spellStart"/>
      <w:r w:rsidRPr="00A337C3">
        <w:rPr>
          <w:rFonts w:asciiTheme="majorBidi" w:hAnsiTheme="majorBidi" w:cstheme="majorBidi"/>
          <w:i/>
          <w:iCs/>
          <w:sz w:val="24"/>
          <w:szCs w:val="24"/>
          <w:lang w:val="en-GB"/>
        </w:rPr>
        <w:t>Trichoderma</w:t>
      </w:r>
      <w:proofErr w:type="spellEnd"/>
      <w:r w:rsidRPr="00A337C3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 </w:t>
      </w:r>
      <w:proofErr w:type="spellStart"/>
      <w:r w:rsidRPr="00A337C3">
        <w:rPr>
          <w:rFonts w:asciiTheme="majorBidi" w:hAnsiTheme="majorBidi" w:cstheme="majorBidi"/>
          <w:i/>
          <w:iCs/>
          <w:sz w:val="24"/>
          <w:szCs w:val="24"/>
          <w:lang w:val="en-GB"/>
        </w:rPr>
        <w:t>asperellum</w:t>
      </w:r>
      <w:proofErr w:type="spellEnd"/>
      <w:r w:rsidRPr="00A337C3">
        <w:rPr>
          <w:rFonts w:asciiTheme="majorBidi" w:hAnsiTheme="majorBidi" w:cstheme="majorBidi"/>
          <w:sz w:val="24"/>
          <w:szCs w:val="24"/>
          <w:lang w:val="en-GB"/>
        </w:rPr>
        <w:t xml:space="preserve"> and their secondary metabolites in the culture system for their </w:t>
      </w:r>
      <w:proofErr w:type="spellStart"/>
      <w:r w:rsidRPr="00A337C3">
        <w:rPr>
          <w:rFonts w:asciiTheme="majorBidi" w:hAnsiTheme="majorBidi" w:cstheme="majorBidi"/>
          <w:sz w:val="24"/>
          <w:szCs w:val="24"/>
          <w:lang w:val="en-GB"/>
        </w:rPr>
        <w:t>benefic</w:t>
      </w:r>
      <w:proofErr w:type="spellEnd"/>
      <w:r w:rsidRPr="00A337C3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en-GB"/>
        </w:rPr>
        <w:t>e</w:t>
      </w:r>
      <w:r w:rsidRPr="00A337C3">
        <w:rPr>
          <w:rFonts w:asciiTheme="majorBidi" w:hAnsiTheme="majorBidi" w:cstheme="majorBidi"/>
          <w:sz w:val="24"/>
          <w:szCs w:val="24"/>
          <w:lang w:val="en-GB"/>
        </w:rPr>
        <w:t>ffects</w:t>
      </w:r>
      <w:r>
        <w:rPr>
          <w:rFonts w:asciiTheme="majorBidi" w:hAnsiTheme="majorBidi" w:cstheme="majorBidi"/>
          <w:sz w:val="24"/>
          <w:szCs w:val="24"/>
          <w:lang w:val="en-GB"/>
        </w:rPr>
        <w:t xml:space="preserve"> as</w:t>
      </w:r>
      <w:r w:rsidRPr="00A337C3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A337C3">
        <w:rPr>
          <w:rFonts w:asciiTheme="majorBidi" w:hAnsiTheme="majorBidi" w:cstheme="majorBidi"/>
          <w:sz w:val="24"/>
          <w:szCs w:val="24"/>
          <w:lang w:val="en-GB"/>
        </w:rPr>
        <w:t>biostimulant</w:t>
      </w:r>
      <w:proofErr w:type="spellEnd"/>
      <w:r w:rsidRPr="00A337C3">
        <w:rPr>
          <w:rFonts w:asciiTheme="majorBidi" w:hAnsiTheme="majorBidi" w:cstheme="majorBidi"/>
          <w:sz w:val="24"/>
          <w:szCs w:val="24"/>
          <w:lang w:val="en-GB"/>
        </w:rPr>
        <w:t xml:space="preserve">, </w:t>
      </w:r>
      <w:proofErr w:type="spellStart"/>
      <w:r w:rsidRPr="00A337C3">
        <w:rPr>
          <w:rFonts w:asciiTheme="majorBidi" w:hAnsiTheme="majorBidi" w:cstheme="majorBidi"/>
          <w:sz w:val="24"/>
          <w:szCs w:val="24"/>
          <w:lang w:val="en-GB"/>
        </w:rPr>
        <w:t>hyperparasitic</w:t>
      </w:r>
      <w:proofErr w:type="spellEnd"/>
      <w:r w:rsidRPr="00A337C3">
        <w:rPr>
          <w:rFonts w:asciiTheme="majorBidi" w:hAnsiTheme="majorBidi" w:cstheme="majorBidi"/>
          <w:sz w:val="24"/>
          <w:szCs w:val="24"/>
          <w:lang w:val="en-GB"/>
        </w:rPr>
        <w:t xml:space="preserve">, bactericidal, insect repellent and </w:t>
      </w:r>
      <w:proofErr w:type="spellStart"/>
      <w:r w:rsidRPr="00A337C3">
        <w:rPr>
          <w:rFonts w:asciiTheme="majorBidi" w:hAnsiTheme="majorBidi" w:cstheme="majorBidi"/>
          <w:sz w:val="24"/>
          <w:szCs w:val="24"/>
          <w:lang w:val="en-GB"/>
        </w:rPr>
        <w:t>nematicidal</w:t>
      </w:r>
      <w:proofErr w:type="spellEnd"/>
      <w:r w:rsidRPr="00A337C3">
        <w:rPr>
          <w:rFonts w:asciiTheme="majorBidi" w:hAnsiTheme="majorBidi" w:cstheme="majorBidi"/>
          <w:sz w:val="24"/>
          <w:szCs w:val="24"/>
          <w:lang w:val="en-GB"/>
        </w:rPr>
        <w:t>.</w:t>
      </w:r>
    </w:p>
    <w:p w:rsidR="00C25339" w:rsidRPr="00C25339" w:rsidRDefault="00C25339" w:rsidP="00C25339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GB"/>
        </w:rPr>
      </w:pPr>
    </w:p>
    <w:p w:rsidR="004C3121" w:rsidRDefault="004C3121" w:rsidP="00A337C3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GB"/>
        </w:rPr>
      </w:pPr>
    </w:p>
    <w:p w:rsidR="003D2968" w:rsidRDefault="00C25339" w:rsidP="003D2968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C25339">
        <w:rPr>
          <w:rFonts w:asciiTheme="majorBidi" w:hAnsiTheme="majorBidi" w:cstheme="majorBidi"/>
          <w:b/>
          <w:bCs/>
          <w:sz w:val="24"/>
          <w:szCs w:val="24"/>
          <w:lang w:val="en-GB"/>
        </w:rPr>
        <w:t>Key words:</w:t>
      </w:r>
      <w:r w:rsidR="00A337C3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 </w:t>
      </w:r>
      <w:proofErr w:type="spellStart"/>
      <w:r w:rsidRPr="00C25339">
        <w:rPr>
          <w:rFonts w:asciiTheme="majorBidi" w:hAnsiTheme="majorBidi" w:cstheme="majorBidi"/>
          <w:sz w:val="24"/>
          <w:szCs w:val="24"/>
          <w:lang w:val="en-GB"/>
        </w:rPr>
        <w:t>Biocontro</w:t>
      </w:r>
      <w:r>
        <w:rPr>
          <w:rFonts w:asciiTheme="majorBidi" w:hAnsiTheme="majorBidi" w:cstheme="majorBidi"/>
          <w:sz w:val="24"/>
          <w:szCs w:val="24"/>
          <w:lang w:val="en-GB"/>
        </w:rPr>
        <w:t>l</w:t>
      </w:r>
      <w:proofErr w:type="spellEnd"/>
      <w:r>
        <w:rPr>
          <w:rFonts w:asciiTheme="majorBidi" w:hAnsiTheme="majorBidi" w:cstheme="majorBidi"/>
          <w:sz w:val="24"/>
          <w:szCs w:val="24"/>
          <w:lang w:val="en-GB"/>
        </w:rPr>
        <w:t xml:space="preserve">, insects, Medicinal Plants </w:t>
      </w:r>
      <w:r w:rsidRPr="00C25339">
        <w:rPr>
          <w:rFonts w:asciiTheme="majorBidi" w:hAnsiTheme="majorBidi" w:cstheme="majorBidi"/>
          <w:sz w:val="24"/>
          <w:szCs w:val="24"/>
          <w:lang w:val="en-GB"/>
        </w:rPr>
        <w:t xml:space="preserve">Aromatic, </w:t>
      </w:r>
      <w:proofErr w:type="spellStart"/>
      <w:r>
        <w:rPr>
          <w:rFonts w:asciiTheme="majorBidi" w:hAnsiTheme="majorBidi" w:cstheme="majorBidi"/>
          <w:sz w:val="24"/>
          <w:szCs w:val="24"/>
          <w:lang w:val="en-GB"/>
        </w:rPr>
        <w:t>Phytopathogenic</w:t>
      </w:r>
      <w:proofErr w:type="spellEnd"/>
      <w:r>
        <w:rPr>
          <w:rFonts w:asciiTheme="majorBidi" w:hAnsiTheme="majorBidi" w:cstheme="majorBidi"/>
          <w:sz w:val="24"/>
          <w:szCs w:val="24"/>
          <w:lang w:val="en-GB"/>
        </w:rPr>
        <w:t xml:space="preserve"> bacteria, </w:t>
      </w:r>
    </w:p>
    <w:p w:rsidR="00DD6D34" w:rsidRDefault="003D2968" w:rsidP="003D2968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GB"/>
        </w:rPr>
      </w:pPr>
      <w:r>
        <w:rPr>
          <w:rFonts w:asciiTheme="majorBidi" w:hAnsiTheme="majorBidi" w:cstheme="majorBidi"/>
          <w:sz w:val="24"/>
          <w:szCs w:val="24"/>
          <w:lang w:val="en-GB"/>
        </w:rPr>
        <w:t xml:space="preserve">                  </w:t>
      </w:r>
      <w:proofErr w:type="spellStart"/>
      <w:r w:rsidR="00C25339" w:rsidRPr="003D2968">
        <w:rPr>
          <w:rFonts w:asciiTheme="majorBidi" w:hAnsiTheme="majorBidi" w:cstheme="majorBidi"/>
          <w:i/>
          <w:iCs/>
          <w:sz w:val="24"/>
          <w:szCs w:val="24"/>
          <w:lang w:val="en-GB"/>
        </w:rPr>
        <w:t>Trichoderma</w:t>
      </w:r>
      <w:proofErr w:type="spellEnd"/>
      <w:r w:rsidR="00C25339" w:rsidRPr="003D2968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 </w:t>
      </w:r>
      <w:proofErr w:type="spellStart"/>
      <w:r w:rsidR="00C25339" w:rsidRPr="003D2968">
        <w:rPr>
          <w:rFonts w:asciiTheme="majorBidi" w:hAnsiTheme="majorBidi" w:cstheme="majorBidi"/>
          <w:i/>
          <w:iCs/>
          <w:sz w:val="24"/>
          <w:szCs w:val="24"/>
          <w:lang w:val="en-GB"/>
        </w:rPr>
        <w:t>asperellum</w:t>
      </w:r>
      <w:proofErr w:type="spellEnd"/>
      <w:r w:rsidR="00C25339" w:rsidRPr="003D2968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 </w:t>
      </w:r>
    </w:p>
    <w:p w:rsidR="00DD6D34" w:rsidRDefault="00DD6D34" w:rsidP="003D2968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GB"/>
        </w:rPr>
      </w:pPr>
    </w:p>
    <w:p w:rsidR="00DD6D34" w:rsidRDefault="00DD6D34" w:rsidP="00DD6D34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GB"/>
        </w:rPr>
      </w:pPr>
    </w:p>
    <w:p w:rsidR="00A337C3" w:rsidRDefault="00A337C3" w:rsidP="00DD6D34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GB"/>
        </w:rPr>
      </w:pPr>
    </w:p>
    <w:p w:rsidR="00A70BD5" w:rsidRPr="00A54CB1" w:rsidRDefault="00A70BD5" w:rsidP="00476403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-GB"/>
        </w:rPr>
      </w:pPr>
    </w:p>
    <w:sectPr w:rsidR="00A70BD5" w:rsidRPr="00A54C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B03FF"/>
    <w:multiLevelType w:val="hybridMultilevel"/>
    <w:tmpl w:val="53C04D7E"/>
    <w:lvl w:ilvl="0" w:tplc="0D1E781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736"/>
    <w:rsid w:val="00060A7B"/>
    <w:rsid w:val="00167CA3"/>
    <w:rsid w:val="00174908"/>
    <w:rsid w:val="001F498E"/>
    <w:rsid w:val="00235817"/>
    <w:rsid w:val="00275F61"/>
    <w:rsid w:val="002B38A7"/>
    <w:rsid w:val="002B757A"/>
    <w:rsid w:val="003B7A29"/>
    <w:rsid w:val="003D2968"/>
    <w:rsid w:val="003E6E0D"/>
    <w:rsid w:val="00475736"/>
    <w:rsid w:val="00476403"/>
    <w:rsid w:val="004A6927"/>
    <w:rsid w:val="004C3121"/>
    <w:rsid w:val="00561760"/>
    <w:rsid w:val="005A0E9A"/>
    <w:rsid w:val="00716DB7"/>
    <w:rsid w:val="007B06DA"/>
    <w:rsid w:val="00897B20"/>
    <w:rsid w:val="008F50D9"/>
    <w:rsid w:val="00976314"/>
    <w:rsid w:val="009E73E2"/>
    <w:rsid w:val="00A03F05"/>
    <w:rsid w:val="00A14381"/>
    <w:rsid w:val="00A337C3"/>
    <w:rsid w:val="00A54CB1"/>
    <w:rsid w:val="00A70BD5"/>
    <w:rsid w:val="00B87569"/>
    <w:rsid w:val="00C0413A"/>
    <w:rsid w:val="00C25339"/>
    <w:rsid w:val="00C3447D"/>
    <w:rsid w:val="00D24006"/>
    <w:rsid w:val="00D61A52"/>
    <w:rsid w:val="00D70804"/>
    <w:rsid w:val="00DD6D34"/>
    <w:rsid w:val="00EA1B52"/>
    <w:rsid w:val="00EC0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67CA3"/>
    <w:pPr>
      <w:ind w:left="720"/>
      <w:contextualSpacing/>
    </w:pPr>
  </w:style>
  <w:style w:type="table" w:styleId="Grilledutableau">
    <w:name w:val="Table Grid"/>
    <w:basedOn w:val="TableauNormal"/>
    <w:uiPriority w:val="59"/>
    <w:rsid w:val="00174908"/>
    <w:pPr>
      <w:spacing w:after="0" w:line="240" w:lineRule="auto"/>
    </w:pPr>
    <w:rPr>
      <w:rFonts w:eastAsiaTheme="minorEastAsia"/>
      <w:lang w:eastAsia="fr-F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67CA3"/>
    <w:pPr>
      <w:ind w:left="720"/>
      <w:contextualSpacing/>
    </w:pPr>
  </w:style>
  <w:style w:type="table" w:styleId="Grilledutableau">
    <w:name w:val="Table Grid"/>
    <w:basedOn w:val="TableauNormal"/>
    <w:uiPriority w:val="59"/>
    <w:rsid w:val="00174908"/>
    <w:pPr>
      <w:spacing w:after="0" w:line="240" w:lineRule="auto"/>
    </w:pPr>
    <w:rPr>
      <w:rFonts w:eastAsiaTheme="minorEastAsia"/>
      <w:lang w:eastAsia="fr-F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227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dcterms:created xsi:type="dcterms:W3CDTF">2019-05-23T03:41:00Z</dcterms:created>
  <dcterms:modified xsi:type="dcterms:W3CDTF">2019-09-10T00:14:00Z</dcterms:modified>
</cp:coreProperties>
</file>