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A14" w:rsidRDefault="00A32A14" w:rsidP="00CE4183">
      <w:pPr>
        <w:pStyle w:val="a3"/>
        <w:spacing w:before="0" w:beforeAutospacing="0" w:after="0" w:afterAutospacing="0"/>
        <w:ind w:leftChars="-236" w:left="-566"/>
        <w:rPr>
          <w:rFonts w:ascii="Times New Roman" w:hAnsi="Times New Roman" w:cs="Times New Roman"/>
          <w:b/>
          <w:bCs/>
        </w:rPr>
      </w:pPr>
      <w:r w:rsidRPr="00F01358">
        <w:rPr>
          <w:rFonts w:ascii="Times New Roman" w:hAnsi="Times New Roman" w:cs="Times New Roman"/>
          <w:b/>
          <w:bCs/>
        </w:rPr>
        <w:t xml:space="preserve">Genetic dissection of seedling vigor in a diverse panel from the 3,000 </w:t>
      </w:r>
      <w:r>
        <w:rPr>
          <w:rFonts w:ascii="Times New Roman" w:hAnsi="Times New Roman" w:cs="Times New Roman"/>
          <w:b/>
          <w:bCs/>
        </w:rPr>
        <w:t>R</w:t>
      </w:r>
      <w:r w:rsidRPr="00F01358">
        <w:rPr>
          <w:rFonts w:ascii="Times New Roman" w:hAnsi="Times New Roman" w:cs="Times New Roman"/>
          <w:b/>
          <w:bCs/>
        </w:rPr>
        <w:t>ice (</w:t>
      </w:r>
      <w:r w:rsidRPr="00F01358">
        <w:rPr>
          <w:rFonts w:ascii="Times New Roman" w:hAnsi="Times New Roman" w:cs="Times New Roman"/>
          <w:b/>
          <w:bCs/>
          <w:i/>
          <w:iCs/>
        </w:rPr>
        <w:t xml:space="preserve">Oryza sativa </w:t>
      </w:r>
      <w:r w:rsidRPr="00F01358">
        <w:rPr>
          <w:rFonts w:ascii="Times New Roman" w:hAnsi="Times New Roman" w:cs="Times New Roman"/>
          <w:b/>
          <w:bCs/>
        </w:rPr>
        <w:t xml:space="preserve">L.) Genome project </w:t>
      </w:r>
    </w:p>
    <w:p w:rsidR="00EB6F38" w:rsidRPr="00D56852" w:rsidRDefault="00FF6FCF" w:rsidP="00ED7469">
      <w:pPr>
        <w:spacing w:line="320" w:lineRule="exact"/>
        <w:ind w:leftChars="-236" w:left="-566"/>
        <w:rPr>
          <w:rFonts w:ascii="Times New Roman" w:hAnsi="Times New Roman" w:cs="Times New Roman"/>
          <w:sz w:val="18"/>
          <w:szCs w:val="18"/>
        </w:rPr>
      </w:pPr>
      <w:proofErr w:type="spellStart"/>
      <w:r w:rsidRPr="00D56852">
        <w:rPr>
          <w:rFonts w:ascii="Times New Roman" w:hAnsi="Times New Roman" w:cs="Times New Roman"/>
          <w:sz w:val="18"/>
          <w:szCs w:val="18"/>
        </w:rPr>
        <w:t>Jianlong</w:t>
      </w:r>
      <w:proofErr w:type="spellEnd"/>
      <w:r w:rsidRPr="00D56852">
        <w:rPr>
          <w:rFonts w:ascii="Times New Roman" w:hAnsi="Times New Roman" w:cs="Times New Roman"/>
          <w:sz w:val="18"/>
          <w:szCs w:val="18"/>
        </w:rPr>
        <w:t xml:space="preserve"> Xu</w:t>
      </w:r>
      <w:r w:rsidR="007C4E32" w:rsidRPr="00D56852">
        <w:rPr>
          <w:rFonts w:ascii="Times New Roman" w:hAnsi="Times New Roman" w:cs="Times New Roman"/>
          <w:sz w:val="18"/>
          <w:szCs w:val="18"/>
        </w:rPr>
        <w:t>,</w:t>
      </w:r>
      <w:r w:rsidRPr="00D56852">
        <w:rPr>
          <w:rFonts w:ascii="Times New Roman" w:hAnsi="Times New Roman" w:cs="Times New Roman"/>
          <w:sz w:val="18"/>
          <w:szCs w:val="18"/>
        </w:rPr>
        <w:t xml:space="preserve"> </w:t>
      </w:r>
      <w:r w:rsidR="007C4E32" w:rsidRPr="00D56852">
        <w:rPr>
          <w:rFonts w:ascii="Times New Roman" w:hAnsi="Times New Roman" w:cs="Times New Roman"/>
          <w:sz w:val="18"/>
          <w:szCs w:val="18"/>
        </w:rPr>
        <w:t xml:space="preserve">Institute of Crop Sciences, Chinese Academy of Agricultural Sciences, Beijing, China </w:t>
      </w:r>
    </w:p>
    <w:p w:rsidR="0016496A" w:rsidRDefault="0016496A" w:rsidP="00ED7469">
      <w:pPr>
        <w:pStyle w:val="a3"/>
        <w:spacing w:before="0" w:beforeAutospacing="0" w:after="0" w:afterAutospacing="0" w:line="320" w:lineRule="exact"/>
        <w:ind w:leftChars="-236" w:left="-566"/>
        <w:jc w:val="both"/>
        <w:rPr>
          <w:rFonts w:ascii="Times New Roman" w:hAnsi="Times New Roman" w:cs="Times New Roman"/>
          <w:sz w:val="21"/>
          <w:szCs w:val="21"/>
        </w:rPr>
      </w:pPr>
    </w:p>
    <w:p w:rsidR="00ED7469" w:rsidRDefault="00ED7469" w:rsidP="0016496A">
      <w:pPr>
        <w:pStyle w:val="a3"/>
        <w:spacing w:before="0" w:beforeAutospacing="0" w:after="0" w:afterAutospacing="0" w:line="320" w:lineRule="exact"/>
        <w:jc w:val="both"/>
        <w:rPr>
          <w:rFonts w:ascii="Times New Roman" w:hAnsi="Times New Roman" w:cs="Times New Roman"/>
          <w:sz w:val="21"/>
          <w:szCs w:val="21"/>
        </w:rPr>
        <w:sectPr w:rsidR="00ED7469" w:rsidSect="00416631">
          <w:pgSz w:w="11900" w:h="16840"/>
          <w:pgMar w:top="1440" w:right="1800" w:bottom="1440" w:left="1800" w:header="851" w:footer="992" w:gutter="0"/>
          <w:cols w:space="425"/>
          <w:docGrid w:type="lines" w:linePitch="423"/>
        </w:sectPr>
      </w:pPr>
    </w:p>
    <w:p w:rsidR="0016496A" w:rsidRPr="00ED7469" w:rsidRDefault="0016496A" w:rsidP="00ED7469">
      <w:pPr>
        <w:pStyle w:val="a3"/>
        <w:spacing w:before="0" w:beforeAutospacing="0" w:after="0" w:afterAutospacing="0" w:line="320" w:lineRule="exact"/>
        <w:ind w:left="2"/>
        <w:jc w:val="both"/>
        <w:rPr>
          <w:rFonts w:ascii="Times New Roman" w:hAnsi="Times New Roman" w:cs="Times New Roman"/>
          <w:b/>
          <w:sz w:val="21"/>
          <w:szCs w:val="21"/>
        </w:rPr>
      </w:pPr>
      <w:r w:rsidRPr="00ED7469">
        <w:rPr>
          <w:rFonts w:ascii="Times New Roman" w:hAnsi="Times New Roman" w:cs="Times New Roman" w:hint="eastAsia"/>
          <w:b/>
          <w:sz w:val="21"/>
          <w:szCs w:val="21"/>
        </w:rPr>
        <w:t>A</w:t>
      </w:r>
      <w:r w:rsidRPr="00ED7469">
        <w:rPr>
          <w:rFonts w:ascii="Times New Roman" w:hAnsi="Times New Roman" w:cs="Times New Roman"/>
          <w:b/>
          <w:sz w:val="21"/>
          <w:szCs w:val="21"/>
        </w:rPr>
        <w:t>bstract</w:t>
      </w:r>
    </w:p>
    <w:p w:rsidR="00CE4183" w:rsidRPr="00D56852" w:rsidRDefault="00A32A14" w:rsidP="00EC47FC">
      <w:pPr>
        <w:pStyle w:val="a3"/>
        <w:spacing w:before="0" w:beforeAutospacing="0" w:after="0" w:afterAutospacing="0" w:line="280" w:lineRule="exact"/>
        <w:jc w:val="both"/>
        <w:rPr>
          <w:rFonts w:ascii="Times New Roman" w:hAnsi="Times New Roman" w:cs="Times New Roman"/>
          <w:sz w:val="21"/>
          <w:szCs w:val="21"/>
        </w:rPr>
      </w:pPr>
      <w:r w:rsidRPr="00D56852">
        <w:rPr>
          <w:rFonts w:ascii="Times New Roman" w:hAnsi="Times New Roman" w:cs="Times New Roman"/>
          <w:sz w:val="21"/>
          <w:szCs w:val="21"/>
        </w:rPr>
        <w:t>With economic and social development, cultivating systems for rice (</w:t>
      </w:r>
      <w:r w:rsidRPr="00D56852">
        <w:rPr>
          <w:rFonts w:ascii="Times New Roman" w:hAnsi="Times New Roman" w:cs="Times New Roman"/>
          <w:i/>
          <w:sz w:val="21"/>
          <w:szCs w:val="21"/>
        </w:rPr>
        <w:t xml:space="preserve">Oryza sativa </w:t>
      </w:r>
      <w:r w:rsidRPr="00D56852">
        <w:rPr>
          <w:rFonts w:ascii="Times New Roman" w:hAnsi="Times New Roman" w:cs="Times New Roman"/>
          <w:sz w:val="21"/>
          <w:szCs w:val="21"/>
        </w:rPr>
        <w:t xml:space="preserve">L.) production have changed. Direct seeding rice (DSR) has been widely adopted by farmers due to large saving of production costs in China. Thus, seedling vigor (SV), especially early SV, which refers to the SV for seedlings less than 28 d old, is imperative for crop stand establishment and weed competitiveness for upland direct seeding which is absent standing water layer to suppress weeds. Although the control of weeds is much easier owing to the standing water layer, the late SV, 28 d after sowing is more important for the population type and final grain yield for paddy direct seeding. So, </w:t>
      </w:r>
      <w:r w:rsidRPr="00D56852">
        <w:rPr>
          <w:rFonts w:ascii="Times New Roman" w:hAnsi="Times New Roman" w:cs="Times New Roman"/>
          <w:bCs/>
          <w:sz w:val="21"/>
          <w:szCs w:val="21"/>
        </w:rPr>
        <w:t xml:space="preserve">SV is important for DSR for both </w:t>
      </w:r>
      <w:r w:rsidRPr="00D56852">
        <w:rPr>
          <w:rFonts w:ascii="Times New Roman" w:hAnsi="Times New Roman" w:cs="Times New Roman"/>
          <w:sz w:val="21"/>
          <w:szCs w:val="21"/>
        </w:rPr>
        <w:t>upland- and paddy-</w:t>
      </w:r>
      <w:r w:rsidRPr="00D56852">
        <w:rPr>
          <w:rFonts w:ascii="Times New Roman" w:hAnsi="Times New Roman" w:cs="Times New Roman"/>
          <w:bCs/>
          <w:sz w:val="21"/>
          <w:szCs w:val="21"/>
        </w:rPr>
        <w:t xml:space="preserve">direct seeding systems, but the genetic mechanisms behind the related traits remain largely unknown. Here, we used 744 germplasms, having at least two subsets, for the detection of quantitative trait loci (QTLs) affecting the SV-related traits tiller number, plant height, and aboveground dry weight at three sampling stages, 27, 34, and 41 d after sowing. A joint map based on GAPIT and </w:t>
      </w:r>
      <w:proofErr w:type="spellStart"/>
      <w:r w:rsidRPr="00D56852">
        <w:rPr>
          <w:rFonts w:ascii="Times New Roman" w:hAnsi="Times New Roman" w:cs="Times New Roman"/>
          <w:bCs/>
          <w:sz w:val="21"/>
          <w:szCs w:val="21"/>
        </w:rPr>
        <w:t>mrMLM</w:t>
      </w:r>
      <w:proofErr w:type="spellEnd"/>
      <w:r w:rsidRPr="00D56852">
        <w:rPr>
          <w:rFonts w:ascii="Times New Roman" w:hAnsi="Times New Roman" w:cs="Times New Roman"/>
          <w:bCs/>
          <w:sz w:val="21"/>
          <w:szCs w:val="21"/>
        </w:rPr>
        <w:t xml:space="preserve"> produced a satisfying balance between type I and II </w:t>
      </w:r>
      <w:r w:rsidRPr="00D56852">
        <w:rPr>
          <w:rFonts w:ascii="Times New Roman" w:hAnsi="Times New Roman" w:cs="Times New Roman"/>
          <w:sz w:val="21"/>
          <w:szCs w:val="21"/>
        </w:rPr>
        <w:t xml:space="preserve">errors. In total, 42 QTL regions, containing 18 (42.9%) previously reported overlapping QTL regions and 24 new ones, responsible for SV were detected throughout the genome. Four QTL regions, </w:t>
      </w:r>
      <w:r w:rsidRPr="00D56852">
        <w:rPr>
          <w:rFonts w:ascii="Times New Roman" w:hAnsi="Times New Roman" w:cs="Times New Roman"/>
          <w:i/>
          <w:sz w:val="21"/>
          <w:szCs w:val="21"/>
        </w:rPr>
        <w:t>qSV1a</w:t>
      </w:r>
      <w:r w:rsidRPr="00D56852">
        <w:rPr>
          <w:rFonts w:ascii="Times New Roman" w:hAnsi="Times New Roman" w:cs="Times New Roman"/>
          <w:sz w:val="21"/>
          <w:szCs w:val="21"/>
        </w:rPr>
        <w:t xml:space="preserve">, </w:t>
      </w:r>
      <w:r w:rsidRPr="00D56852">
        <w:rPr>
          <w:rFonts w:ascii="Times New Roman" w:hAnsi="Times New Roman" w:cs="Times New Roman"/>
          <w:i/>
          <w:sz w:val="21"/>
          <w:szCs w:val="21"/>
        </w:rPr>
        <w:t>qSV3e</w:t>
      </w:r>
      <w:r w:rsidRPr="00D56852">
        <w:rPr>
          <w:rFonts w:ascii="Times New Roman" w:hAnsi="Times New Roman" w:cs="Times New Roman"/>
          <w:sz w:val="21"/>
          <w:szCs w:val="21"/>
        </w:rPr>
        <w:t xml:space="preserve">, </w:t>
      </w:r>
      <w:r w:rsidRPr="00D56852">
        <w:rPr>
          <w:rFonts w:ascii="Times New Roman" w:hAnsi="Times New Roman" w:cs="Times New Roman"/>
          <w:i/>
          <w:sz w:val="21"/>
          <w:szCs w:val="21"/>
        </w:rPr>
        <w:t>qSV4c</w:t>
      </w:r>
      <w:r w:rsidRPr="00D56852">
        <w:rPr>
          <w:rFonts w:ascii="Times New Roman" w:hAnsi="Times New Roman" w:cs="Times New Roman"/>
          <w:sz w:val="21"/>
          <w:szCs w:val="21"/>
        </w:rPr>
        <w:t xml:space="preserve">, and </w:t>
      </w:r>
      <w:r w:rsidRPr="00D56852">
        <w:rPr>
          <w:rFonts w:ascii="Times New Roman" w:hAnsi="Times New Roman" w:cs="Times New Roman"/>
          <w:i/>
          <w:sz w:val="21"/>
          <w:szCs w:val="21"/>
        </w:rPr>
        <w:t>qSV7c</w:t>
      </w:r>
      <w:r w:rsidRPr="00D56852">
        <w:rPr>
          <w:rFonts w:ascii="Times New Roman" w:hAnsi="Times New Roman" w:cs="Times New Roman"/>
          <w:sz w:val="21"/>
          <w:szCs w:val="21"/>
        </w:rPr>
        <w:t xml:space="preserve">, were delimited and harbored QTL that are responsible for SV-related traits. Favorable haplotype mining for the candidate genes within these four regions, as well as the early SV gene </w:t>
      </w:r>
      <w:r w:rsidRPr="00D56852">
        <w:rPr>
          <w:rFonts w:ascii="Times New Roman" w:hAnsi="Times New Roman" w:cs="Times New Roman"/>
          <w:i/>
          <w:sz w:val="21"/>
          <w:szCs w:val="21"/>
        </w:rPr>
        <w:t>OsGA20ox1</w:t>
      </w:r>
      <w:r w:rsidRPr="00D56852">
        <w:rPr>
          <w:rFonts w:ascii="Times New Roman" w:hAnsi="Times New Roman" w:cs="Times New Roman"/>
          <w:sz w:val="21"/>
          <w:szCs w:val="21"/>
        </w:rPr>
        <w:t>, was performed, and the favorable haplotypes were presented with donors from the 3,000 Rice Genome Project. This work provides new information and materials for the future molecular breeding of DSR, especially in paddy-direct seeding cultivation systems.</w:t>
      </w:r>
    </w:p>
    <w:p w:rsidR="00CE4183" w:rsidRDefault="00CE4183" w:rsidP="00D56852">
      <w:pPr>
        <w:widowControl/>
        <w:spacing w:line="260" w:lineRule="exact"/>
        <w:jc w:val="left"/>
        <w:rPr>
          <w:rFonts w:ascii="MinionPro" w:eastAsia="宋体" w:hAnsi="MinionPro" w:cs="宋体" w:hint="eastAsia"/>
          <w:kern w:val="0"/>
          <w:sz w:val="18"/>
          <w:szCs w:val="18"/>
        </w:rPr>
      </w:pPr>
    </w:p>
    <w:p w:rsidR="00785D3F" w:rsidRDefault="00785D3F" w:rsidP="00D56852">
      <w:pPr>
        <w:widowControl/>
        <w:spacing w:line="260" w:lineRule="exact"/>
        <w:jc w:val="left"/>
        <w:rPr>
          <w:rFonts w:ascii="MinionPro" w:eastAsia="宋体" w:hAnsi="MinionPro" w:cs="宋体"/>
          <w:kern w:val="0"/>
          <w:sz w:val="18"/>
          <w:szCs w:val="18"/>
        </w:rPr>
      </w:pPr>
      <w:r w:rsidRPr="009F2E81">
        <w:rPr>
          <w:rFonts w:ascii="MinionPro" w:eastAsia="宋体" w:hAnsi="MinionPro" w:cs="宋体"/>
          <w:noProof/>
          <w:kern w:val="0"/>
          <w:sz w:val="18"/>
          <w:szCs w:val="18"/>
        </w:rPr>
        <w:drawing>
          <wp:anchor distT="0" distB="0" distL="114300" distR="114300" simplePos="0" relativeHeight="251666432" behindDoc="1" locked="0" layoutInCell="1" allowOverlap="1" wp14:anchorId="17F03E00" wp14:editId="76873F18">
            <wp:simplePos x="0" y="0"/>
            <wp:positionH relativeFrom="column">
              <wp:posOffset>148240</wp:posOffset>
            </wp:positionH>
            <wp:positionV relativeFrom="paragraph">
              <wp:posOffset>118125</wp:posOffset>
            </wp:positionV>
            <wp:extent cx="2566626" cy="1642007"/>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574539" cy="1647070"/>
                    </a:xfrm>
                    <a:prstGeom prst="rect">
                      <a:avLst/>
                    </a:prstGeom>
                  </pic:spPr>
                </pic:pic>
              </a:graphicData>
            </a:graphic>
            <wp14:sizeRelH relativeFrom="page">
              <wp14:pctWidth>0</wp14:pctWidth>
            </wp14:sizeRelH>
            <wp14:sizeRelV relativeFrom="page">
              <wp14:pctHeight>0</wp14:pctHeight>
            </wp14:sizeRelV>
          </wp:anchor>
        </w:drawing>
      </w:r>
    </w:p>
    <w:p w:rsidR="00D56852" w:rsidRDefault="00D56852" w:rsidP="00D56852">
      <w:pPr>
        <w:widowControl/>
        <w:spacing w:line="260" w:lineRule="exact"/>
        <w:jc w:val="left"/>
        <w:rPr>
          <w:rFonts w:ascii="MinionPro" w:eastAsia="宋体" w:hAnsi="MinionPro" w:cs="宋体" w:hint="eastAsia"/>
          <w:kern w:val="0"/>
          <w:sz w:val="18"/>
          <w:szCs w:val="18"/>
        </w:rPr>
      </w:pPr>
    </w:p>
    <w:p w:rsidR="00CE4183" w:rsidRDefault="00CE4183" w:rsidP="00D56852">
      <w:pPr>
        <w:widowControl/>
        <w:spacing w:line="260" w:lineRule="exact"/>
        <w:jc w:val="left"/>
        <w:rPr>
          <w:rFonts w:ascii="MinionPro" w:eastAsia="宋体" w:hAnsi="MinionPro" w:cs="宋体" w:hint="eastAsia"/>
          <w:kern w:val="0"/>
          <w:sz w:val="18"/>
          <w:szCs w:val="18"/>
        </w:rPr>
      </w:pPr>
    </w:p>
    <w:p w:rsidR="00CE4183" w:rsidRDefault="00CE4183" w:rsidP="009743B1">
      <w:pPr>
        <w:widowControl/>
        <w:spacing w:beforeLines="50" w:before="211" w:line="300" w:lineRule="exact"/>
        <w:jc w:val="left"/>
        <w:rPr>
          <w:rFonts w:ascii="MinionPro" w:eastAsia="宋体" w:hAnsi="MinionPro" w:cs="宋体" w:hint="eastAsia"/>
          <w:kern w:val="0"/>
          <w:sz w:val="18"/>
          <w:szCs w:val="18"/>
        </w:rPr>
      </w:pPr>
    </w:p>
    <w:p w:rsidR="00D56852" w:rsidRDefault="00D56852" w:rsidP="009743B1">
      <w:pPr>
        <w:widowControl/>
        <w:spacing w:beforeLines="50" w:before="211" w:line="300" w:lineRule="exact"/>
        <w:jc w:val="left"/>
        <w:rPr>
          <w:rFonts w:ascii="MinionPro" w:eastAsia="宋体" w:hAnsi="MinionPro" w:cs="宋体" w:hint="eastAsia"/>
          <w:kern w:val="0"/>
          <w:sz w:val="18"/>
          <w:szCs w:val="18"/>
        </w:rPr>
      </w:pPr>
    </w:p>
    <w:p w:rsidR="00D56852" w:rsidRDefault="00D56852" w:rsidP="009743B1">
      <w:pPr>
        <w:widowControl/>
        <w:spacing w:beforeLines="50" w:before="211" w:line="300" w:lineRule="exact"/>
        <w:jc w:val="left"/>
        <w:rPr>
          <w:rFonts w:ascii="MinionPro" w:eastAsia="宋体" w:hAnsi="MinionPro" w:cs="宋体" w:hint="eastAsia"/>
          <w:kern w:val="0"/>
          <w:sz w:val="18"/>
          <w:szCs w:val="18"/>
        </w:rPr>
      </w:pPr>
    </w:p>
    <w:p w:rsidR="009743B1" w:rsidRPr="006E0FEC" w:rsidRDefault="009743B1" w:rsidP="00785D3F">
      <w:pPr>
        <w:widowControl/>
        <w:spacing w:beforeLines="100" w:before="423" w:line="260" w:lineRule="exact"/>
        <w:jc w:val="left"/>
        <w:rPr>
          <w:rFonts w:ascii="Times New Roman" w:eastAsia="宋体" w:hAnsi="Times New Roman" w:cs="Times New Roman"/>
          <w:kern w:val="0"/>
          <w:sz w:val="18"/>
          <w:szCs w:val="18"/>
        </w:rPr>
      </w:pPr>
      <w:r w:rsidRPr="009F2E81">
        <w:rPr>
          <w:rFonts w:ascii="Times New Roman" w:eastAsia="宋体" w:hAnsi="Times New Roman" w:cs="Times New Roman"/>
          <w:kern w:val="0"/>
          <w:sz w:val="18"/>
          <w:szCs w:val="18"/>
        </w:rPr>
        <w:t xml:space="preserve">Figure 1. LD decays throughout the genome in the </w:t>
      </w:r>
      <w:proofErr w:type="gramStart"/>
      <w:r w:rsidRPr="009F2E81">
        <w:rPr>
          <w:rFonts w:ascii="Times New Roman" w:eastAsia="宋体" w:hAnsi="Times New Roman" w:cs="Times New Roman"/>
          <w:kern w:val="0"/>
          <w:sz w:val="18"/>
          <w:szCs w:val="18"/>
        </w:rPr>
        <w:t>744</w:t>
      </w:r>
      <w:r w:rsidR="006E0FEC">
        <w:rPr>
          <w:rFonts w:ascii="Times New Roman" w:eastAsia="宋体" w:hAnsi="Times New Roman" w:cs="Times New Roman"/>
          <w:kern w:val="0"/>
          <w:sz w:val="18"/>
          <w:szCs w:val="18"/>
        </w:rPr>
        <w:t xml:space="preserve"> </w:t>
      </w:r>
      <w:r w:rsidRPr="009F2E81">
        <w:rPr>
          <w:rFonts w:ascii="Times New Roman" w:eastAsia="宋体" w:hAnsi="Times New Roman" w:cs="Times New Roman"/>
          <w:kern w:val="0"/>
          <w:sz w:val="18"/>
          <w:szCs w:val="18"/>
        </w:rPr>
        <w:t>germplasm</w:t>
      </w:r>
      <w:proofErr w:type="gramEnd"/>
      <w:r w:rsidRPr="009F2E81">
        <w:rPr>
          <w:rFonts w:ascii="Times New Roman" w:eastAsia="宋体" w:hAnsi="Times New Roman" w:cs="Times New Roman"/>
          <w:kern w:val="0"/>
          <w:sz w:val="18"/>
          <w:szCs w:val="18"/>
        </w:rPr>
        <w:t xml:space="preserve"> set</w:t>
      </w:r>
    </w:p>
    <w:p w:rsidR="0016496A" w:rsidRPr="00D56852" w:rsidRDefault="0016496A" w:rsidP="009743B1">
      <w:pPr>
        <w:widowControl/>
        <w:spacing w:beforeLines="50" w:before="211" w:line="320" w:lineRule="exact"/>
        <w:jc w:val="left"/>
        <w:rPr>
          <w:rFonts w:ascii="Times New Roman" w:eastAsia="宋体" w:hAnsi="Times New Roman" w:cs="Times New Roman"/>
          <w:kern w:val="0"/>
          <w:sz w:val="18"/>
          <w:szCs w:val="18"/>
        </w:rPr>
      </w:pPr>
      <w:r w:rsidRPr="00D56852">
        <w:rPr>
          <w:rFonts w:ascii="Times New Roman" w:eastAsia="宋体" w:hAnsi="Times New Roman" w:cs="Times New Roman"/>
          <w:kern w:val="0"/>
          <w:sz w:val="18"/>
          <w:szCs w:val="18"/>
        </w:rPr>
        <w:t>References</w:t>
      </w:r>
    </w:p>
    <w:p w:rsidR="006E0FEC" w:rsidRPr="00D56852" w:rsidRDefault="006E0FEC" w:rsidP="00785D3F">
      <w:pPr>
        <w:widowControl/>
        <w:spacing w:line="240" w:lineRule="exact"/>
        <w:ind w:left="270" w:hangingChars="150" w:hanging="270"/>
        <w:rPr>
          <w:rFonts w:ascii="Times New Roman" w:eastAsia="宋体" w:hAnsi="Times New Roman" w:cs="Times New Roman"/>
          <w:kern w:val="0"/>
          <w:sz w:val="18"/>
          <w:szCs w:val="18"/>
        </w:rPr>
      </w:pPr>
      <w:proofErr w:type="gramStart"/>
      <w:r w:rsidRPr="00D56852">
        <w:rPr>
          <w:rFonts w:ascii="Times New Roman" w:eastAsia="宋体" w:hAnsi="Times New Roman" w:cs="Times New Roman"/>
          <w:kern w:val="0"/>
          <w:sz w:val="18"/>
          <w:szCs w:val="18"/>
        </w:rPr>
        <w:t xml:space="preserve">1 </w:t>
      </w:r>
      <w:r w:rsidR="00785D3F">
        <w:rPr>
          <w:rFonts w:ascii="Times New Roman" w:eastAsia="宋体" w:hAnsi="Times New Roman" w:cs="Times New Roman"/>
          <w:kern w:val="0"/>
          <w:sz w:val="18"/>
          <w:szCs w:val="18"/>
        </w:rPr>
        <w:t xml:space="preserve"> </w:t>
      </w:r>
      <w:r w:rsidR="00785D3F" w:rsidRPr="00D56852">
        <w:rPr>
          <w:rFonts w:ascii="Times New Roman" w:eastAsia="宋体" w:hAnsi="Times New Roman" w:cs="Times New Roman"/>
          <w:kern w:val="0"/>
          <w:sz w:val="18"/>
          <w:szCs w:val="18"/>
        </w:rPr>
        <w:t>Chen</w:t>
      </w:r>
      <w:proofErr w:type="gramEnd"/>
      <w:r w:rsidR="00785D3F" w:rsidRPr="00D56852">
        <w:rPr>
          <w:rFonts w:ascii="Times New Roman" w:eastAsia="宋体" w:hAnsi="Times New Roman" w:cs="Times New Roman"/>
          <w:kern w:val="0"/>
          <w:sz w:val="18"/>
          <w:szCs w:val="18"/>
        </w:rPr>
        <w:t xml:space="preserve"> </w:t>
      </w:r>
      <w:r w:rsidRPr="00D56852">
        <w:rPr>
          <w:rFonts w:ascii="Times New Roman" w:eastAsia="宋体" w:hAnsi="Times New Roman" w:cs="Times New Roman"/>
          <w:kern w:val="0"/>
          <w:sz w:val="18"/>
          <w:szCs w:val="18"/>
        </w:rPr>
        <w:t>K, Q Zhang, C</w:t>
      </w:r>
      <w:r w:rsidR="00785D3F">
        <w:rPr>
          <w:rFonts w:ascii="Times New Roman" w:eastAsia="宋体" w:hAnsi="Times New Roman" w:cs="Times New Roman"/>
          <w:kern w:val="0"/>
          <w:sz w:val="18"/>
          <w:szCs w:val="18"/>
        </w:rPr>
        <w:t xml:space="preserve">C </w:t>
      </w:r>
      <w:r w:rsidRPr="00D56852">
        <w:rPr>
          <w:rFonts w:ascii="Times New Roman" w:eastAsia="宋体" w:hAnsi="Times New Roman" w:cs="Times New Roman"/>
          <w:kern w:val="0"/>
          <w:sz w:val="18"/>
          <w:szCs w:val="18"/>
        </w:rPr>
        <w:t>Wang, Z</w:t>
      </w:r>
      <w:r w:rsidR="00785D3F">
        <w:rPr>
          <w:rFonts w:ascii="Times New Roman" w:eastAsia="宋体" w:hAnsi="Times New Roman" w:cs="Times New Roman"/>
          <w:kern w:val="0"/>
          <w:sz w:val="18"/>
          <w:szCs w:val="18"/>
        </w:rPr>
        <w:t xml:space="preserve">X </w:t>
      </w:r>
      <w:r w:rsidRPr="00D56852">
        <w:rPr>
          <w:rFonts w:ascii="Times New Roman" w:eastAsia="宋体" w:hAnsi="Times New Roman" w:cs="Times New Roman"/>
          <w:kern w:val="0"/>
          <w:sz w:val="18"/>
          <w:szCs w:val="18"/>
        </w:rPr>
        <w:t>Liu, Y</w:t>
      </w:r>
      <w:r w:rsidR="00785D3F">
        <w:rPr>
          <w:rFonts w:ascii="Times New Roman" w:eastAsia="宋体" w:hAnsi="Times New Roman" w:cs="Times New Roman"/>
          <w:kern w:val="0"/>
          <w:sz w:val="18"/>
          <w:szCs w:val="18"/>
        </w:rPr>
        <w:t xml:space="preserve">J </w:t>
      </w:r>
      <w:r w:rsidRPr="00D56852">
        <w:rPr>
          <w:rFonts w:ascii="Times New Roman" w:eastAsia="宋体" w:hAnsi="Times New Roman" w:cs="Times New Roman"/>
          <w:kern w:val="0"/>
          <w:sz w:val="18"/>
          <w:szCs w:val="18"/>
        </w:rPr>
        <w:t>Jiang, L</w:t>
      </w:r>
      <w:r w:rsidR="00785D3F">
        <w:rPr>
          <w:rFonts w:ascii="Times New Roman" w:eastAsia="宋体" w:hAnsi="Times New Roman" w:cs="Times New Roman"/>
          <w:kern w:val="0"/>
          <w:sz w:val="18"/>
          <w:szCs w:val="18"/>
        </w:rPr>
        <w:t>Y</w:t>
      </w:r>
      <w:r w:rsidRPr="00D56852">
        <w:rPr>
          <w:rFonts w:ascii="Times New Roman" w:eastAsia="宋体" w:hAnsi="Times New Roman" w:cs="Times New Roman"/>
          <w:kern w:val="0"/>
          <w:sz w:val="18"/>
          <w:szCs w:val="18"/>
        </w:rPr>
        <w:t xml:space="preserve"> </w:t>
      </w:r>
      <w:proofErr w:type="spellStart"/>
      <w:r w:rsidRPr="00D56852">
        <w:rPr>
          <w:rFonts w:ascii="Times New Roman" w:eastAsia="宋体" w:hAnsi="Times New Roman" w:cs="Times New Roman"/>
          <w:kern w:val="0"/>
          <w:sz w:val="18"/>
          <w:szCs w:val="18"/>
        </w:rPr>
        <w:t>Zhai</w:t>
      </w:r>
      <w:proofErr w:type="spellEnd"/>
      <w:r w:rsidRPr="00D56852">
        <w:rPr>
          <w:rFonts w:ascii="Times New Roman" w:eastAsia="宋体" w:hAnsi="Times New Roman" w:cs="Times New Roman"/>
          <w:kern w:val="0"/>
          <w:sz w:val="18"/>
          <w:szCs w:val="18"/>
        </w:rPr>
        <w:t xml:space="preserve">, </w:t>
      </w:r>
      <w:proofErr w:type="spellStart"/>
      <w:r w:rsidRPr="00D56852">
        <w:rPr>
          <w:rFonts w:ascii="Times New Roman" w:eastAsia="宋体" w:hAnsi="Times New Roman" w:cs="Times New Roman"/>
          <w:kern w:val="0"/>
          <w:sz w:val="18"/>
          <w:szCs w:val="18"/>
        </w:rPr>
        <w:t>T</w:t>
      </w:r>
      <w:r w:rsidR="00785D3F">
        <w:rPr>
          <w:rFonts w:ascii="Times New Roman" w:eastAsia="宋体" w:hAnsi="Times New Roman" w:cs="Times New Roman"/>
          <w:kern w:val="0"/>
          <w:sz w:val="18"/>
          <w:szCs w:val="18"/>
        </w:rPr>
        <w:t>Q</w:t>
      </w:r>
      <w:r w:rsidRPr="00D56852">
        <w:rPr>
          <w:rFonts w:ascii="Times New Roman" w:eastAsia="宋体" w:hAnsi="Times New Roman" w:cs="Times New Roman"/>
          <w:kern w:val="0"/>
          <w:sz w:val="18"/>
          <w:szCs w:val="18"/>
        </w:rPr>
        <w:t xml:space="preserve"> </w:t>
      </w:r>
      <w:proofErr w:type="spellEnd"/>
      <w:r w:rsidRPr="00D56852">
        <w:rPr>
          <w:rFonts w:ascii="Times New Roman" w:eastAsia="宋体" w:hAnsi="Times New Roman" w:cs="Times New Roman"/>
          <w:kern w:val="0"/>
          <w:sz w:val="18"/>
          <w:szCs w:val="18"/>
        </w:rPr>
        <w:t xml:space="preserve">Zheng, </w:t>
      </w:r>
      <w:r w:rsidR="00785D3F">
        <w:rPr>
          <w:rFonts w:ascii="Times New Roman" w:eastAsia="宋体" w:hAnsi="Times New Roman" w:cs="Times New Roman"/>
          <w:kern w:val="0"/>
          <w:sz w:val="18"/>
          <w:szCs w:val="18"/>
        </w:rPr>
        <w:t>JL</w:t>
      </w:r>
      <w:r w:rsidRPr="00D56852">
        <w:rPr>
          <w:rFonts w:ascii="Times New Roman" w:eastAsia="宋体" w:hAnsi="Times New Roman" w:cs="Times New Roman"/>
          <w:kern w:val="0"/>
          <w:sz w:val="18"/>
          <w:szCs w:val="18"/>
        </w:rPr>
        <w:t xml:space="preserve"> Xu, </w:t>
      </w:r>
      <w:r w:rsidR="00785D3F">
        <w:rPr>
          <w:rFonts w:ascii="Times New Roman" w:eastAsia="宋体" w:hAnsi="Times New Roman" w:cs="Times New Roman"/>
          <w:kern w:val="0"/>
          <w:sz w:val="18"/>
          <w:szCs w:val="18"/>
        </w:rPr>
        <w:t>ZK</w:t>
      </w:r>
      <w:r w:rsidRPr="00D56852">
        <w:rPr>
          <w:rFonts w:ascii="Times New Roman" w:eastAsia="宋体" w:hAnsi="Times New Roman" w:cs="Times New Roman"/>
          <w:kern w:val="0"/>
          <w:sz w:val="18"/>
          <w:szCs w:val="18"/>
        </w:rPr>
        <w:t xml:space="preserve"> Li (2019) Genetic dissection of seedling </w:t>
      </w:r>
      <w:proofErr w:type="spellStart"/>
      <w:r w:rsidRPr="00D56852">
        <w:rPr>
          <w:rFonts w:ascii="Times New Roman" w:eastAsia="宋体" w:hAnsi="Times New Roman" w:cs="Times New Roman"/>
          <w:kern w:val="0"/>
          <w:sz w:val="18"/>
          <w:szCs w:val="18"/>
        </w:rPr>
        <w:t>vigour</w:t>
      </w:r>
      <w:proofErr w:type="spellEnd"/>
      <w:r w:rsidRPr="00D56852">
        <w:rPr>
          <w:rFonts w:ascii="Times New Roman" w:eastAsia="宋体" w:hAnsi="Times New Roman" w:cs="Times New Roman"/>
          <w:kern w:val="0"/>
          <w:sz w:val="18"/>
          <w:szCs w:val="18"/>
        </w:rPr>
        <w:t xml:space="preserve"> in a diverse panel from the 3,000 Rice (</w:t>
      </w:r>
      <w:r w:rsidRPr="00D56852">
        <w:rPr>
          <w:rFonts w:ascii="Times New Roman" w:eastAsia="宋体" w:hAnsi="Times New Roman" w:cs="Times New Roman"/>
          <w:i/>
          <w:kern w:val="0"/>
          <w:sz w:val="18"/>
          <w:szCs w:val="18"/>
        </w:rPr>
        <w:t>Oryza sativa</w:t>
      </w:r>
      <w:r w:rsidRPr="00D56852">
        <w:rPr>
          <w:rFonts w:ascii="Times New Roman" w:eastAsia="宋体" w:hAnsi="Times New Roman" w:cs="Times New Roman"/>
          <w:kern w:val="0"/>
          <w:sz w:val="18"/>
          <w:szCs w:val="18"/>
        </w:rPr>
        <w:t xml:space="preserve"> L.) Genome project. Scientific Reports 9:4804</w:t>
      </w:r>
    </w:p>
    <w:p w:rsidR="005101F8" w:rsidRPr="00D56852" w:rsidRDefault="006E0FEC" w:rsidP="00785D3F">
      <w:pPr>
        <w:widowControl/>
        <w:spacing w:line="240" w:lineRule="exact"/>
        <w:ind w:left="270" w:hangingChars="150" w:hanging="270"/>
        <w:rPr>
          <w:rFonts w:ascii="Times New Roman" w:eastAsia="宋体" w:hAnsi="Times New Roman" w:cs="Times New Roman"/>
          <w:kern w:val="0"/>
          <w:sz w:val="18"/>
          <w:szCs w:val="18"/>
        </w:rPr>
      </w:pPr>
      <w:proofErr w:type="gramStart"/>
      <w:r w:rsidRPr="00D56852">
        <w:rPr>
          <w:rFonts w:ascii="Times New Roman" w:eastAsia="宋体" w:hAnsi="Times New Roman" w:cs="Times New Roman"/>
          <w:kern w:val="0"/>
          <w:sz w:val="18"/>
          <w:szCs w:val="18"/>
        </w:rPr>
        <w:t xml:space="preserve">2 </w:t>
      </w:r>
      <w:r w:rsidR="00785D3F">
        <w:rPr>
          <w:rFonts w:ascii="Times New Roman" w:eastAsia="宋体" w:hAnsi="Times New Roman" w:cs="Times New Roman"/>
          <w:kern w:val="0"/>
          <w:sz w:val="18"/>
          <w:szCs w:val="18"/>
        </w:rPr>
        <w:t xml:space="preserve"> </w:t>
      </w:r>
      <w:r w:rsidR="005101F8" w:rsidRPr="00D56852">
        <w:rPr>
          <w:rFonts w:ascii="Times New Roman" w:eastAsia="宋体" w:hAnsi="Times New Roman" w:cs="Times New Roman"/>
          <w:kern w:val="0"/>
          <w:sz w:val="18"/>
          <w:szCs w:val="18"/>
        </w:rPr>
        <w:t>Ali</w:t>
      </w:r>
      <w:proofErr w:type="gramEnd"/>
      <w:r w:rsidR="005101F8" w:rsidRPr="00D56852">
        <w:rPr>
          <w:rFonts w:ascii="Times New Roman" w:eastAsia="宋体" w:hAnsi="Times New Roman" w:cs="Times New Roman"/>
          <w:kern w:val="0"/>
          <w:sz w:val="18"/>
          <w:szCs w:val="18"/>
        </w:rPr>
        <w:t xml:space="preserve"> J, </w:t>
      </w:r>
      <w:r w:rsidR="00D56852" w:rsidRPr="00D56852">
        <w:rPr>
          <w:rFonts w:ascii="Times New Roman" w:eastAsia="宋体" w:hAnsi="Times New Roman" w:cs="Times New Roman"/>
          <w:kern w:val="0"/>
          <w:sz w:val="18"/>
          <w:szCs w:val="18"/>
        </w:rPr>
        <w:t xml:space="preserve">JL </w:t>
      </w:r>
      <w:r w:rsidR="005101F8" w:rsidRPr="00D56852">
        <w:rPr>
          <w:rFonts w:ascii="Times New Roman" w:eastAsia="宋体" w:hAnsi="Times New Roman" w:cs="Times New Roman"/>
          <w:kern w:val="0"/>
          <w:sz w:val="18"/>
          <w:szCs w:val="18"/>
        </w:rPr>
        <w:t xml:space="preserve">Xu, </w:t>
      </w:r>
      <w:r w:rsidR="00D56852" w:rsidRPr="00D56852">
        <w:rPr>
          <w:rFonts w:ascii="Times New Roman" w:eastAsia="宋体" w:hAnsi="Times New Roman" w:cs="Times New Roman"/>
          <w:kern w:val="0"/>
          <w:sz w:val="18"/>
          <w:szCs w:val="18"/>
        </w:rPr>
        <w:t xml:space="preserve">YM </w:t>
      </w:r>
      <w:r w:rsidR="005101F8" w:rsidRPr="00D56852">
        <w:rPr>
          <w:rFonts w:ascii="Times New Roman" w:eastAsia="宋体" w:hAnsi="Times New Roman" w:cs="Times New Roman"/>
          <w:kern w:val="0"/>
          <w:sz w:val="18"/>
          <w:szCs w:val="18"/>
        </w:rPr>
        <w:t xml:space="preserve">Gao, </w:t>
      </w:r>
      <w:r w:rsidRPr="00D56852">
        <w:rPr>
          <w:rFonts w:ascii="Times New Roman" w:eastAsia="宋体" w:hAnsi="Times New Roman" w:cs="Times New Roman"/>
          <w:kern w:val="0"/>
          <w:sz w:val="18"/>
          <w:szCs w:val="18"/>
        </w:rPr>
        <w:t>X</w:t>
      </w:r>
      <w:r w:rsidR="00D56852" w:rsidRPr="00D56852">
        <w:rPr>
          <w:rFonts w:ascii="Times New Roman" w:eastAsia="宋体" w:hAnsi="Times New Roman" w:cs="Times New Roman"/>
          <w:kern w:val="0"/>
          <w:sz w:val="18"/>
          <w:szCs w:val="18"/>
        </w:rPr>
        <w:t>F</w:t>
      </w:r>
      <w:r w:rsidRPr="00D56852">
        <w:rPr>
          <w:rFonts w:ascii="Times New Roman" w:eastAsia="宋体" w:hAnsi="Times New Roman" w:cs="Times New Roman"/>
          <w:kern w:val="0"/>
          <w:sz w:val="18"/>
          <w:szCs w:val="18"/>
        </w:rPr>
        <w:t xml:space="preserve"> Ma, L</w:t>
      </w:r>
      <w:r w:rsidR="00D56852" w:rsidRPr="00D56852">
        <w:rPr>
          <w:rFonts w:ascii="Times New Roman" w:eastAsia="宋体" w:hAnsi="Times New Roman" w:cs="Times New Roman"/>
          <w:kern w:val="0"/>
          <w:sz w:val="18"/>
          <w:szCs w:val="18"/>
        </w:rPr>
        <w:t>J</w:t>
      </w:r>
      <w:r w:rsidRPr="00D56852">
        <w:rPr>
          <w:rFonts w:ascii="Times New Roman" w:eastAsia="宋体" w:hAnsi="Times New Roman" w:cs="Times New Roman"/>
          <w:kern w:val="0"/>
          <w:sz w:val="18"/>
          <w:szCs w:val="18"/>
        </w:rPr>
        <w:t xml:space="preserve"> </w:t>
      </w:r>
      <w:proofErr w:type="spellStart"/>
      <w:r w:rsidRPr="00D56852">
        <w:rPr>
          <w:rFonts w:ascii="Times New Roman" w:eastAsia="宋体" w:hAnsi="Times New Roman" w:cs="Times New Roman"/>
          <w:kern w:val="0"/>
          <w:sz w:val="18"/>
          <w:szCs w:val="18"/>
        </w:rPr>
        <w:t>Meng,Y</w:t>
      </w:r>
      <w:proofErr w:type="spellEnd"/>
      <w:r w:rsidRPr="00D56852">
        <w:rPr>
          <w:rFonts w:ascii="Times New Roman" w:eastAsia="宋体" w:hAnsi="Times New Roman" w:cs="Times New Roman"/>
          <w:kern w:val="0"/>
          <w:sz w:val="18"/>
          <w:szCs w:val="18"/>
        </w:rPr>
        <w:t xml:space="preserve"> Wang, Y</w:t>
      </w:r>
      <w:r w:rsidR="00D56852" w:rsidRPr="00D56852">
        <w:rPr>
          <w:rFonts w:ascii="Times New Roman" w:eastAsia="宋体" w:hAnsi="Times New Roman" w:cs="Times New Roman"/>
          <w:kern w:val="0"/>
          <w:sz w:val="18"/>
          <w:szCs w:val="18"/>
        </w:rPr>
        <w:t>L</w:t>
      </w:r>
      <w:r w:rsidRPr="00D56852">
        <w:rPr>
          <w:rFonts w:ascii="Times New Roman" w:eastAsia="宋体" w:hAnsi="Times New Roman" w:cs="Times New Roman"/>
          <w:kern w:val="0"/>
          <w:sz w:val="18"/>
          <w:szCs w:val="18"/>
        </w:rPr>
        <w:t xml:space="preserve"> Pang, Y</w:t>
      </w:r>
      <w:r w:rsidR="00D56852" w:rsidRPr="00D56852">
        <w:rPr>
          <w:rFonts w:ascii="Times New Roman" w:eastAsia="宋体" w:hAnsi="Times New Roman" w:cs="Times New Roman"/>
          <w:kern w:val="0"/>
          <w:sz w:val="18"/>
          <w:szCs w:val="18"/>
        </w:rPr>
        <w:t>S</w:t>
      </w:r>
      <w:r w:rsidRPr="00D56852">
        <w:rPr>
          <w:rFonts w:ascii="Times New Roman" w:eastAsia="宋体" w:hAnsi="Times New Roman" w:cs="Times New Roman"/>
          <w:kern w:val="0"/>
          <w:sz w:val="18"/>
          <w:szCs w:val="18"/>
        </w:rPr>
        <w:t xml:space="preserve"> Guan, M</w:t>
      </w:r>
      <w:r w:rsidR="00D56852" w:rsidRPr="00D56852">
        <w:rPr>
          <w:rFonts w:ascii="Times New Roman" w:eastAsia="宋体" w:hAnsi="Times New Roman" w:cs="Times New Roman"/>
          <w:kern w:val="0"/>
          <w:sz w:val="18"/>
          <w:szCs w:val="18"/>
        </w:rPr>
        <w:t xml:space="preserve">R </w:t>
      </w:r>
      <w:r w:rsidRPr="00D56852">
        <w:rPr>
          <w:rFonts w:ascii="Times New Roman" w:eastAsia="宋体" w:hAnsi="Times New Roman" w:cs="Times New Roman"/>
          <w:kern w:val="0"/>
          <w:sz w:val="18"/>
          <w:szCs w:val="18"/>
        </w:rPr>
        <w:t xml:space="preserve">Xu, JE. </w:t>
      </w:r>
      <w:proofErr w:type="spellStart"/>
      <w:r w:rsidRPr="00D56852">
        <w:rPr>
          <w:rFonts w:ascii="Times New Roman" w:eastAsia="宋体" w:hAnsi="Times New Roman" w:cs="Times New Roman"/>
          <w:kern w:val="0"/>
          <w:sz w:val="18"/>
          <w:szCs w:val="18"/>
        </w:rPr>
        <w:t>Revilleza</w:t>
      </w:r>
      <w:proofErr w:type="spellEnd"/>
      <w:r w:rsidRPr="00D56852">
        <w:rPr>
          <w:rFonts w:ascii="Times New Roman" w:eastAsia="宋体" w:hAnsi="Times New Roman" w:cs="Times New Roman"/>
          <w:kern w:val="0"/>
          <w:sz w:val="18"/>
          <w:szCs w:val="18"/>
        </w:rPr>
        <w:t xml:space="preserve">, NJ. </w:t>
      </w:r>
      <w:proofErr w:type="spellStart"/>
      <w:r w:rsidRPr="00D56852">
        <w:rPr>
          <w:rFonts w:ascii="Times New Roman" w:eastAsia="宋体" w:hAnsi="Times New Roman" w:cs="Times New Roman"/>
          <w:kern w:val="0"/>
          <w:sz w:val="18"/>
          <w:szCs w:val="18"/>
        </w:rPr>
        <w:t>Franje</w:t>
      </w:r>
      <w:proofErr w:type="spellEnd"/>
      <w:r w:rsidRPr="00D56852">
        <w:rPr>
          <w:rFonts w:ascii="Times New Roman" w:eastAsia="宋体" w:hAnsi="Times New Roman" w:cs="Times New Roman"/>
          <w:kern w:val="0"/>
          <w:sz w:val="18"/>
          <w:szCs w:val="18"/>
        </w:rPr>
        <w:t>, S</w:t>
      </w:r>
      <w:r w:rsidR="00D56852" w:rsidRPr="00D56852">
        <w:rPr>
          <w:rFonts w:ascii="Times New Roman" w:eastAsia="宋体" w:hAnsi="Times New Roman" w:cs="Times New Roman"/>
          <w:kern w:val="0"/>
          <w:sz w:val="18"/>
          <w:szCs w:val="18"/>
        </w:rPr>
        <w:t>C</w:t>
      </w:r>
      <w:r w:rsidRPr="00D56852">
        <w:rPr>
          <w:rFonts w:ascii="Times New Roman" w:eastAsia="宋体" w:hAnsi="Times New Roman" w:cs="Times New Roman"/>
          <w:kern w:val="0"/>
          <w:sz w:val="18"/>
          <w:szCs w:val="18"/>
        </w:rPr>
        <w:t xml:space="preserve"> Zhou, Z</w:t>
      </w:r>
      <w:r w:rsidR="00D56852" w:rsidRPr="00D56852">
        <w:rPr>
          <w:rFonts w:ascii="Times New Roman" w:eastAsia="宋体" w:hAnsi="Times New Roman" w:cs="Times New Roman"/>
          <w:kern w:val="0"/>
          <w:sz w:val="18"/>
          <w:szCs w:val="18"/>
        </w:rPr>
        <w:t>K</w:t>
      </w:r>
      <w:r w:rsidRPr="00D56852">
        <w:rPr>
          <w:rFonts w:ascii="Times New Roman" w:eastAsia="宋体" w:hAnsi="Times New Roman" w:cs="Times New Roman"/>
          <w:kern w:val="0"/>
          <w:sz w:val="18"/>
          <w:szCs w:val="18"/>
        </w:rPr>
        <w:t xml:space="preserve"> Li</w:t>
      </w:r>
      <w:r w:rsidR="005101F8" w:rsidRPr="00D56852">
        <w:rPr>
          <w:rFonts w:ascii="Times New Roman" w:eastAsia="宋体" w:hAnsi="Times New Roman" w:cs="Times New Roman"/>
          <w:kern w:val="0"/>
          <w:sz w:val="18"/>
          <w:szCs w:val="18"/>
        </w:rPr>
        <w:t xml:space="preserve"> (2017)</w:t>
      </w:r>
      <w:r w:rsidR="0016496A" w:rsidRPr="00D56852">
        <w:rPr>
          <w:rFonts w:ascii="Times New Roman" w:eastAsia="宋体" w:hAnsi="Times New Roman" w:cs="Times New Roman"/>
          <w:kern w:val="0"/>
          <w:sz w:val="18"/>
          <w:szCs w:val="18"/>
        </w:rPr>
        <w:t xml:space="preserve"> </w:t>
      </w:r>
      <w:r w:rsidR="005101F8" w:rsidRPr="00D56852">
        <w:rPr>
          <w:rFonts w:ascii="Times New Roman" w:eastAsia="宋体" w:hAnsi="Times New Roman" w:cs="Times New Roman"/>
          <w:kern w:val="0"/>
          <w:sz w:val="18"/>
          <w:szCs w:val="18"/>
        </w:rPr>
        <w:t>Harnessing the hidden genetic diversity for improving multiple abiotic stress tolerance in rice (</w:t>
      </w:r>
      <w:r w:rsidR="005101F8" w:rsidRPr="00D56852">
        <w:rPr>
          <w:rFonts w:ascii="Times New Roman" w:eastAsia="宋体" w:hAnsi="Times New Roman" w:cs="Times New Roman"/>
          <w:i/>
          <w:kern w:val="0"/>
          <w:sz w:val="18"/>
          <w:szCs w:val="18"/>
        </w:rPr>
        <w:t>Oryza sativa</w:t>
      </w:r>
      <w:r w:rsidR="005101F8" w:rsidRPr="00D56852">
        <w:rPr>
          <w:rFonts w:ascii="Times New Roman" w:eastAsia="宋体" w:hAnsi="Times New Roman" w:cs="Times New Roman"/>
          <w:kern w:val="0"/>
          <w:sz w:val="18"/>
          <w:szCs w:val="18"/>
        </w:rPr>
        <w:t xml:space="preserve"> L.). </w:t>
      </w:r>
      <w:proofErr w:type="spellStart"/>
      <w:r w:rsidR="005101F8" w:rsidRPr="00D56852">
        <w:rPr>
          <w:rFonts w:ascii="Times New Roman" w:eastAsia="宋体" w:hAnsi="Times New Roman" w:cs="Times New Roman"/>
          <w:kern w:val="0"/>
          <w:sz w:val="18"/>
          <w:szCs w:val="18"/>
        </w:rPr>
        <w:t>PLoS</w:t>
      </w:r>
      <w:proofErr w:type="spellEnd"/>
      <w:r w:rsidR="005101F8" w:rsidRPr="00D56852">
        <w:rPr>
          <w:rFonts w:ascii="Times New Roman" w:eastAsia="宋体" w:hAnsi="Times New Roman" w:cs="Times New Roman"/>
          <w:kern w:val="0"/>
          <w:sz w:val="18"/>
          <w:szCs w:val="18"/>
        </w:rPr>
        <w:t xml:space="preserve"> One 12:</w:t>
      </w:r>
      <w:r w:rsidR="0016496A" w:rsidRPr="00D56852">
        <w:rPr>
          <w:rFonts w:ascii="Times New Roman" w:eastAsia="宋体" w:hAnsi="Times New Roman" w:cs="Times New Roman"/>
          <w:kern w:val="0"/>
          <w:sz w:val="18"/>
          <w:szCs w:val="18"/>
        </w:rPr>
        <w:t xml:space="preserve"> </w:t>
      </w:r>
      <w:r w:rsidR="005101F8" w:rsidRPr="00D56852">
        <w:rPr>
          <w:rFonts w:ascii="Times New Roman" w:eastAsia="宋体" w:hAnsi="Times New Roman" w:cs="Times New Roman"/>
          <w:kern w:val="0"/>
          <w:sz w:val="18"/>
          <w:szCs w:val="18"/>
        </w:rPr>
        <w:t xml:space="preserve">e0172515. </w:t>
      </w:r>
    </w:p>
    <w:p w:rsidR="00ED7469" w:rsidRPr="00D56852" w:rsidRDefault="006E0FEC" w:rsidP="00785D3F">
      <w:pPr>
        <w:widowControl/>
        <w:spacing w:line="240" w:lineRule="exact"/>
        <w:ind w:left="270" w:hangingChars="150" w:hanging="270"/>
        <w:rPr>
          <w:rFonts w:ascii="Times New Roman" w:eastAsia="宋体" w:hAnsi="Times New Roman" w:cs="Times New Roman"/>
          <w:kern w:val="0"/>
          <w:sz w:val="18"/>
          <w:szCs w:val="18"/>
        </w:rPr>
      </w:pPr>
      <w:proofErr w:type="gramStart"/>
      <w:r w:rsidRPr="00D56852">
        <w:rPr>
          <w:rFonts w:ascii="Times New Roman" w:eastAsia="宋体" w:hAnsi="Times New Roman" w:cs="Times New Roman"/>
          <w:kern w:val="0"/>
          <w:sz w:val="18"/>
          <w:szCs w:val="18"/>
        </w:rPr>
        <w:t xml:space="preserve">3 </w:t>
      </w:r>
      <w:r w:rsidR="00785D3F">
        <w:rPr>
          <w:rFonts w:ascii="Times New Roman" w:eastAsia="宋体" w:hAnsi="Times New Roman" w:cs="Times New Roman"/>
          <w:kern w:val="0"/>
          <w:sz w:val="18"/>
          <w:szCs w:val="18"/>
        </w:rPr>
        <w:t xml:space="preserve"> </w:t>
      </w:r>
      <w:r w:rsidR="00CE4183" w:rsidRPr="00D56852">
        <w:rPr>
          <w:rFonts w:ascii="Times New Roman" w:eastAsia="宋体" w:hAnsi="Times New Roman" w:cs="Times New Roman"/>
          <w:kern w:val="0"/>
          <w:sz w:val="18"/>
          <w:szCs w:val="18"/>
        </w:rPr>
        <w:t>Feng</w:t>
      </w:r>
      <w:proofErr w:type="gramEnd"/>
      <w:r w:rsidR="00CE4183" w:rsidRPr="00D56852">
        <w:rPr>
          <w:rFonts w:ascii="Times New Roman" w:eastAsia="宋体" w:hAnsi="Times New Roman" w:cs="Times New Roman"/>
          <w:kern w:val="0"/>
          <w:sz w:val="18"/>
          <w:szCs w:val="18"/>
        </w:rPr>
        <w:t xml:space="preserve"> B, Chen K, Cui Y, Wu Z, Zheng T, Zhu Y, Ali J, Wang B, Xu J, Zhang W and Li Z</w:t>
      </w:r>
      <w:r w:rsidRPr="00D56852">
        <w:rPr>
          <w:rFonts w:ascii="Times New Roman" w:eastAsia="宋体" w:hAnsi="Times New Roman" w:cs="Times New Roman"/>
          <w:kern w:val="0"/>
          <w:sz w:val="18"/>
          <w:szCs w:val="18"/>
        </w:rPr>
        <w:t xml:space="preserve"> (2018)</w:t>
      </w:r>
      <w:r w:rsidR="00CE4183" w:rsidRPr="00D56852">
        <w:rPr>
          <w:rFonts w:ascii="Times New Roman" w:eastAsia="宋体" w:hAnsi="Times New Roman" w:cs="Times New Roman"/>
          <w:kern w:val="0"/>
          <w:sz w:val="18"/>
          <w:szCs w:val="18"/>
        </w:rPr>
        <w:t xml:space="preserve"> Genetic dissection and simultaneous improvement of drought and low nitrogen tolerances by designed QTL pyramiding in rice. Front Plant Sci</w:t>
      </w:r>
      <w:r w:rsidRPr="00D56852">
        <w:rPr>
          <w:rFonts w:ascii="Times New Roman" w:eastAsia="宋体" w:hAnsi="Times New Roman" w:cs="Times New Roman"/>
          <w:kern w:val="0"/>
          <w:sz w:val="18"/>
          <w:szCs w:val="18"/>
        </w:rPr>
        <w:t xml:space="preserve"> </w:t>
      </w:r>
      <w:r w:rsidR="00CE4183" w:rsidRPr="00D56852">
        <w:rPr>
          <w:rFonts w:ascii="Times New Roman" w:eastAsia="宋体" w:hAnsi="Times New Roman" w:cs="Times New Roman"/>
          <w:kern w:val="0"/>
          <w:sz w:val="18"/>
          <w:szCs w:val="18"/>
        </w:rPr>
        <w:t>9:306</w:t>
      </w:r>
    </w:p>
    <w:p w:rsidR="009743B1" w:rsidRPr="00D56852" w:rsidRDefault="006E0FEC" w:rsidP="00785D3F">
      <w:pPr>
        <w:widowControl/>
        <w:spacing w:line="240" w:lineRule="exact"/>
        <w:ind w:left="270" w:hangingChars="150" w:hanging="270"/>
        <w:rPr>
          <w:rFonts w:ascii="Times New Roman" w:eastAsia="宋体" w:hAnsi="Times New Roman" w:cs="Times New Roman"/>
          <w:kern w:val="0"/>
          <w:sz w:val="18"/>
          <w:szCs w:val="18"/>
        </w:rPr>
      </w:pPr>
      <w:proofErr w:type="gramStart"/>
      <w:r w:rsidRPr="00D56852">
        <w:rPr>
          <w:rFonts w:ascii="Times New Roman" w:eastAsia="宋体" w:hAnsi="Times New Roman" w:cs="Times New Roman"/>
          <w:kern w:val="0"/>
          <w:sz w:val="18"/>
          <w:szCs w:val="18"/>
        </w:rPr>
        <w:t xml:space="preserve">4 </w:t>
      </w:r>
      <w:r w:rsidR="00785D3F">
        <w:rPr>
          <w:rFonts w:ascii="Times New Roman" w:eastAsia="宋体" w:hAnsi="Times New Roman" w:cs="Times New Roman"/>
          <w:kern w:val="0"/>
          <w:sz w:val="18"/>
          <w:szCs w:val="18"/>
        </w:rPr>
        <w:t xml:space="preserve"> </w:t>
      </w:r>
      <w:r w:rsidRPr="00D56852">
        <w:rPr>
          <w:rFonts w:ascii="Times New Roman" w:eastAsia="宋体" w:hAnsi="Times New Roman" w:cs="Times New Roman"/>
          <w:kern w:val="0"/>
          <w:sz w:val="18"/>
          <w:szCs w:val="18"/>
        </w:rPr>
        <w:t>Wang</w:t>
      </w:r>
      <w:proofErr w:type="gramEnd"/>
      <w:r w:rsidRPr="00D56852">
        <w:rPr>
          <w:rFonts w:ascii="Times New Roman" w:eastAsia="宋体" w:hAnsi="Times New Roman" w:cs="Times New Roman"/>
          <w:kern w:val="0"/>
          <w:sz w:val="18"/>
          <w:szCs w:val="18"/>
        </w:rPr>
        <w:t xml:space="preserve"> X, Pang Y, Wang C, Chen K, Zhu Y, Shen C, Ali J, Xu J and Li Z (2017) New Candidate Genes Affecting Rice Grain Appearance and Milling Quality Detected by Genome-Wide and Gene-Based Association Analyses. Front Plant Sci 7:1998</w:t>
      </w:r>
    </w:p>
    <w:p w:rsidR="00D56852" w:rsidRDefault="006E0FEC" w:rsidP="00785D3F">
      <w:pPr>
        <w:widowControl/>
        <w:spacing w:line="240" w:lineRule="exact"/>
        <w:ind w:left="270" w:hangingChars="150" w:hanging="270"/>
        <w:rPr>
          <w:rFonts w:ascii="Times New Roman" w:eastAsia="宋体" w:hAnsi="Times New Roman" w:cs="Times New Roman" w:hint="eastAsia"/>
          <w:kern w:val="0"/>
          <w:sz w:val="18"/>
          <w:szCs w:val="18"/>
        </w:rPr>
      </w:pPr>
      <w:proofErr w:type="gramStart"/>
      <w:r w:rsidRPr="00D56852">
        <w:rPr>
          <w:rFonts w:ascii="Times New Roman" w:eastAsia="宋体" w:hAnsi="Times New Roman" w:cs="Times New Roman"/>
          <w:kern w:val="0"/>
          <w:sz w:val="18"/>
          <w:szCs w:val="18"/>
        </w:rPr>
        <w:t xml:space="preserve">5 </w:t>
      </w:r>
      <w:r w:rsidR="00785D3F">
        <w:rPr>
          <w:rFonts w:ascii="Times New Roman" w:eastAsia="宋体" w:hAnsi="Times New Roman" w:cs="Times New Roman"/>
          <w:kern w:val="0"/>
          <w:sz w:val="18"/>
          <w:szCs w:val="18"/>
        </w:rPr>
        <w:t xml:space="preserve"> </w:t>
      </w:r>
      <w:proofErr w:type="spellStart"/>
      <w:r w:rsidR="00785D3F" w:rsidRPr="00D56852">
        <w:rPr>
          <w:rFonts w:ascii="Times New Roman" w:eastAsia="宋体" w:hAnsi="Times New Roman" w:cs="Times New Roman"/>
          <w:kern w:val="0"/>
          <w:sz w:val="18"/>
          <w:szCs w:val="18"/>
        </w:rPr>
        <w:t>Qiu</w:t>
      </w:r>
      <w:proofErr w:type="spellEnd"/>
      <w:proofErr w:type="gramEnd"/>
      <w:r w:rsidR="00785D3F" w:rsidRPr="00D56852">
        <w:rPr>
          <w:rFonts w:ascii="Times New Roman" w:eastAsia="宋体" w:hAnsi="Times New Roman" w:cs="Times New Roman"/>
          <w:kern w:val="0"/>
          <w:sz w:val="18"/>
          <w:szCs w:val="18"/>
        </w:rPr>
        <w:t xml:space="preserve"> </w:t>
      </w:r>
      <w:r w:rsidRPr="00D56852">
        <w:rPr>
          <w:rFonts w:ascii="Times New Roman" w:eastAsia="宋体" w:hAnsi="Times New Roman" w:cs="Times New Roman"/>
          <w:kern w:val="0"/>
          <w:sz w:val="18"/>
          <w:szCs w:val="18"/>
        </w:rPr>
        <w:t>X</w:t>
      </w:r>
      <w:r w:rsidR="00785D3F">
        <w:rPr>
          <w:rFonts w:ascii="Times New Roman" w:eastAsia="宋体" w:hAnsi="Times New Roman" w:cs="Times New Roman"/>
          <w:kern w:val="0"/>
          <w:sz w:val="18"/>
          <w:szCs w:val="18"/>
        </w:rPr>
        <w:t>J</w:t>
      </w:r>
      <w:r w:rsidRPr="00D56852">
        <w:rPr>
          <w:rFonts w:ascii="Times New Roman" w:eastAsia="宋体" w:hAnsi="Times New Roman" w:cs="Times New Roman"/>
          <w:kern w:val="0"/>
          <w:sz w:val="18"/>
          <w:szCs w:val="18"/>
        </w:rPr>
        <w:t>, K Chen, W</w:t>
      </w:r>
      <w:r w:rsidR="00785D3F">
        <w:rPr>
          <w:rFonts w:ascii="Times New Roman" w:eastAsia="宋体" w:hAnsi="Times New Roman" w:cs="Times New Roman"/>
          <w:kern w:val="0"/>
          <w:sz w:val="18"/>
          <w:szCs w:val="18"/>
        </w:rPr>
        <w:t>K</w:t>
      </w:r>
      <w:r w:rsidRPr="00D56852">
        <w:rPr>
          <w:rFonts w:ascii="Times New Roman" w:eastAsia="宋体" w:hAnsi="Times New Roman" w:cs="Times New Roman"/>
          <w:kern w:val="0"/>
          <w:sz w:val="18"/>
          <w:szCs w:val="18"/>
        </w:rPr>
        <w:t xml:space="preserve"> </w:t>
      </w:r>
      <w:proofErr w:type="spellStart"/>
      <w:r w:rsidRPr="00D56852">
        <w:rPr>
          <w:rFonts w:ascii="Times New Roman" w:eastAsia="宋体" w:hAnsi="Times New Roman" w:cs="Times New Roman"/>
          <w:kern w:val="0"/>
          <w:sz w:val="18"/>
          <w:szCs w:val="18"/>
        </w:rPr>
        <w:t>Lv</w:t>
      </w:r>
      <w:proofErr w:type="spellEnd"/>
      <w:r w:rsidRPr="00D56852">
        <w:rPr>
          <w:rFonts w:ascii="Times New Roman" w:eastAsia="宋体" w:hAnsi="Times New Roman" w:cs="Times New Roman"/>
          <w:kern w:val="0"/>
          <w:sz w:val="18"/>
          <w:szCs w:val="18"/>
        </w:rPr>
        <w:t>, X</w:t>
      </w:r>
      <w:r w:rsidR="00785D3F">
        <w:rPr>
          <w:rFonts w:ascii="Times New Roman" w:eastAsia="宋体" w:hAnsi="Times New Roman" w:cs="Times New Roman"/>
          <w:kern w:val="0"/>
          <w:sz w:val="18"/>
          <w:szCs w:val="18"/>
        </w:rPr>
        <w:t>X</w:t>
      </w:r>
      <w:r w:rsidRPr="00D56852">
        <w:rPr>
          <w:rFonts w:ascii="Times New Roman" w:eastAsia="宋体" w:hAnsi="Times New Roman" w:cs="Times New Roman"/>
          <w:kern w:val="0"/>
          <w:sz w:val="18"/>
          <w:szCs w:val="18"/>
        </w:rPr>
        <w:t xml:space="preserve"> </w:t>
      </w:r>
      <w:proofErr w:type="spellStart"/>
      <w:r w:rsidRPr="00D56852">
        <w:rPr>
          <w:rFonts w:ascii="Times New Roman" w:eastAsia="宋体" w:hAnsi="Times New Roman" w:cs="Times New Roman"/>
          <w:kern w:val="0"/>
          <w:sz w:val="18"/>
          <w:szCs w:val="18"/>
        </w:rPr>
        <w:t>Ou</w:t>
      </w:r>
      <w:proofErr w:type="spellEnd"/>
      <w:r w:rsidRPr="00D56852">
        <w:rPr>
          <w:rFonts w:ascii="Times New Roman" w:eastAsia="宋体" w:hAnsi="Times New Roman" w:cs="Times New Roman"/>
          <w:kern w:val="0"/>
          <w:sz w:val="18"/>
          <w:szCs w:val="18"/>
        </w:rPr>
        <w:t>, Y</w:t>
      </w:r>
      <w:r w:rsidR="00785D3F">
        <w:rPr>
          <w:rFonts w:ascii="Times New Roman" w:eastAsia="宋体" w:hAnsi="Times New Roman" w:cs="Times New Roman"/>
          <w:kern w:val="0"/>
          <w:sz w:val="18"/>
          <w:szCs w:val="18"/>
        </w:rPr>
        <w:t>J</w:t>
      </w:r>
      <w:r w:rsidRPr="00D56852">
        <w:rPr>
          <w:rFonts w:ascii="Times New Roman" w:eastAsia="宋体" w:hAnsi="Times New Roman" w:cs="Times New Roman"/>
          <w:kern w:val="0"/>
          <w:sz w:val="18"/>
          <w:szCs w:val="18"/>
        </w:rPr>
        <w:t xml:space="preserve"> Zhu, </w:t>
      </w:r>
      <w:proofErr w:type="spellStart"/>
      <w:r w:rsidRPr="00D56852">
        <w:rPr>
          <w:rFonts w:ascii="Times New Roman" w:eastAsia="宋体" w:hAnsi="Times New Roman" w:cs="Times New Roman"/>
          <w:kern w:val="0"/>
          <w:sz w:val="18"/>
          <w:szCs w:val="18"/>
        </w:rPr>
        <w:t>D</w:t>
      </w:r>
      <w:r w:rsidR="00785D3F">
        <w:rPr>
          <w:rFonts w:ascii="Times New Roman" w:eastAsia="宋体" w:hAnsi="Times New Roman" w:cs="Times New Roman"/>
          <w:kern w:val="0"/>
          <w:sz w:val="18"/>
          <w:szCs w:val="18"/>
        </w:rPr>
        <w:t>Y</w:t>
      </w:r>
      <w:r w:rsidRPr="00D56852">
        <w:rPr>
          <w:rFonts w:ascii="Times New Roman" w:eastAsia="宋体" w:hAnsi="Times New Roman" w:cs="Times New Roman"/>
          <w:kern w:val="0"/>
          <w:sz w:val="18"/>
          <w:szCs w:val="18"/>
        </w:rPr>
        <w:t>Xing</w:t>
      </w:r>
      <w:proofErr w:type="spellEnd"/>
      <w:r w:rsidRPr="00D56852">
        <w:rPr>
          <w:rFonts w:ascii="Times New Roman" w:eastAsia="宋体" w:hAnsi="Times New Roman" w:cs="Times New Roman"/>
          <w:kern w:val="0"/>
          <w:sz w:val="18"/>
          <w:szCs w:val="18"/>
        </w:rPr>
        <w:t>, L</w:t>
      </w:r>
      <w:r w:rsidR="00785D3F">
        <w:rPr>
          <w:rFonts w:ascii="Times New Roman" w:eastAsia="宋体" w:hAnsi="Times New Roman" w:cs="Times New Roman"/>
          <w:kern w:val="0"/>
          <w:sz w:val="18"/>
          <w:szCs w:val="18"/>
        </w:rPr>
        <w:t>W</w:t>
      </w:r>
      <w:r w:rsidRPr="00D56852">
        <w:rPr>
          <w:rFonts w:ascii="Times New Roman" w:eastAsia="宋体" w:hAnsi="Times New Roman" w:cs="Times New Roman"/>
          <w:kern w:val="0"/>
          <w:sz w:val="18"/>
          <w:szCs w:val="18"/>
        </w:rPr>
        <w:t xml:space="preserve"> Yang, F</w:t>
      </w:r>
      <w:r w:rsidR="00785D3F">
        <w:rPr>
          <w:rFonts w:ascii="Times New Roman" w:eastAsia="宋体" w:hAnsi="Times New Roman" w:cs="Times New Roman"/>
          <w:kern w:val="0"/>
          <w:sz w:val="18"/>
          <w:szCs w:val="18"/>
        </w:rPr>
        <w:t>J</w:t>
      </w:r>
      <w:r w:rsidRPr="00D56852">
        <w:rPr>
          <w:rFonts w:ascii="Times New Roman" w:eastAsia="宋体" w:hAnsi="Times New Roman" w:cs="Times New Roman"/>
          <w:kern w:val="0"/>
          <w:sz w:val="18"/>
          <w:szCs w:val="18"/>
        </w:rPr>
        <w:t xml:space="preserve"> Fan, J</w:t>
      </w:r>
      <w:r w:rsidR="00785D3F">
        <w:rPr>
          <w:rFonts w:ascii="Times New Roman" w:eastAsia="宋体" w:hAnsi="Times New Roman" w:cs="Times New Roman"/>
          <w:kern w:val="0"/>
          <w:sz w:val="18"/>
          <w:szCs w:val="18"/>
        </w:rPr>
        <w:t xml:space="preserve"> </w:t>
      </w:r>
      <w:r w:rsidRPr="00D56852">
        <w:rPr>
          <w:rFonts w:ascii="Times New Roman" w:eastAsia="宋体" w:hAnsi="Times New Roman" w:cs="Times New Roman"/>
          <w:kern w:val="0"/>
          <w:sz w:val="18"/>
          <w:szCs w:val="18"/>
        </w:rPr>
        <w:t>Yang, J</w:t>
      </w:r>
      <w:r w:rsidR="00785D3F">
        <w:rPr>
          <w:rFonts w:ascii="Times New Roman" w:eastAsia="宋体" w:hAnsi="Times New Roman" w:cs="Times New Roman"/>
          <w:kern w:val="0"/>
          <w:sz w:val="18"/>
          <w:szCs w:val="18"/>
        </w:rPr>
        <w:t>L</w:t>
      </w:r>
      <w:r w:rsidRPr="00D56852">
        <w:rPr>
          <w:rFonts w:ascii="Times New Roman" w:eastAsia="宋体" w:hAnsi="Times New Roman" w:cs="Times New Roman"/>
          <w:kern w:val="0"/>
          <w:sz w:val="18"/>
          <w:szCs w:val="18"/>
        </w:rPr>
        <w:t xml:space="preserve"> Xu, T</w:t>
      </w:r>
      <w:r w:rsidR="00785D3F">
        <w:rPr>
          <w:rFonts w:ascii="Times New Roman" w:eastAsia="宋体" w:hAnsi="Times New Roman" w:cs="Times New Roman"/>
          <w:kern w:val="0"/>
          <w:sz w:val="18"/>
          <w:szCs w:val="18"/>
        </w:rPr>
        <w:t>Q</w:t>
      </w:r>
      <w:r w:rsidRPr="00D56852">
        <w:rPr>
          <w:rFonts w:ascii="Times New Roman" w:eastAsia="宋体" w:hAnsi="Times New Roman" w:cs="Times New Roman"/>
          <w:kern w:val="0"/>
          <w:sz w:val="18"/>
          <w:szCs w:val="18"/>
        </w:rPr>
        <w:t xml:space="preserve"> Zheng, Z</w:t>
      </w:r>
      <w:r w:rsidR="00785D3F">
        <w:rPr>
          <w:rFonts w:ascii="Times New Roman" w:eastAsia="宋体" w:hAnsi="Times New Roman" w:cs="Times New Roman"/>
          <w:kern w:val="0"/>
          <w:sz w:val="18"/>
          <w:szCs w:val="18"/>
        </w:rPr>
        <w:t>K</w:t>
      </w:r>
      <w:r w:rsidRPr="00D56852">
        <w:rPr>
          <w:rFonts w:ascii="Times New Roman" w:eastAsia="宋体" w:hAnsi="Times New Roman" w:cs="Times New Roman"/>
          <w:kern w:val="0"/>
          <w:sz w:val="18"/>
          <w:szCs w:val="18"/>
        </w:rPr>
        <w:t xml:space="preserve"> Li (2017) Examining two sets of introgression lines reveals background independent and stably expressed QTL that improve grain appearance quality in rice (</w:t>
      </w:r>
      <w:r w:rsidRPr="00D56852">
        <w:rPr>
          <w:rFonts w:ascii="Times New Roman" w:eastAsia="宋体" w:hAnsi="Times New Roman" w:cs="Times New Roman"/>
          <w:i/>
          <w:kern w:val="0"/>
          <w:sz w:val="18"/>
          <w:szCs w:val="18"/>
        </w:rPr>
        <w:t>Oryza sativa</w:t>
      </w:r>
      <w:r w:rsidRPr="00D56852">
        <w:rPr>
          <w:rFonts w:ascii="Times New Roman" w:eastAsia="宋体" w:hAnsi="Times New Roman" w:cs="Times New Roman"/>
          <w:kern w:val="0"/>
          <w:sz w:val="18"/>
          <w:szCs w:val="18"/>
        </w:rPr>
        <w:t xml:space="preserve"> L.). </w:t>
      </w:r>
      <w:proofErr w:type="spellStart"/>
      <w:r w:rsidRPr="00D56852">
        <w:rPr>
          <w:rFonts w:ascii="Times New Roman" w:eastAsia="宋体" w:hAnsi="Times New Roman" w:cs="Times New Roman"/>
          <w:kern w:val="0"/>
          <w:sz w:val="18"/>
          <w:szCs w:val="18"/>
        </w:rPr>
        <w:t>Theor</w:t>
      </w:r>
      <w:proofErr w:type="spellEnd"/>
      <w:r w:rsidRPr="00D56852">
        <w:rPr>
          <w:rFonts w:ascii="Times New Roman" w:eastAsia="宋体" w:hAnsi="Times New Roman" w:cs="Times New Roman"/>
          <w:kern w:val="0"/>
          <w:sz w:val="18"/>
          <w:szCs w:val="18"/>
        </w:rPr>
        <w:t xml:space="preserve"> </w:t>
      </w:r>
      <w:proofErr w:type="spellStart"/>
      <w:r w:rsidRPr="00D56852">
        <w:rPr>
          <w:rFonts w:ascii="Times New Roman" w:eastAsia="宋体" w:hAnsi="Times New Roman" w:cs="Times New Roman"/>
          <w:kern w:val="0"/>
          <w:sz w:val="18"/>
          <w:szCs w:val="18"/>
        </w:rPr>
        <w:t>Appl</w:t>
      </w:r>
      <w:proofErr w:type="spellEnd"/>
      <w:r w:rsidRPr="00D56852">
        <w:rPr>
          <w:rFonts w:ascii="Times New Roman" w:eastAsia="宋体" w:hAnsi="Times New Roman" w:cs="Times New Roman"/>
          <w:kern w:val="0"/>
          <w:sz w:val="18"/>
          <w:szCs w:val="18"/>
        </w:rPr>
        <w:t xml:space="preserve"> Genet 130:951–967</w:t>
      </w:r>
    </w:p>
    <w:p w:rsidR="00D56852" w:rsidRPr="00D56852" w:rsidRDefault="00D56852" w:rsidP="00D56852">
      <w:pPr>
        <w:widowControl/>
        <w:spacing w:line="240" w:lineRule="exact"/>
        <w:rPr>
          <w:rFonts w:ascii="Times New Roman" w:eastAsia="宋体" w:hAnsi="Times New Roman" w:cs="Times New Roman"/>
          <w:kern w:val="0"/>
          <w:sz w:val="18"/>
          <w:szCs w:val="18"/>
        </w:rPr>
        <w:sectPr w:rsidR="00D56852" w:rsidRPr="00D56852" w:rsidSect="00ED7469">
          <w:type w:val="continuous"/>
          <w:pgSz w:w="11900" w:h="16840"/>
          <w:pgMar w:top="1440" w:right="1184" w:bottom="1440" w:left="1224" w:header="851" w:footer="992" w:gutter="0"/>
          <w:cols w:num="2" w:space="425"/>
          <w:docGrid w:type="lines" w:linePitch="423"/>
        </w:sectPr>
      </w:pPr>
    </w:p>
    <w:p w:rsidR="00EC47FC" w:rsidRDefault="00EC47FC" w:rsidP="00D56852">
      <w:pPr>
        <w:widowControl/>
        <w:spacing w:line="280" w:lineRule="exact"/>
        <w:ind w:left="1134" w:rightChars="-262" w:right="-629"/>
        <w:rPr>
          <w:rFonts w:ascii="Times New Roman" w:eastAsia="宋体" w:hAnsi="Times New Roman" w:cs="Times New Roman" w:hint="eastAsia"/>
          <w:kern w:val="0"/>
          <w:sz w:val="18"/>
          <w:szCs w:val="18"/>
        </w:rPr>
      </w:pPr>
      <w:r w:rsidRPr="00EC47FC">
        <w:rPr>
          <w:rFonts w:ascii="Times New Roman" w:eastAsia="宋体" w:hAnsi="Times New Roman" w:cs="Times New Roman"/>
          <w:noProof/>
          <w:kern w:val="0"/>
          <w:sz w:val="18"/>
          <w:szCs w:val="18"/>
        </w:rPr>
        <mc:AlternateContent>
          <mc:Choice Requires="wps">
            <w:drawing>
              <wp:anchor distT="0" distB="0" distL="114300" distR="114300" simplePos="0" relativeHeight="251668480" behindDoc="0" locked="0" layoutInCell="1" allowOverlap="1" wp14:anchorId="4F55D87F" wp14:editId="05F72762">
                <wp:simplePos x="0" y="0"/>
                <wp:positionH relativeFrom="column">
                  <wp:posOffset>-354724</wp:posOffset>
                </wp:positionH>
                <wp:positionV relativeFrom="paragraph">
                  <wp:posOffset>108125</wp:posOffset>
                </wp:positionV>
                <wp:extent cx="6003509" cy="12613"/>
                <wp:effectExtent l="0" t="0" r="16510" b="13335"/>
                <wp:wrapNone/>
                <wp:docPr id="6" name="直线连接符 4">
                  <a:extLst xmlns:a="http://schemas.openxmlformats.org/drawingml/2006/main"/>
                </wp:docPr>
                <wp:cNvGraphicFramePr/>
                <a:graphic xmlns:a="http://schemas.openxmlformats.org/drawingml/2006/main">
                  <a:graphicData uri="http://schemas.microsoft.com/office/word/2010/wordprocessingShape">
                    <wps:wsp>
                      <wps:cNvCnPr/>
                      <wps:spPr>
                        <a:xfrm flipV="1">
                          <a:off x="0" y="0"/>
                          <a:ext cx="6003509" cy="1261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D7FAB7" id="直线连接符 4" o:spid="_x0000_s1026" style="position:absolute;left:0;text-align:lef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5pt,8.5pt" to="444.75pt,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" strokecolor="black [3213]" strokeweight=".5pt">
                <v:stroke joinstyle="miter"/>
              </v:line>
            </w:pict>
          </mc:Fallback>
        </mc:AlternateContent>
      </w:r>
    </w:p>
    <w:p w:rsidR="0065450F" w:rsidRDefault="00E2435C" w:rsidP="00D56852">
      <w:pPr>
        <w:widowControl/>
        <w:spacing w:line="280" w:lineRule="exact"/>
        <w:ind w:left="1134" w:rightChars="-262" w:right="-629"/>
        <w:rPr>
          <w:rFonts w:ascii="Times New Roman" w:eastAsia="宋体" w:hAnsi="Times New Roman" w:cs="Times New Roman"/>
          <w:kern w:val="0"/>
          <w:sz w:val="18"/>
          <w:szCs w:val="18"/>
        </w:rPr>
      </w:pPr>
      <w:r w:rsidRPr="003E22FB">
        <w:rPr>
          <w:noProof/>
        </w:rPr>
        <w:drawing>
          <wp:anchor distT="0" distB="0" distL="114300" distR="114300" simplePos="0" relativeHeight="251658240" behindDoc="1" locked="0" layoutInCell="1" allowOverlap="1" wp14:anchorId="69D82190">
            <wp:simplePos x="0" y="0"/>
            <wp:positionH relativeFrom="column">
              <wp:posOffset>-165188</wp:posOffset>
            </wp:positionH>
            <wp:positionV relativeFrom="paragraph">
              <wp:posOffset>57894</wp:posOffset>
            </wp:positionV>
            <wp:extent cx="718820" cy="993775"/>
            <wp:effectExtent l="0" t="0" r="508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718820" cy="993775"/>
                    </a:xfrm>
                    <a:prstGeom prst="rect">
                      <a:avLst/>
                    </a:prstGeom>
                  </pic:spPr>
                </pic:pic>
              </a:graphicData>
            </a:graphic>
            <wp14:sizeRelH relativeFrom="page">
              <wp14:pctWidth>0</wp14:pctWidth>
            </wp14:sizeRelH>
            <wp14:sizeRelV relativeFrom="page">
              <wp14:pctHeight>0</wp14:pctHeight>
            </wp14:sizeRelV>
          </wp:anchor>
        </w:drawing>
      </w:r>
      <w:r w:rsidR="00480A37" w:rsidRPr="00D71C39">
        <w:rPr>
          <w:rFonts w:ascii="Times New Roman" w:eastAsia="宋体" w:hAnsi="Times New Roman" w:cs="Times New Roman"/>
          <w:kern w:val="0"/>
          <w:sz w:val="18"/>
          <w:szCs w:val="18"/>
        </w:rPr>
        <w:t xml:space="preserve">I got PhD degree on Crop Genetics &amp; Breeding in 2001 in Zhejiang University, China. After finishing postdoctoral career of molecular rice breeding for two years at IRRI, I joined the Institute of Crop Sciences, Chinese Academy Agricultural Sciences, focusing on gene mapping and favorable allele mining for molecular rice breeding in high yield, high grain quality, abiotic and biotic stress tolerance. So far, I have published </w:t>
      </w:r>
      <w:r w:rsidR="003E22FB" w:rsidRPr="00D71C39">
        <w:rPr>
          <w:rFonts w:ascii="Times New Roman" w:eastAsia="宋体" w:hAnsi="Times New Roman" w:cs="Times New Roman"/>
          <w:kern w:val="0"/>
          <w:sz w:val="18"/>
          <w:szCs w:val="18"/>
        </w:rPr>
        <w:t>7</w:t>
      </w:r>
      <w:r w:rsidR="00480A37" w:rsidRPr="00D71C39">
        <w:rPr>
          <w:rFonts w:ascii="Times New Roman" w:eastAsia="宋体" w:hAnsi="Times New Roman" w:cs="Times New Roman"/>
          <w:kern w:val="0"/>
          <w:sz w:val="18"/>
          <w:szCs w:val="18"/>
        </w:rPr>
        <w:t xml:space="preserve">0 papers in </w:t>
      </w:r>
      <w:r w:rsidR="00480A37" w:rsidRPr="00D71C39">
        <w:rPr>
          <w:rFonts w:ascii="Times New Roman" w:eastAsia="宋体" w:hAnsi="Times New Roman" w:cs="Times New Roman" w:hint="eastAsia"/>
          <w:kern w:val="0"/>
          <w:sz w:val="18"/>
          <w:szCs w:val="18"/>
        </w:rPr>
        <w:t>in</w:t>
      </w:r>
      <w:r w:rsidR="00480A37" w:rsidRPr="00D71C39">
        <w:rPr>
          <w:rFonts w:ascii="Times New Roman" w:eastAsia="宋体" w:hAnsi="Times New Roman" w:cs="Times New Roman"/>
          <w:kern w:val="0"/>
          <w:sz w:val="18"/>
          <w:szCs w:val="18"/>
        </w:rPr>
        <w:t xml:space="preserve">ternational journals, obtained four provincial awards and 13 patents. </w:t>
      </w:r>
    </w:p>
    <w:p w:rsidR="00D71C39" w:rsidRDefault="00CE4183" w:rsidP="009743B1">
      <w:pPr>
        <w:widowControl/>
        <w:spacing w:line="300" w:lineRule="exact"/>
        <w:ind w:left="1134"/>
        <w:jc w:val="left"/>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E</w:t>
      </w:r>
      <w:r>
        <w:rPr>
          <w:rFonts w:ascii="Times New Roman" w:eastAsia="宋体" w:hAnsi="Times New Roman" w:cs="Times New Roman"/>
          <w:kern w:val="0"/>
          <w:sz w:val="18"/>
          <w:szCs w:val="18"/>
        </w:rPr>
        <w:t>mail: xujianlong@caas.cn</w:t>
      </w:r>
      <w:bookmarkStart w:id="0" w:name="_GoBack"/>
      <w:bookmarkEnd w:id="0"/>
    </w:p>
    <w:sectPr w:rsidR="00D71C39" w:rsidSect="00ED7469">
      <w:type w:val="continuous"/>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MinionPro">
    <w:altName w:val="Cambria"/>
    <w:panose1 w:val="020B0604020202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80AC1"/>
    <w:multiLevelType w:val="hybridMultilevel"/>
    <w:tmpl w:val="0E90E5F4"/>
    <w:lvl w:ilvl="0" w:tplc="FA56577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CF"/>
    <w:rsid w:val="00013361"/>
    <w:rsid w:val="000A42D8"/>
    <w:rsid w:val="0016496A"/>
    <w:rsid w:val="003B7BEF"/>
    <w:rsid w:val="003E22FB"/>
    <w:rsid w:val="00416631"/>
    <w:rsid w:val="00480A37"/>
    <w:rsid w:val="005101F8"/>
    <w:rsid w:val="005105DD"/>
    <w:rsid w:val="00641452"/>
    <w:rsid w:val="0065450F"/>
    <w:rsid w:val="006E0FEC"/>
    <w:rsid w:val="00785D3F"/>
    <w:rsid w:val="007C4E32"/>
    <w:rsid w:val="009743B1"/>
    <w:rsid w:val="009F2E81"/>
    <w:rsid w:val="00A32A14"/>
    <w:rsid w:val="00CE4183"/>
    <w:rsid w:val="00D12307"/>
    <w:rsid w:val="00D56852"/>
    <w:rsid w:val="00D71C39"/>
    <w:rsid w:val="00E2435C"/>
    <w:rsid w:val="00E43926"/>
    <w:rsid w:val="00EB6F38"/>
    <w:rsid w:val="00EC47FC"/>
    <w:rsid w:val="00ED7469"/>
    <w:rsid w:val="00F170E6"/>
    <w:rsid w:val="00FF6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ECF29"/>
  <w14:defaultImageDpi w14:val="32767"/>
  <w15:chartTrackingRefBased/>
  <w15:docId w15:val="{C102CB20-C9D3-674C-959F-0F93BDD32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105DD"/>
    <w:pPr>
      <w:widowControl/>
      <w:spacing w:before="100" w:beforeAutospacing="1" w:after="100" w:afterAutospacing="1"/>
      <w:jc w:val="left"/>
    </w:pPr>
    <w:rPr>
      <w:rFonts w:ascii="宋体" w:eastAsia="宋体" w:hAnsi="宋体" w:cs="宋体"/>
      <w:kern w:val="0"/>
    </w:rPr>
  </w:style>
  <w:style w:type="character" w:styleId="a4">
    <w:name w:val="Hyperlink"/>
    <w:basedOn w:val="a0"/>
    <w:uiPriority w:val="99"/>
    <w:unhideWhenUsed/>
    <w:rsid w:val="00CE4183"/>
    <w:rPr>
      <w:color w:val="0563C1" w:themeColor="hyperlink"/>
      <w:u w:val="single"/>
    </w:rPr>
  </w:style>
  <w:style w:type="character" w:styleId="a5">
    <w:name w:val="Unresolved Mention"/>
    <w:basedOn w:val="a0"/>
    <w:uiPriority w:val="99"/>
    <w:rsid w:val="00CE4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07117">
      <w:bodyDiv w:val="1"/>
      <w:marLeft w:val="0"/>
      <w:marRight w:val="0"/>
      <w:marTop w:val="0"/>
      <w:marBottom w:val="0"/>
      <w:divBdr>
        <w:top w:val="none" w:sz="0" w:space="0" w:color="auto"/>
        <w:left w:val="none" w:sz="0" w:space="0" w:color="auto"/>
        <w:bottom w:val="none" w:sz="0" w:space="0" w:color="auto"/>
        <w:right w:val="none" w:sz="0" w:space="0" w:color="auto"/>
      </w:divBdr>
      <w:divsChild>
        <w:div w:id="1890990048">
          <w:marLeft w:val="0"/>
          <w:marRight w:val="0"/>
          <w:marTop w:val="0"/>
          <w:marBottom w:val="0"/>
          <w:divBdr>
            <w:top w:val="none" w:sz="0" w:space="0" w:color="auto"/>
            <w:left w:val="none" w:sz="0" w:space="0" w:color="auto"/>
            <w:bottom w:val="none" w:sz="0" w:space="0" w:color="auto"/>
            <w:right w:val="none" w:sz="0" w:space="0" w:color="auto"/>
          </w:divBdr>
          <w:divsChild>
            <w:div w:id="1854684044">
              <w:marLeft w:val="0"/>
              <w:marRight w:val="0"/>
              <w:marTop w:val="0"/>
              <w:marBottom w:val="0"/>
              <w:divBdr>
                <w:top w:val="none" w:sz="0" w:space="0" w:color="auto"/>
                <w:left w:val="none" w:sz="0" w:space="0" w:color="auto"/>
                <w:bottom w:val="none" w:sz="0" w:space="0" w:color="auto"/>
                <w:right w:val="none" w:sz="0" w:space="0" w:color="auto"/>
              </w:divBdr>
              <w:divsChild>
                <w:div w:id="12810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146905">
      <w:bodyDiv w:val="1"/>
      <w:marLeft w:val="0"/>
      <w:marRight w:val="0"/>
      <w:marTop w:val="0"/>
      <w:marBottom w:val="0"/>
      <w:divBdr>
        <w:top w:val="none" w:sz="0" w:space="0" w:color="auto"/>
        <w:left w:val="none" w:sz="0" w:space="0" w:color="auto"/>
        <w:bottom w:val="none" w:sz="0" w:space="0" w:color="auto"/>
        <w:right w:val="none" w:sz="0" w:space="0" w:color="auto"/>
      </w:divBdr>
      <w:divsChild>
        <w:div w:id="803423474">
          <w:marLeft w:val="0"/>
          <w:marRight w:val="0"/>
          <w:marTop w:val="0"/>
          <w:marBottom w:val="0"/>
          <w:divBdr>
            <w:top w:val="none" w:sz="0" w:space="0" w:color="auto"/>
            <w:left w:val="none" w:sz="0" w:space="0" w:color="auto"/>
            <w:bottom w:val="none" w:sz="0" w:space="0" w:color="auto"/>
            <w:right w:val="none" w:sz="0" w:space="0" w:color="auto"/>
          </w:divBdr>
          <w:divsChild>
            <w:div w:id="22443534">
              <w:marLeft w:val="0"/>
              <w:marRight w:val="0"/>
              <w:marTop w:val="0"/>
              <w:marBottom w:val="0"/>
              <w:divBdr>
                <w:top w:val="none" w:sz="0" w:space="0" w:color="auto"/>
                <w:left w:val="none" w:sz="0" w:space="0" w:color="auto"/>
                <w:bottom w:val="none" w:sz="0" w:space="0" w:color="auto"/>
                <w:right w:val="none" w:sz="0" w:space="0" w:color="auto"/>
              </w:divBdr>
              <w:divsChild>
                <w:div w:id="19052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541584">
      <w:bodyDiv w:val="1"/>
      <w:marLeft w:val="0"/>
      <w:marRight w:val="0"/>
      <w:marTop w:val="0"/>
      <w:marBottom w:val="0"/>
      <w:divBdr>
        <w:top w:val="none" w:sz="0" w:space="0" w:color="auto"/>
        <w:left w:val="none" w:sz="0" w:space="0" w:color="auto"/>
        <w:bottom w:val="none" w:sz="0" w:space="0" w:color="auto"/>
        <w:right w:val="none" w:sz="0" w:space="0" w:color="auto"/>
      </w:divBdr>
      <w:divsChild>
        <w:div w:id="1751921482">
          <w:marLeft w:val="0"/>
          <w:marRight w:val="0"/>
          <w:marTop w:val="0"/>
          <w:marBottom w:val="0"/>
          <w:divBdr>
            <w:top w:val="none" w:sz="0" w:space="0" w:color="auto"/>
            <w:left w:val="none" w:sz="0" w:space="0" w:color="auto"/>
            <w:bottom w:val="none" w:sz="0" w:space="0" w:color="auto"/>
            <w:right w:val="none" w:sz="0" w:space="0" w:color="auto"/>
          </w:divBdr>
          <w:divsChild>
            <w:div w:id="1915044775">
              <w:marLeft w:val="0"/>
              <w:marRight w:val="0"/>
              <w:marTop w:val="0"/>
              <w:marBottom w:val="0"/>
              <w:divBdr>
                <w:top w:val="none" w:sz="0" w:space="0" w:color="auto"/>
                <w:left w:val="none" w:sz="0" w:space="0" w:color="auto"/>
                <w:bottom w:val="none" w:sz="0" w:space="0" w:color="auto"/>
                <w:right w:val="none" w:sz="0" w:space="0" w:color="auto"/>
              </w:divBdr>
              <w:divsChild>
                <w:div w:id="165945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12029">
      <w:bodyDiv w:val="1"/>
      <w:marLeft w:val="0"/>
      <w:marRight w:val="0"/>
      <w:marTop w:val="0"/>
      <w:marBottom w:val="0"/>
      <w:divBdr>
        <w:top w:val="none" w:sz="0" w:space="0" w:color="auto"/>
        <w:left w:val="none" w:sz="0" w:space="0" w:color="auto"/>
        <w:bottom w:val="none" w:sz="0" w:space="0" w:color="auto"/>
        <w:right w:val="none" w:sz="0" w:space="0" w:color="auto"/>
      </w:divBdr>
      <w:divsChild>
        <w:div w:id="1431049936">
          <w:marLeft w:val="0"/>
          <w:marRight w:val="0"/>
          <w:marTop w:val="0"/>
          <w:marBottom w:val="0"/>
          <w:divBdr>
            <w:top w:val="none" w:sz="0" w:space="0" w:color="auto"/>
            <w:left w:val="none" w:sz="0" w:space="0" w:color="auto"/>
            <w:bottom w:val="none" w:sz="0" w:space="0" w:color="auto"/>
            <w:right w:val="none" w:sz="0" w:space="0" w:color="auto"/>
          </w:divBdr>
          <w:divsChild>
            <w:div w:id="1673751445">
              <w:marLeft w:val="0"/>
              <w:marRight w:val="0"/>
              <w:marTop w:val="0"/>
              <w:marBottom w:val="0"/>
              <w:divBdr>
                <w:top w:val="none" w:sz="0" w:space="0" w:color="auto"/>
                <w:left w:val="none" w:sz="0" w:space="0" w:color="auto"/>
                <w:bottom w:val="none" w:sz="0" w:space="0" w:color="auto"/>
                <w:right w:val="none" w:sz="0" w:space="0" w:color="auto"/>
              </w:divBdr>
              <w:divsChild>
                <w:div w:id="146030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6239">
      <w:bodyDiv w:val="1"/>
      <w:marLeft w:val="0"/>
      <w:marRight w:val="0"/>
      <w:marTop w:val="0"/>
      <w:marBottom w:val="0"/>
      <w:divBdr>
        <w:top w:val="none" w:sz="0" w:space="0" w:color="auto"/>
        <w:left w:val="none" w:sz="0" w:space="0" w:color="auto"/>
        <w:bottom w:val="none" w:sz="0" w:space="0" w:color="auto"/>
        <w:right w:val="none" w:sz="0" w:space="0" w:color="auto"/>
      </w:divBdr>
      <w:divsChild>
        <w:div w:id="790980167">
          <w:marLeft w:val="0"/>
          <w:marRight w:val="0"/>
          <w:marTop w:val="0"/>
          <w:marBottom w:val="0"/>
          <w:divBdr>
            <w:top w:val="none" w:sz="0" w:space="0" w:color="auto"/>
            <w:left w:val="none" w:sz="0" w:space="0" w:color="auto"/>
            <w:bottom w:val="none" w:sz="0" w:space="0" w:color="auto"/>
            <w:right w:val="none" w:sz="0" w:space="0" w:color="auto"/>
          </w:divBdr>
          <w:divsChild>
            <w:div w:id="1398746003">
              <w:marLeft w:val="0"/>
              <w:marRight w:val="0"/>
              <w:marTop w:val="0"/>
              <w:marBottom w:val="0"/>
              <w:divBdr>
                <w:top w:val="none" w:sz="0" w:space="0" w:color="auto"/>
                <w:left w:val="none" w:sz="0" w:space="0" w:color="auto"/>
                <w:bottom w:val="none" w:sz="0" w:space="0" w:color="auto"/>
                <w:right w:val="none" w:sz="0" w:space="0" w:color="auto"/>
              </w:divBdr>
              <w:divsChild>
                <w:div w:id="204501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93291">
      <w:bodyDiv w:val="1"/>
      <w:marLeft w:val="0"/>
      <w:marRight w:val="0"/>
      <w:marTop w:val="0"/>
      <w:marBottom w:val="0"/>
      <w:divBdr>
        <w:top w:val="none" w:sz="0" w:space="0" w:color="auto"/>
        <w:left w:val="none" w:sz="0" w:space="0" w:color="auto"/>
        <w:bottom w:val="none" w:sz="0" w:space="0" w:color="auto"/>
        <w:right w:val="none" w:sz="0" w:space="0" w:color="auto"/>
      </w:divBdr>
      <w:divsChild>
        <w:div w:id="1471248838">
          <w:marLeft w:val="0"/>
          <w:marRight w:val="0"/>
          <w:marTop w:val="0"/>
          <w:marBottom w:val="0"/>
          <w:divBdr>
            <w:top w:val="none" w:sz="0" w:space="0" w:color="auto"/>
            <w:left w:val="none" w:sz="0" w:space="0" w:color="auto"/>
            <w:bottom w:val="none" w:sz="0" w:space="0" w:color="auto"/>
            <w:right w:val="none" w:sz="0" w:space="0" w:color="auto"/>
          </w:divBdr>
          <w:divsChild>
            <w:div w:id="271787550">
              <w:marLeft w:val="0"/>
              <w:marRight w:val="0"/>
              <w:marTop w:val="0"/>
              <w:marBottom w:val="0"/>
              <w:divBdr>
                <w:top w:val="none" w:sz="0" w:space="0" w:color="auto"/>
                <w:left w:val="none" w:sz="0" w:space="0" w:color="auto"/>
                <w:bottom w:val="none" w:sz="0" w:space="0" w:color="auto"/>
                <w:right w:val="none" w:sz="0" w:space="0" w:color="auto"/>
              </w:divBdr>
              <w:divsChild>
                <w:div w:id="6100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720909">
      <w:bodyDiv w:val="1"/>
      <w:marLeft w:val="0"/>
      <w:marRight w:val="0"/>
      <w:marTop w:val="0"/>
      <w:marBottom w:val="0"/>
      <w:divBdr>
        <w:top w:val="none" w:sz="0" w:space="0" w:color="auto"/>
        <w:left w:val="none" w:sz="0" w:space="0" w:color="auto"/>
        <w:bottom w:val="none" w:sz="0" w:space="0" w:color="auto"/>
        <w:right w:val="none" w:sz="0" w:space="0" w:color="auto"/>
      </w:divBdr>
      <w:divsChild>
        <w:div w:id="1141770701">
          <w:marLeft w:val="0"/>
          <w:marRight w:val="0"/>
          <w:marTop w:val="0"/>
          <w:marBottom w:val="0"/>
          <w:divBdr>
            <w:top w:val="none" w:sz="0" w:space="0" w:color="auto"/>
            <w:left w:val="none" w:sz="0" w:space="0" w:color="auto"/>
            <w:bottom w:val="none" w:sz="0" w:space="0" w:color="auto"/>
            <w:right w:val="none" w:sz="0" w:space="0" w:color="auto"/>
          </w:divBdr>
          <w:divsChild>
            <w:div w:id="233929712">
              <w:marLeft w:val="0"/>
              <w:marRight w:val="0"/>
              <w:marTop w:val="0"/>
              <w:marBottom w:val="0"/>
              <w:divBdr>
                <w:top w:val="none" w:sz="0" w:space="0" w:color="auto"/>
                <w:left w:val="none" w:sz="0" w:space="0" w:color="auto"/>
                <w:bottom w:val="none" w:sz="0" w:space="0" w:color="auto"/>
                <w:right w:val="none" w:sz="0" w:space="0" w:color="auto"/>
              </w:divBdr>
              <w:divsChild>
                <w:div w:id="76677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589</Words>
  <Characters>3362</Characters>
  <Application>Microsoft Office Word</Application>
  <DocSecurity>0</DocSecurity>
  <Lines>28</Lines>
  <Paragraphs>7</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6</cp:revision>
  <dcterms:created xsi:type="dcterms:W3CDTF">2019-04-30T17:47:00Z</dcterms:created>
  <dcterms:modified xsi:type="dcterms:W3CDTF">2019-05-01T02:45:00Z</dcterms:modified>
</cp:coreProperties>
</file>