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4B7" w:rsidRPr="005D2D75" w:rsidRDefault="008A74B7" w:rsidP="009916B8">
      <w:pPr>
        <w:spacing w:line="360" w:lineRule="auto"/>
        <w:jc w:val="center"/>
        <w:rPr>
          <w:rFonts w:ascii="Times New Roman" w:hAnsi="Times New Roman" w:cs="Times New Roman"/>
          <w:b/>
          <w:sz w:val="24"/>
          <w:szCs w:val="24"/>
        </w:rPr>
      </w:pPr>
      <w:r w:rsidRPr="005D2D75">
        <w:rPr>
          <w:rFonts w:ascii="Times New Roman" w:hAnsi="Times New Roman" w:cs="Times New Roman"/>
          <w:b/>
          <w:sz w:val="24"/>
          <w:szCs w:val="24"/>
        </w:rPr>
        <w:t xml:space="preserve">EFFECTS OF CLIMATE CHANGE ON </w:t>
      </w:r>
      <w:r>
        <w:rPr>
          <w:rFonts w:ascii="Times New Roman" w:hAnsi="Times New Roman" w:cs="Times New Roman"/>
          <w:b/>
          <w:sz w:val="24"/>
          <w:szCs w:val="24"/>
        </w:rPr>
        <w:t>JATROPHA</w:t>
      </w:r>
      <w:r w:rsidRPr="005D2D75">
        <w:rPr>
          <w:rFonts w:ascii="Times New Roman" w:hAnsi="Times New Roman" w:cs="Times New Roman"/>
          <w:b/>
          <w:sz w:val="24"/>
          <w:szCs w:val="24"/>
        </w:rPr>
        <w:t xml:space="preserve"> WATER REQUIREMENTS IN SEMI-ARID CONDITIONS OF BOTSWANA</w:t>
      </w:r>
    </w:p>
    <w:p w:rsidR="008A74B7" w:rsidRPr="005D2D75" w:rsidRDefault="008A74B7" w:rsidP="009916B8">
      <w:pPr>
        <w:spacing w:line="360" w:lineRule="auto"/>
        <w:jc w:val="center"/>
        <w:rPr>
          <w:rFonts w:ascii="Times New Roman" w:hAnsi="Times New Roman" w:cs="Times New Roman"/>
          <w:sz w:val="24"/>
          <w:szCs w:val="24"/>
        </w:rPr>
      </w:pPr>
      <w:r w:rsidRPr="005D2D75">
        <w:rPr>
          <w:rFonts w:ascii="Times New Roman" w:hAnsi="Times New Roman" w:cs="Times New Roman"/>
          <w:sz w:val="24"/>
          <w:szCs w:val="24"/>
        </w:rPr>
        <w:t>Ofentse Moseki</w:t>
      </w:r>
      <w:r w:rsidRPr="005D2D75">
        <w:rPr>
          <w:rFonts w:ascii="Times New Roman" w:hAnsi="Times New Roman" w:cs="Times New Roman"/>
          <w:sz w:val="24"/>
          <w:szCs w:val="24"/>
          <w:vertAlign w:val="superscript"/>
        </w:rPr>
        <w:t>a</w:t>
      </w:r>
      <w:r w:rsidRPr="005D2D75">
        <w:rPr>
          <w:rFonts w:ascii="Times New Roman" w:hAnsi="Times New Roman" w:cs="Times New Roman"/>
          <w:sz w:val="24"/>
          <w:szCs w:val="24"/>
        </w:rPr>
        <w:t>*, Michael Murray-Hudson</w:t>
      </w:r>
      <w:r w:rsidRPr="005D2D75">
        <w:rPr>
          <w:rFonts w:ascii="Times New Roman" w:hAnsi="Times New Roman" w:cs="Times New Roman"/>
          <w:sz w:val="24"/>
          <w:szCs w:val="24"/>
          <w:vertAlign w:val="superscript"/>
        </w:rPr>
        <w:t>a</w:t>
      </w:r>
      <w:r w:rsidRPr="005D2D75">
        <w:rPr>
          <w:rFonts w:ascii="Times New Roman" w:hAnsi="Times New Roman" w:cs="Times New Roman"/>
          <w:sz w:val="24"/>
          <w:szCs w:val="24"/>
        </w:rPr>
        <w:t>, Keotshephile Kashe</w:t>
      </w:r>
      <w:r w:rsidRPr="005D2D75">
        <w:rPr>
          <w:rFonts w:ascii="Times New Roman" w:hAnsi="Times New Roman" w:cs="Times New Roman"/>
          <w:sz w:val="24"/>
          <w:szCs w:val="24"/>
          <w:vertAlign w:val="superscript"/>
        </w:rPr>
        <w:t>a</w:t>
      </w:r>
    </w:p>
    <w:p w:rsidR="008A74B7" w:rsidRPr="005D2D75" w:rsidRDefault="008A74B7" w:rsidP="009916B8">
      <w:pPr>
        <w:spacing w:line="360" w:lineRule="auto"/>
        <w:jc w:val="center"/>
        <w:rPr>
          <w:rFonts w:ascii="Times New Roman" w:hAnsi="Times New Roman" w:cs="Times New Roman"/>
          <w:sz w:val="24"/>
          <w:szCs w:val="24"/>
        </w:rPr>
      </w:pPr>
      <w:r w:rsidRPr="005D2D75">
        <w:rPr>
          <w:rFonts w:ascii="Times New Roman" w:hAnsi="Times New Roman" w:cs="Times New Roman"/>
          <w:sz w:val="24"/>
          <w:szCs w:val="24"/>
          <w:vertAlign w:val="superscript"/>
        </w:rPr>
        <w:t>a</w:t>
      </w:r>
      <w:r w:rsidRPr="005D2D75">
        <w:rPr>
          <w:rFonts w:ascii="Times New Roman" w:hAnsi="Times New Roman" w:cs="Times New Roman"/>
          <w:sz w:val="24"/>
          <w:szCs w:val="24"/>
        </w:rPr>
        <w:t>Okavango Research Institute, University of Botswana, Private Bag 285, Maun, Botswana.</w:t>
      </w:r>
    </w:p>
    <w:p w:rsidR="008A74B7" w:rsidRDefault="008A74B7" w:rsidP="009916B8">
      <w:pPr>
        <w:spacing w:line="360" w:lineRule="auto"/>
        <w:jc w:val="center"/>
        <w:rPr>
          <w:rFonts w:ascii="Times New Roman" w:hAnsi="Times New Roman" w:cs="Times New Roman"/>
          <w:sz w:val="24"/>
          <w:szCs w:val="24"/>
        </w:rPr>
      </w:pPr>
      <w:r w:rsidRPr="005D2D75">
        <w:rPr>
          <w:rFonts w:ascii="Times New Roman" w:hAnsi="Times New Roman" w:cs="Times New Roman"/>
          <w:sz w:val="24"/>
          <w:szCs w:val="24"/>
        </w:rPr>
        <w:t xml:space="preserve">*Corresponding author: </w:t>
      </w:r>
      <w:hyperlink r:id="rId5" w:history="1">
        <w:r w:rsidRPr="005D2D75">
          <w:rPr>
            <w:rStyle w:val="Hyperlink"/>
            <w:rFonts w:ascii="Times New Roman" w:hAnsi="Times New Roman" w:cs="Times New Roman"/>
            <w:sz w:val="24"/>
            <w:szCs w:val="24"/>
          </w:rPr>
          <w:t>mosekio14@gmail.com</w:t>
        </w:r>
      </w:hyperlink>
      <w:r w:rsidRPr="005D2D75">
        <w:rPr>
          <w:rFonts w:ascii="Times New Roman" w:hAnsi="Times New Roman" w:cs="Times New Roman"/>
          <w:sz w:val="24"/>
          <w:szCs w:val="24"/>
        </w:rPr>
        <w:t xml:space="preserve"> ; cell: (+267) 72 821 225</w:t>
      </w:r>
    </w:p>
    <w:p w:rsidR="009916B8" w:rsidRPr="009916B8" w:rsidRDefault="008A74B7" w:rsidP="009916B8">
      <w:pPr>
        <w:pStyle w:val="NoSpacing"/>
        <w:spacing w:line="360" w:lineRule="auto"/>
        <w:rPr>
          <w:rFonts w:ascii="Times New Roman" w:hAnsi="Times New Roman" w:cs="Times New Roman"/>
          <w:sz w:val="24"/>
          <w:szCs w:val="24"/>
        </w:rPr>
      </w:pPr>
      <w:r w:rsidRPr="009916B8">
        <w:rPr>
          <w:rFonts w:ascii="Times New Roman" w:hAnsi="Times New Roman" w:cs="Times New Roman"/>
          <w:sz w:val="24"/>
          <w:szCs w:val="24"/>
        </w:rPr>
        <w:t>ABSTRACT</w:t>
      </w:r>
    </w:p>
    <w:p w:rsidR="008A74B7" w:rsidRPr="00490240" w:rsidRDefault="008A74B7" w:rsidP="009916B8">
      <w:pPr>
        <w:spacing w:line="360" w:lineRule="auto"/>
        <w:jc w:val="both"/>
        <w:rPr>
          <w:rFonts w:ascii="Times New Roman" w:hAnsi="Times New Roman" w:cs="Times New Roman"/>
          <w:sz w:val="24"/>
          <w:szCs w:val="24"/>
        </w:rPr>
      </w:pPr>
      <w:r w:rsidRPr="00490240">
        <w:rPr>
          <w:rFonts w:ascii="Times New Roman" w:hAnsi="Times New Roman" w:cs="Times New Roman"/>
          <w:sz w:val="24"/>
          <w:szCs w:val="24"/>
        </w:rPr>
        <w:t xml:space="preserve">Changes in climate are likely to influence </w:t>
      </w:r>
      <w:r w:rsidR="008B181A">
        <w:rPr>
          <w:rFonts w:ascii="Times New Roman" w:hAnsi="Times New Roman" w:cs="Times New Roman"/>
          <w:sz w:val="24"/>
          <w:szCs w:val="24"/>
        </w:rPr>
        <w:t xml:space="preserve">the rate of crop </w:t>
      </w:r>
      <w:r w:rsidR="008B181A" w:rsidRPr="00490240">
        <w:rPr>
          <w:rFonts w:ascii="Times New Roman" w:hAnsi="Times New Roman" w:cs="Times New Roman"/>
          <w:sz w:val="24"/>
          <w:szCs w:val="24"/>
        </w:rPr>
        <w:t>evapotranspiration</w:t>
      </w:r>
      <w:r w:rsidRPr="00490240">
        <w:rPr>
          <w:rFonts w:ascii="Times New Roman" w:hAnsi="Times New Roman" w:cs="Times New Roman"/>
          <w:sz w:val="24"/>
          <w:szCs w:val="24"/>
        </w:rPr>
        <w:t>, due to temperature and precipitation variations, consequently,</w:t>
      </w:r>
      <w:r w:rsidR="008B181A" w:rsidRPr="008B181A">
        <w:rPr>
          <w:rFonts w:ascii="Times New Roman" w:hAnsi="Times New Roman" w:cs="Times New Roman"/>
          <w:sz w:val="24"/>
          <w:szCs w:val="24"/>
        </w:rPr>
        <w:t xml:space="preserve"> </w:t>
      </w:r>
      <w:r w:rsidR="008B181A" w:rsidRPr="00490240">
        <w:rPr>
          <w:rFonts w:ascii="Times New Roman" w:hAnsi="Times New Roman" w:cs="Times New Roman"/>
          <w:sz w:val="24"/>
          <w:szCs w:val="24"/>
        </w:rPr>
        <w:t>crop water requirements</w:t>
      </w:r>
      <w:r w:rsidRPr="00490240">
        <w:rPr>
          <w:rFonts w:ascii="Times New Roman" w:hAnsi="Times New Roman" w:cs="Times New Roman"/>
          <w:sz w:val="24"/>
          <w:szCs w:val="24"/>
        </w:rPr>
        <w:t xml:space="preserve">. Although little can be done to prevent these changes in climate, adaptation and mitigation strategies can be employed to curb the situation especially with regards to limited water resources available for crop production. This study was therefore conducted to assess the possible effects of climate change on Jatropha water requirements cultivated in Botswana. Four climate change scenarios (S1-S4) were simulated to estimate the impact of climate change on crop water and irrigation requirements under the </w:t>
      </w:r>
      <w:r w:rsidR="00490240" w:rsidRPr="00490240">
        <w:rPr>
          <w:rFonts w:ascii="Times New Roman" w:hAnsi="Times New Roman" w:cs="Times New Roman"/>
          <w:sz w:val="24"/>
          <w:szCs w:val="24"/>
        </w:rPr>
        <w:t>prevailing</w:t>
      </w:r>
      <w:r w:rsidRPr="00490240">
        <w:rPr>
          <w:rFonts w:ascii="Times New Roman" w:hAnsi="Times New Roman" w:cs="Times New Roman"/>
          <w:sz w:val="24"/>
          <w:szCs w:val="24"/>
        </w:rPr>
        <w:t xml:space="preserve"> local conditions. Current climatic conditions were obtained from the Department of Meteorological weather station located at Sir Seretse Khama International airport, Gaborone, while for future </w:t>
      </w:r>
      <w:r w:rsidR="00490240" w:rsidRPr="00490240">
        <w:rPr>
          <w:rFonts w:ascii="Times New Roman" w:hAnsi="Times New Roman" w:cs="Times New Roman"/>
          <w:sz w:val="24"/>
          <w:szCs w:val="24"/>
        </w:rPr>
        <w:t>conditions</w:t>
      </w:r>
      <w:r w:rsidR="00204417">
        <w:rPr>
          <w:rFonts w:ascii="Times New Roman" w:hAnsi="Times New Roman" w:cs="Times New Roman"/>
          <w:sz w:val="24"/>
          <w:szCs w:val="24"/>
        </w:rPr>
        <w:t xml:space="preserve"> (2020-2039)</w:t>
      </w:r>
      <w:r w:rsidR="00490240" w:rsidRPr="00490240">
        <w:rPr>
          <w:rFonts w:ascii="Times New Roman" w:hAnsi="Times New Roman" w:cs="Times New Roman"/>
          <w:sz w:val="24"/>
          <w:szCs w:val="24"/>
        </w:rPr>
        <w:t>;</w:t>
      </w:r>
      <w:r w:rsidRPr="00490240">
        <w:rPr>
          <w:rFonts w:ascii="Times New Roman" w:hAnsi="Times New Roman" w:cs="Times New Roman"/>
          <w:sz w:val="24"/>
          <w:szCs w:val="24"/>
        </w:rPr>
        <w:t xml:space="preserve"> predictions from global circulation models (GCMs) climatic scenarios (RCP 4.5) were used as inputs in the CROPWAT model to estimate crop water requirements. The results showed that reference evapotranspiration, effective rainfall and Jatropha water requirements varied with different climatic scenarios. Compared with </w:t>
      </w:r>
      <w:r w:rsidR="00204417">
        <w:rPr>
          <w:rFonts w:ascii="Times New Roman" w:hAnsi="Times New Roman" w:cs="Times New Roman"/>
          <w:sz w:val="24"/>
          <w:szCs w:val="24"/>
        </w:rPr>
        <w:t xml:space="preserve">the </w:t>
      </w:r>
      <w:r w:rsidRPr="00490240">
        <w:rPr>
          <w:rFonts w:ascii="Times New Roman" w:hAnsi="Times New Roman" w:cs="Times New Roman"/>
          <w:sz w:val="24"/>
          <w:szCs w:val="24"/>
        </w:rPr>
        <w:t>baseline scenario (1985-2017 (S1)), all scenarios showed an increase in Jatropha</w:t>
      </w:r>
      <w:r w:rsidRPr="00490240">
        <w:rPr>
          <w:rFonts w:ascii="Times New Roman" w:hAnsi="Times New Roman" w:cs="Times New Roman"/>
          <w:i/>
          <w:sz w:val="24"/>
          <w:szCs w:val="24"/>
        </w:rPr>
        <w:t xml:space="preserve"> </w:t>
      </w:r>
      <w:r w:rsidRPr="00490240">
        <w:rPr>
          <w:rFonts w:ascii="Times New Roman" w:hAnsi="Times New Roman" w:cs="Times New Roman"/>
          <w:sz w:val="24"/>
          <w:szCs w:val="24"/>
        </w:rPr>
        <w:t>water requirements. S4 showed a higher CWR (12750m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followed by S2 (12110m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S3 (10937m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and lastly S1 (10300m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respectively. S4 will require 2450m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more than it is required in S1. This might be because of high temperatures</w:t>
      </w:r>
      <w:bookmarkStart w:id="0" w:name="_GoBack"/>
      <w:bookmarkEnd w:id="0"/>
      <w:r w:rsidRPr="00490240">
        <w:rPr>
          <w:rFonts w:ascii="Times New Roman" w:hAnsi="Times New Roman" w:cs="Times New Roman"/>
          <w:sz w:val="24"/>
          <w:szCs w:val="24"/>
        </w:rPr>
        <w:t xml:space="preserve"> coupled with low rainfall predicted. High temperatures influence high evapotranspiration rate which then equates to CWR. S3 compared to S1 indicates an increase of 637m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while S2 compared with S1 shows an increase of 1810m</w:t>
      </w:r>
      <w:r w:rsidRPr="00490240">
        <w:rPr>
          <w:rFonts w:ascii="Times New Roman" w:hAnsi="Times New Roman" w:cs="Times New Roman"/>
          <w:sz w:val="24"/>
          <w:szCs w:val="24"/>
          <w:vertAlign w:val="superscript"/>
        </w:rPr>
        <w:t>3</w:t>
      </w:r>
      <w:r w:rsidRPr="00490240">
        <w:rPr>
          <w:rFonts w:ascii="Times New Roman" w:hAnsi="Times New Roman" w:cs="Times New Roman"/>
          <w:sz w:val="24"/>
          <w:szCs w:val="24"/>
        </w:rPr>
        <w:t>/ha/year. The results indicate that both</w:t>
      </w:r>
      <w:r w:rsidRPr="00490240">
        <w:rPr>
          <w:rFonts w:ascii="Times New Roman" w:hAnsi="Times New Roman" w:cs="Times New Roman"/>
          <w:sz w:val="24"/>
          <w:szCs w:val="24"/>
        </w:rPr>
        <w:t xml:space="preserve"> </w:t>
      </w:r>
      <w:r w:rsidRPr="00490240">
        <w:rPr>
          <w:rFonts w:ascii="Times New Roman" w:hAnsi="Times New Roman" w:cs="Times New Roman"/>
          <w:sz w:val="24"/>
          <w:szCs w:val="24"/>
        </w:rPr>
        <w:t>future temperature and rainfall projected are likely to influence Jatropha</w:t>
      </w:r>
      <w:r w:rsidR="00490240">
        <w:rPr>
          <w:rFonts w:ascii="Times New Roman" w:hAnsi="Times New Roman" w:cs="Times New Roman"/>
          <w:sz w:val="24"/>
          <w:szCs w:val="24"/>
        </w:rPr>
        <w:t xml:space="preserve"> water requirement in 2020-2039.</w:t>
      </w:r>
    </w:p>
    <w:p w:rsidR="008A74B7" w:rsidRPr="00490240" w:rsidRDefault="008A74B7" w:rsidP="009916B8">
      <w:pPr>
        <w:spacing w:line="360" w:lineRule="auto"/>
        <w:jc w:val="both"/>
        <w:rPr>
          <w:rFonts w:ascii="Times New Roman" w:hAnsi="Times New Roman" w:cs="Times New Roman"/>
          <w:i/>
          <w:sz w:val="24"/>
          <w:szCs w:val="24"/>
        </w:rPr>
      </w:pPr>
      <w:r w:rsidRPr="00490240">
        <w:rPr>
          <w:rFonts w:ascii="Times New Roman" w:hAnsi="Times New Roman" w:cs="Times New Roman"/>
          <w:i/>
          <w:sz w:val="24"/>
          <w:szCs w:val="24"/>
        </w:rPr>
        <w:t>Keywords; Climate change, crop water requirements, Jatropha, CROPWAT, water resource management</w:t>
      </w:r>
    </w:p>
    <w:sectPr w:rsidR="008A74B7" w:rsidRPr="004902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4B7"/>
    <w:rsid w:val="00204417"/>
    <w:rsid w:val="00490240"/>
    <w:rsid w:val="00750FC4"/>
    <w:rsid w:val="008A74B7"/>
    <w:rsid w:val="008B181A"/>
    <w:rsid w:val="00934F21"/>
    <w:rsid w:val="009916B8"/>
    <w:rsid w:val="00B3496A"/>
    <w:rsid w:val="00D94091"/>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4B7"/>
    <w:rPr>
      <w:color w:val="0000FF" w:themeColor="hyperlink"/>
      <w:u w:val="single"/>
    </w:rPr>
  </w:style>
  <w:style w:type="paragraph" w:styleId="NoSpacing">
    <w:name w:val="No Spacing"/>
    <w:uiPriority w:val="1"/>
    <w:qFormat/>
    <w:rsid w:val="009916B8"/>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4B7"/>
    <w:rPr>
      <w:color w:val="0000FF" w:themeColor="hyperlink"/>
      <w:u w:val="single"/>
    </w:rPr>
  </w:style>
  <w:style w:type="paragraph" w:styleId="NoSpacing">
    <w:name w:val="No Spacing"/>
    <w:uiPriority w:val="1"/>
    <w:qFormat/>
    <w:rsid w:val="009916B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sekio1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360</Words>
  <Characters>2054</Characters>
  <Application>Microsoft Office Word</Application>
  <DocSecurity>0</DocSecurity>
  <Lines>17</Lines>
  <Paragraphs>4</Paragraphs>
  <ScaleCrop>false</ScaleCrop>
  <Company>Microsoft</Company>
  <LinksUpToDate>false</LinksUpToDate>
  <CharactersWithSpaces>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Ofentse Moseki</dc:creator>
  <cp:lastModifiedBy>Ofentse Moseki</cp:lastModifiedBy>
  <cp:revision>8</cp:revision>
  <dcterms:created xsi:type="dcterms:W3CDTF">2019-01-23T12:53:00Z</dcterms:created>
  <dcterms:modified xsi:type="dcterms:W3CDTF">2019-01-23T13:29:00Z</dcterms:modified>
</cp:coreProperties>
</file>