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A141E" w14:textId="7002BDA1" w:rsidR="00BE4683" w:rsidRDefault="00BE4683" w:rsidP="00BE4683">
      <w:pPr>
        <w:pStyle w:val="Heading1"/>
        <w:spacing w:before="170"/>
        <w:ind w:left="0"/>
      </w:pPr>
      <w:r>
        <w:rPr>
          <w:color w:val="337AB7"/>
        </w:rPr>
        <w:t>Anxiety-Driven Substance Use Disorders and How to Treat Them</w:t>
      </w:r>
    </w:p>
    <w:p w14:paraId="3CC27BC5" w14:textId="367EFE40" w:rsidR="00BE4683" w:rsidRDefault="00BE4683" w:rsidP="00BE4683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Andrea M Kulberg, PhD, Mission Harbor Behavioral Health, Santa Barbara CA</w:t>
      </w:r>
    </w:p>
    <w:p w14:paraId="51F425A4" w14:textId="39BE375F" w:rsidR="00BE4683" w:rsidRDefault="00BE4683" w:rsidP="00BE4683">
      <w:pPr>
        <w:pStyle w:val="Heading3"/>
        <w:spacing w:before="147"/>
        <w:jc w:val="both"/>
      </w:pPr>
      <w:r>
        <w:rPr>
          <w:color w:val="BF5A14"/>
        </w:rPr>
        <w:t>Presentation Summary</w:t>
      </w:r>
    </w:p>
    <w:p w14:paraId="27DE956A" w14:textId="4ACEA00F" w:rsidR="007864C0" w:rsidRDefault="00BE4683" w:rsidP="00BE4683">
      <w:pPr>
        <w:rPr>
          <w:rFonts w:ascii="Arial" w:eastAsia="Arial" w:hAnsi="Arial" w:cs="Arial"/>
          <w:bCs/>
          <w:sz w:val="20"/>
          <w:szCs w:val="20"/>
        </w:rPr>
      </w:pPr>
      <w:r>
        <w:t xml:space="preserve">Anxiety disorders are the driving force behind many substance use disorders, but few therapists are equipped with the proper treatment.  Learn the </w:t>
      </w:r>
      <w:r w:rsidR="007864C0">
        <w:t>central</w:t>
      </w:r>
      <w:r>
        <w:t xml:space="preserve"> principles of Exposure Therapy </w:t>
      </w:r>
      <w:r>
        <w:t>from an anxiety expert and</w:t>
      </w:r>
      <w:r>
        <w:t xml:space="preserve"> understand its application in the treatment of addiction </w:t>
      </w:r>
      <w:r>
        <w:t>through</w:t>
      </w:r>
      <w:r>
        <w:t xml:space="preserve"> multiple case studies.</w:t>
      </w:r>
    </w:p>
    <w:p w14:paraId="5D052872" w14:textId="11132E29" w:rsidR="00BE4683" w:rsidRDefault="007864C0" w:rsidP="00BE4683">
      <w:pPr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</w:t>
      </w:r>
      <w:r w:rsidR="00BE4683">
        <w:rPr>
          <w:rFonts w:ascii="Arial"/>
          <w:b/>
          <w:color w:val="BF5A14"/>
          <w:sz w:val="20"/>
        </w:rPr>
        <w:t>ecent P</w:t>
      </w:r>
      <w:r w:rsidR="00BE4683">
        <w:rPr>
          <w:rFonts w:ascii="Arial"/>
          <w:b/>
          <w:color w:val="BF5A14"/>
          <w:sz w:val="20"/>
        </w:rPr>
        <w:t>resentations</w:t>
      </w:r>
    </w:p>
    <w:p w14:paraId="76DEE48B" w14:textId="77777777" w:rsidR="00BE4683" w:rsidRDefault="00BE4683" w:rsidP="00BE4683">
      <w:pPr>
        <w:autoSpaceDE w:val="0"/>
        <w:autoSpaceDN w:val="0"/>
        <w:adjustRightInd w:val="0"/>
        <w:spacing w:after="0" w:line="240" w:lineRule="auto"/>
        <w:rPr>
          <w:rFonts w:ascii="TT15Dt00" w:hAnsi="TT15Dt00" w:cs="TT15Dt00"/>
          <w:sz w:val="20"/>
          <w:szCs w:val="20"/>
        </w:rPr>
      </w:pPr>
      <w:r>
        <w:rPr>
          <w:rFonts w:ascii="TT15Ct00" w:hAnsi="TT15Ct00" w:cs="TT15Ct00"/>
          <w:sz w:val="20"/>
          <w:szCs w:val="20"/>
        </w:rPr>
        <w:t xml:space="preserve">Kulberg, A. (2018, June). </w:t>
      </w:r>
      <w:r>
        <w:rPr>
          <w:rFonts w:ascii="TT15Dt00" w:hAnsi="TT15Dt00" w:cs="TT15Dt00"/>
          <w:sz w:val="20"/>
          <w:szCs w:val="20"/>
        </w:rPr>
        <w:t>When Coping Kills: Applying Exposure Therapy to Eating Disorders &amp; Addiction in Patients</w:t>
      </w:r>
    </w:p>
    <w:p w14:paraId="5FF28F4C" w14:textId="77777777" w:rsidR="00BE4683" w:rsidRDefault="00BE4683" w:rsidP="00BE4683">
      <w:pPr>
        <w:autoSpaceDE w:val="0"/>
        <w:autoSpaceDN w:val="0"/>
        <w:adjustRightInd w:val="0"/>
        <w:spacing w:after="0" w:line="240" w:lineRule="auto"/>
        <w:rPr>
          <w:rFonts w:ascii="TT15Ct00" w:hAnsi="TT15Ct00" w:cs="TT15Ct00"/>
          <w:sz w:val="20"/>
          <w:szCs w:val="20"/>
        </w:rPr>
      </w:pPr>
      <w:r>
        <w:rPr>
          <w:rFonts w:ascii="TT15Dt00" w:hAnsi="TT15Dt00" w:cs="TT15Dt00"/>
          <w:sz w:val="20"/>
          <w:szCs w:val="20"/>
        </w:rPr>
        <w:t xml:space="preserve">with Pre-Existing Anxiety. </w:t>
      </w:r>
      <w:r>
        <w:rPr>
          <w:rFonts w:ascii="TT15Ct00" w:hAnsi="TT15Ct00" w:cs="TT15Ct00"/>
          <w:sz w:val="20"/>
          <w:szCs w:val="20"/>
        </w:rPr>
        <w:t>West Coast Symposium on Addictive Disorders, La Quinta CA.</w:t>
      </w:r>
    </w:p>
    <w:p w14:paraId="7770388A" w14:textId="77777777" w:rsidR="00BE4683" w:rsidRDefault="00BE4683" w:rsidP="00BE4683">
      <w:pPr>
        <w:autoSpaceDE w:val="0"/>
        <w:autoSpaceDN w:val="0"/>
        <w:adjustRightInd w:val="0"/>
        <w:spacing w:after="0" w:line="240" w:lineRule="auto"/>
        <w:rPr>
          <w:rFonts w:ascii="TT15Dt00" w:hAnsi="TT15Dt00" w:cs="TT15Dt00"/>
          <w:sz w:val="20"/>
          <w:szCs w:val="20"/>
        </w:rPr>
      </w:pPr>
      <w:r>
        <w:rPr>
          <w:rFonts w:ascii="TT15Ct00" w:hAnsi="TT15Ct00" w:cs="TT15Ct00"/>
          <w:sz w:val="20"/>
          <w:szCs w:val="20"/>
        </w:rPr>
        <w:t xml:space="preserve">Kulberg, A. (2018, May). </w:t>
      </w:r>
      <w:r>
        <w:rPr>
          <w:rFonts w:ascii="TT15Dt00" w:hAnsi="TT15Dt00" w:cs="TT15Dt00"/>
          <w:sz w:val="20"/>
          <w:szCs w:val="20"/>
        </w:rPr>
        <w:t>When the 12-Steps Aren’t Enough: The use of Exposure with Response Prevention (ERP)</w:t>
      </w:r>
    </w:p>
    <w:p w14:paraId="2735EF7C" w14:textId="77777777" w:rsidR="00BE4683" w:rsidRDefault="00BE4683" w:rsidP="00BE4683">
      <w:pPr>
        <w:autoSpaceDE w:val="0"/>
        <w:autoSpaceDN w:val="0"/>
        <w:adjustRightInd w:val="0"/>
        <w:spacing w:after="0" w:line="240" w:lineRule="auto"/>
        <w:rPr>
          <w:rFonts w:ascii="TT15Ct00" w:hAnsi="TT15Ct00" w:cs="TT15Ct00"/>
          <w:sz w:val="20"/>
          <w:szCs w:val="20"/>
        </w:rPr>
      </w:pPr>
      <w:r>
        <w:rPr>
          <w:rFonts w:ascii="TT15Dt00" w:hAnsi="TT15Dt00" w:cs="TT15Dt00"/>
          <w:sz w:val="20"/>
          <w:szCs w:val="20"/>
        </w:rPr>
        <w:t xml:space="preserve">Therapy in the Treatment of Substance Use Disorders. </w:t>
      </w:r>
      <w:r>
        <w:rPr>
          <w:rFonts w:ascii="TT15Ct00" w:hAnsi="TT15Ct00" w:cs="TT15Ct00"/>
          <w:sz w:val="20"/>
          <w:szCs w:val="20"/>
        </w:rPr>
        <w:t>A live webinar for C4 Recovery Foundation Events.</w:t>
      </w:r>
    </w:p>
    <w:p w14:paraId="06B41DC6" w14:textId="77777777" w:rsidR="00BE4683" w:rsidRDefault="00BE4683" w:rsidP="00BE4683">
      <w:pPr>
        <w:autoSpaceDE w:val="0"/>
        <w:autoSpaceDN w:val="0"/>
        <w:adjustRightInd w:val="0"/>
        <w:spacing w:after="0" w:line="240" w:lineRule="auto"/>
        <w:rPr>
          <w:rFonts w:ascii="TT15Dt00" w:hAnsi="TT15Dt00" w:cs="TT15Dt00"/>
          <w:sz w:val="20"/>
          <w:szCs w:val="20"/>
        </w:rPr>
      </w:pPr>
      <w:r>
        <w:rPr>
          <w:rFonts w:ascii="TT15Ct00" w:hAnsi="TT15Ct00" w:cs="TT15Ct00"/>
          <w:sz w:val="20"/>
          <w:szCs w:val="20"/>
        </w:rPr>
        <w:t xml:space="preserve">Kulberg, A., &amp; Evans, S. (2018, March). </w:t>
      </w:r>
      <w:r>
        <w:rPr>
          <w:rFonts w:ascii="TT15Dt00" w:hAnsi="TT15Dt00" w:cs="TT15Dt00"/>
          <w:sz w:val="20"/>
          <w:szCs w:val="20"/>
        </w:rPr>
        <w:t>How the Anxiety-Disordered Brain Gets Stuck on Body Image, Food &amp; Exercise</w:t>
      </w:r>
    </w:p>
    <w:p w14:paraId="46E6F2E5" w14:textId="77777777" w:rsidR="00BE4683" w:rsidRDefault="00BE4683" w:rsidP="00BE4683">
      <w:pPr>
        <w:autoSpaceDE w:val="0"/>
        <w:autoSpaceDN w:val="0"/>
        <w:adjustRightInd w:val="0"/>
        <w:spacing w:after="0" w:line="240" w:lineRule="auto"/>
        <w:rPr>
          <w:rFonts w:ascii="TT15Ct00" w:hAnsi="TT15Ct00" w:cs="TT15Ct00"/>
          <w:sz w:val="20"/>
          <w:szCs w:val="20"/>
        </w:rPr>
      </w:pPr>
      <w:r>
        <w:rPr>
          <w:rFonts w:ascii="TT15Dt00" w:hAnsi="TT15Dt00" w:cs="TT15Dt00"/>
          <w:sz w:val="20"/>
          <w:szCs w:val="20"/>
        </w:rPr>
        <w:t xml:space="preserve">During Adolescence. </w:t>
      </w:r>
      <w:r>
        <w:rPr>
          <w:rFonts w:ascii="TT15Ct00" w:hAnsi="TT15Ct00" w:cs="TT15Ct00"/>
          <w:sz w:val="20"/>
          <w:szCs w:val="20"/>
        </w:rPr>
        <w:t>International Association of Eating Disorder Professionals Annual Conference, Orlando FL.</w:t>
      </w:r>
    </w:p>
    <w:p w14:paraId="25011D59" w14:textId="77777777" w:rsidR="00BE4683" w:rsidRDefault="00BE4683" w:rsidP="00BE4683">
      <w:pPr>
        <w:autoSpaceDE w:val="0"/>
        <w:autoSpaceDN w:val="0"/>
        <w:adjustRightInd w:val="0"/>
        <w:spacing w:after="0" w:line="240" w:lineRule="auto"/>
        <w:rPr>
          <w:rFonts w:ascii="TT15Ct00" w:hAnsi="TT15Ct00" w:cs="TT15Ct00"/>
          <w:sz w:val="20"/>
          <w:szCs w:val="20"/>
        </w:rPr>
      </w:pPr>
      <w:r>
        <w:rPr>
          <w:rFonts w:ascii="TT15Ct00" w:hAnsi="TT15Ct00" w:cs="TT15Ct00"/>
          <w:sz w:val="20"/>
          <w:szCs w:val="20"/>
        </w:rPr>
        <w:t xml:space="preserve">Kulberg, A. (2017, October; 2018, March). </w:t>
      </w:r>
      <w:r>
        <w:rPr>
          <w:rFonts w:ascii="TT15Dt00" w:hAnsi="TT15Dt00" w:cs="TT15Dt00"/>
          <w:sz w:val="20"/>
          <w:szCs w:val="20"/>
        </w:rPr>
        <w:t xml:space="preserve">How to Know When Disordered Eating Becomes and Eating Disorder. </w:t>
      </w:r>
      <w:r>
        <w:rPr>
          <w:rFonts w:ascii="TT15Ct00" w:hAnsi="TT15Ct00" w:cs="TT15Ct00"/>
          <w:sz w:val="20"/>
          <w:szCs w:val="20"/>
        </w:rPr>
        <w:t>A CME</w:t>
      </w:r>
    </w:p>
    <w:p w14:paraId="36CFB739" w14:textId="77777777" w:rsidR="00BE4683" w:rsidRDefault="00BE4683" w:rsidP="00BE4683">
      <w:pPr>
        <w:autoSpaceDE w:val="0"/>
        <w:autoSpaceDN w:val="0"/>
        <w:adjustRightInd w:val="0"/>
        <w:spacing w:after="0" w:line="240" w:lineRule="auto"/>
        <w:rPr>
          <w:rFonts w:ascii="TT15Ct00" w:hAnsi="TT15Ct00" w:cs="TT15Ct00"/>
          <w:sz w:val="20"/>
          <w:szCs w:val="20"/>
        </w:rPr>
      </w:pPr>
      <w:r>
        <w:rPr>
          <w:rFonts w:ascii="TT15Ct00" w:hAnsi="TT15Ct00" w:cs="TT15Ct00"/>
          <w:sz w:val="20"/>
          <w:szCs w:val="20"/>
        </w:rPr>
        <w:t>presentation to Clinical Team of UCSB Student Health; also presented to PsyD/MFT students at Cal Lutheran. Oxnard</w:t>
      </w:r>
    </w:p>
    <w:p w14:paraId="59B4E204" w14:textId="77777777" w:rsidR="00BE4683" w:rsidRDefault="00BE4683" w:rsidP="00BE4683">
      <w:pPr>
        <w:autoSpaceDE w:val="0"/>
        <w:autoSpaceDN w:val="0"/>
        <w:adjustRightInd w:val="0"/>
        <w:spacing w:after="0" w:line="240" w:lineRule="auto"/>
        <w:rPr>
          <w:rFonts w:ascii="TT15Ct00" w:hAnsi="TT15Ct00" w:cs="TT15Ct00"/>
          <w:sz w:val="20"/>
          <w:szCs w:val="20"/>
        </w:rPr>
      </w:pPr>
      <w:r>
        <w:rPr>
          <w:rFonts w:ascii="TT15Ct00" w:hAnsi="TT15Ct00" w:cs="TT15Ct00"/>
          <w:sz w:val="20"/>
          <w:szCs w:val="20"/>
        </w:rPr>
        <w:t>CA.</w:t>
      </w:r>
    </w:p>
    <w:p w14:paraId="0B4FAB44" w14:textId="77777777" w:rsidR="00BE4683" w:rsidRDefault="00BE4683" w:rsidP="00BE4683">
      <w:pPr>
        <w:autoSpaceDE w:val="0"/>
        <w:autoSpaceDN w:val="0"/>
        <w:adjustRightInd w:val="0"/>
        <w:spacing w:after="0" w:line="240" w:lineRule="auto"/>
        <w:rPr>
          <w:rFonts w:ascii="TT15Ct00" w:hAnsi="TT15Ct00" w:cs="TT15Ct00"/>
          <w:sz w:val="20"/>
          <w:szCs w:val="20"/>
        </w:rPr>
      </w:pPr>
      <w:r>
        <w:rPr>
          <w:rFonts w:ascii="TT15Ct00" w:hAnsi="TT15Ct00" w:cs="TT15Ct00"/>
          <w:sz w:val="20"/>
          <w:szCs w:val="20"/>
        </w:rPr>
        <w:t xml:space="preserve">Kulberg, A. (2017, October; 2017, November). </w:t>
      </w:r>
      <w:r>
        <w:rPr>
          <w:rFonts w:ascii="TT15Dt00" w:hAnsi="TT15Dt00" w:cs="TT15Dt00"/>
          <w:sz w:val="20"/>
          <w:szCs w:val="20"/>
        </w:rPr>
        <w:t xml:space="preserve">When OCD Gets Stuck on Food and Body Image…and How to Fix It. </w:t>
      </w:r>
      <w:r>
        <w:rPr>
          <w:rFonts w:ascii="TT15Ct00" w:hAnsi="TT15Ct00" w:cs="TT15Ct00"/>
          <w:sz w:val="20"/>
          <w:szCs w:val="20"/>
        </w:rPr>
        <w:t>A</w:t>
      </w:r>
    </w:p>
    <w:p w14:paraId="0A6A1431" w14:textId="77777777" w:rsidR="00BE4683" w:rsidRDefault="00BE4683" w:rsidP="00BE4683">
      <w:pPr>
        <w:autoSpaceDE w:val="0"/>
        <w:autoSpaceDN w:val="0"/>
        <w:adjustRightInd w:val="0"/>
        <w:spacing w:after="0" w:line="240" w:lineRule="auto"/>
        <w:rPr>
          <w:rFonts w:ascii="TT15Ct00" w:hAnsi="TT15Ct00" w:cs="TT15Ct00"/>
          <w:sz w:val="20"/>
          <w:szCs w:val="20"/>
        </w:rPr>
      </w:pPr>
      <w:r>
        <w:rPr>
          <w:rFonts w:ascii="TT15Ct00" w:hAnsi="TT15Ct00" w:cs="TT15Ct00"/>
          <w:sz w:val="20"/>
          <w:szCs w:val="20"/>
        </w:rPr>
        <w:t>CEU presentation sponsored by La Ventana Treatment Programs, for mental health professionals in the Santa Barbara</w:t>
      </w:r>
    </w:p>
    <w:p w14:paraId="75E4859F" w14:textId="22955007" w:rsidR="00BE4683" w:rsidRDefault="00BE4683" w:rsidP="00BE4683">
      <w:pPr>
        <w:tabs>
          <w:tab w:val="left" w:pos="384"/>
        </w:tabs>
        <w:ind w:right="117"/>
        <w:rPr>
          <w:rFonts w:ascii="Tw Cen MT" w:hAnsi="Tw Cen MT"/>
        </w:rPr>
      </w:pPr>
      <w:r>
        <w:rPr>
          <w:rFonts w:ascii="TT15Ct00" w:hAnsi="TT15Ct00" w:cs="TT15Ct00"/>
          <w:sz w:val="20"/>
          <w:szCs w:val="20"/>
        </w:rPr>
        <w:t>&amp; Santa Monica communities.</w:t>
      </w:r>
    </w:p>
    <w:p w14:paraId="5AE724BD" w14:textId="77777777" w:rsidR="00BE4683" w:rsidRDefault="00BE4683" w:rsidP="00BE4683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14:paraId="7810B022" w14:textId="77777777" w:rsidR="00BE4683" w:rsidRDefault="00BE4683" w:rsidP="00BE4683">
      <w:pPr>
        <w:pStyle w:val="BodyText"/>
        <w:rPr>
          <w:rFonts w:ascii="Calibri"/>
          <w:sz w:val="20"/>
        </w:rPr>
      </w:pPr>
    </w:p>
    <w:p w14:paraId="3341FBF8" w14:textId="119AF19C" w:rsidR="00BE4683" w:rsidRDefault="00BE4683" w:rsidP="00BE468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2D6DF015" wp14:editId="0CB18729">
                <wp:extent cx="3975735" cy="25400"/>
                <wp:effectExtent l="0" t="0" r="571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D4309E"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yV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q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LMRnJV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0008C7F5" w14:textId="77777777" w:rsidR="00BE4683" w:rsidRDefault="00BE4683" w:rsidP="00BE4683">
      <w:pPr>
        <w:spacing w:before="92"/>
        <w:ind w:right="4234"/>
        <w:rPr>
          <w:noProof/>
        </w:rPr>
      </w:pPr>
      <w:r>
        <w:rPr>
          <w:noProof/>
        </w:rPr>
        <w:t xml:space="preserve">    </w:t>
      </w:r>
      <w:r>
        <w:rPr>
          <w:noProof/>
        </w:rPr>
        <w:t>Photo:</w:t>
      </w:r>
    </w:p>
    <w:p w14:paraId="054FC7BF" w14:textId="4CEE7DBC" w:rsidR="00BE4683" w:rsidRDefault="00BE4683" w:rsidP="00BE4683">
      <w:pPr>
        <w:spacing w:before="92"/>
        <w:ind w:right="4234"/>
        <w:rPr>
          <w:noProof/>
          <w:lang w:val="en-IN" w:eastAsia="en-IN"/>
        </w:rPr>
      </w:pPr>
      <w:r>
        <w:rPr>
          <w:noProof/>
        </w:rPr>
        <w:drawing>
          <wp:inline distT="0" distB="0" distL="0" distR="0" wp14:anchorId="745A7C2C" wp14:editId="7982CD1C">
            <wp:extent cx="1371600" cy="91444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MK Photo Color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841" cy="91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</w:p>
    <w:p w14:paraId="056C1710" w14:textId="62FEC158" w:rsidR="00BE4683" w:rsidRDefault="00BE4683" w:rsidP="00BE4683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318DA81A" w14:textId="54D0D871" w:rsidR="007864C0" w:rsidRPr="007864C0" w:rsidRDefault="007864C0" w:rsidP="007864C0">
      <w:pPr>
        <w:pStyle w:val="font8"/>
        <w:jc w:val="both"/>
        <w:rPr>
          <w:rFonts w:ascii="Arial" w:hAnsi="Arial" w:cs="Arial"/>
          <w:sz w:val="22"/>
          <w:szCs w:val="22"/>
          <w:lang w:val="en"/>
        </w:rPr>
      </w:pPr>
      <w:r w:rsidRPr="007864C0">
        <w:rPr>
          <w:rFonts w:ascii="Arial" w:hAnsi="Arial" w:cs="Arial"/>
          <w:sz w:val="22"/>
          <w:szCs w:val="22"/>
          <w:lang w:val="en"/>
        </w:rPr>
        <w:t>Dr. Kulberg</w:t>
      </w:r>
      <w:r w:rsidRPr="007864C0">
        <w:rPr>
          <w:rFonts w:ascii="Arial" w:hAnsi="Arial" w:cs="Arial"/>
          <w:sz w:val="22"/>
          <w:szCs w:val="22"/>
          <w:lang w:val="en"/>
        </w:rPr>
        <w:t xml:space="preserve"> </w:t>
      </w:r>
      <w:r>
        <w:rPr>
          <w:rFonts w:ascii="Arial" w:hAnsi="Arial" w:cs="Arial"/>
          <w:sz w:val="22"/>
          <w:szCs w:val="22"/>
          <w:lang w:val="en"/>
        </w:rPr>
        <w:t xml:space="preserve">is </w:t>
      </w:r>
      <w:r w:rsidRPr="007864C0">
        <w:rPr>
          <w:rFonts w:ascii="Arial" w:hAnsi="Arial" w:cs="Arial"/>
          <w:sz w:val="22"/>
          <w:szCs w:val="22"/>
          <w:lang w:val="en"/>
        </w:rPr>
        <w:t>a licensed clinical psychologist with over 20 years of experience in the treatment of anxiety</w:t>
      </w:r>
      <w:r w:rsidRPr="007864C0">
        <w:rPr>
          <w:rFonts w:ascii="Arial" w:hAnsi="Arial" w:cs="Arial"/>
          <w:sz w:val="22"/>
          <w:szCs w:val="22"/>
          <w:lang w:val="en"/>
        </w:rPr>
        <w:t xml:space="preserve">, </w:t>
      </w:r>
      <w:r w:rsidRPr="007864C0">
        <w:rPr>
          <w:rFonts w:ascii="Arial" w:hAnsi="Arial" w:cs="Arial"/>
          <w:sz w:val="22"/>
          <w:szCs w:val="22"/>
          <w:lang w:val="en"/>
        </w:rPr>
        <w:t>eating disorders</w:t>
      </w:r>
      <w:r w:rsidRPr="007864C0">
        <w:rPr>
          <w:rFonts w:ascii="Arial" w:hAnsi="Arial" w:cs="Arial"/>
          <w:sz w:val="22"/>
          <w:szCs w:val="22"/>
          <w:lang w:val="en"/>
        </w:rPr>
        <w:t>, and substance use disorders</w:t>
      </w:r>
      <w:r w:rsidRPr="007864C0">
        <w:rPr>
          <w:rFonts w:ascii="Arial" w:hAnsi="Arial" w:cs="Arial"/>
          <w:sz w:val="22"/>
          <w:szCs w:val="22"/>
          <w:lang w:val="en"/>
        </w:rPr>
        <w:t xml:space="preserve">.  </w:t>
      </w:r>
      <w:r w:rsidRPr="007864C0">
        <w:rPr>
          <w:rFonts w:ascii="Arial" w:hAnsi="Arial" w:cs="Arial"/>
          <w:sz w:val="22"/>
          <w:szCs w:val="22"/>
          <w:lang w:val="en"/>
        </w:rPr>
        <w:t>Her</w:t>
      </w:r>
      <w:r w:rsidRPr="007864C0">
        <w:rPr>
          <w:rFonts w:ascii="Arial" w:hAnsi="Arial" w:cs="Arial"/>
          <w:sz w:val="22"/>
          <w:szCs w:val="22"/>
          <w:lang w:val="en"/>
        </w:rPr>
        <w:t xml:space="preserve"> past employers include various hospital, residential and outpatient settings</w:t>
      </w:r>
      <w:r w:rsidRPr="007864C0">
        <w:rPr>
          <w:rFonts w:ascii="Arial" w:hAnsi="Arial" w:cs="Arial"/>
          <w:sz w:val="22"/>
          <w:szCs w:val="22"/>
          <w:lang w:val="en"/>
        </w:rPr>
        <w:t>.  She is</w:t>
      </w:r>
      <w:r w:rsidRPr="007864C0">
        <w:rPr>
          <w:rFonts w:ascii="Arial" w:hAnsi="Arial" w:cs="Arial"/>
          <w:sz w:val="22"/>
          <w:szCs w:val="22"/>
          <w:lang w:val="en"/>
        </w:rPr>
        <w:t xml:space="preserve"> currently the Clinical Director of Adolescent Programs at Mission Harbor Behavioral Health (MHBH) in Santa Barbara.  MHBH offers day treatment (PHP &amp; IOP) for ages 13+ struggling with substance abuse, anxiety, depression, and other mental health problems. </w:t>
      </w:r>
      <w:r w:rsidRPr="007864C0">
        <w:rPr>
          <w:rFonts w:ascii="Arial" w:hAnsi="Arial" w:cs="Arial"/>
          <w:sz w:val="22"/>
          <w:szCs w:val="22"/>
          <w:lang w:val="en"/>
        </w:rPr>
        <w:t>Dr. Kulberg also maintains a private practice in Santa Barbara.</w:t>
      </w:r>
    </w:p>
    <w:p w14:paraId="10E27FEA" w14:textId="1F56FAEA" w:rsidR="00F03FBE" w:rsidRDefault="00BE4683" w:rsidP="007864C0">
      <w:pPr>
        <w:spacing w:before="41" w:line="154" w:lineRule="exact"/>
        <w:ind w:right="231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1" allowOverlap="1" wp14:anchorId="6DA021E7" wp14:editId="1E4EAD0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DACEDF" id="Straight Connector 1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  <w:bookmarkStart w:id="0" w:name="_GoBack"/>
      <w:bookmarkEnd w:id="0"/>
    </w:p>
    <w:sectPr w:rsidR="00F03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T15C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5D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50F"/>
    <w:rsid w:val="0012550F"/>
    <w:rsid w:val="00642FF2"/>
    <w:rsid w:val="007864C0"/>
    <w:rsid w:val="00BC25E4"/>
    <w:rsid w:val="00BE4683"/>
    <w:rsid w:val="00F0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A677E"/>
  <w15:chartTrackingRefBased/>
  <w15:docId w15:val="{ED5AD57A-945B-4235-A6D0-002756BF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E4683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BE4683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E4683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BE4683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BE4683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BE4683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E4683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BE4683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font8">
    <w:name w:val="font_8"/>
    <w:basedOn w:val="Normal"/>
    <w:rsid w:val="00786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5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3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7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9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60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32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405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839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31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053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7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Anxiety-Driven Substance Use Disorders and How to Treat Them</vt:lpstr>
      <vt:lpstr>        Presentation Summary</vt:lpstr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Olson</dc:creator>
  <cp:keywords/>
  <dc:description/>
  <cp:lastModifiedBy>John Olson</cp:lastModifiedBy>
  <cp:revision>1</cp:revision>
  <dcterms:created xsi:type="dcterms:W3CDTF">2018-07-30T15:37:00Z</dcterms:created>
  <dcterms:modified xsi:type="dcterms:W3CDTF">2018-07-30T16:14:00Z</dcterms:modified>
</cp:coreProperties>
</file>