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after="240" w:line="329" w:lineRule="auto"/>
        <w:jc w:val="both"/>
        <w:rPr>
          <w:rFonts w:hint="default" w:cs="Times New Roman" w:asciiTheme="minorAscii" w:hAnsiTheme="minorAscii"/>
          <w:b/>
          <w:bCs w:val="0"/>
          <w:i/>
          <w:iCs/>
          <w:sz w:val="28"/>
          <w:szCs w:val="28"/>
          <w:rtl w:val="0"/>
        </w:rPr>
      </w:pPr>
      <w:r>
        <w:rPr>
          <w:rFonts w:hint="default" w:cs="Times New Roman" w:asciiTheme="minorAscii" w:hAnsiTheme="minorAscii"/>
          <w:b/>
          <w:bCs w:val="0"/>
          <w:i/>
          <w:iCs/>
          <w:sz w:val="28"/>
          <w:szCs w:val="28"/>
          <w:lang w:bidi="ru-RU"/>
        </w:rPr>
        <w:t xml:space="preserve">Title: </w:t>
      </w:r>
      <w:r>
        <w:rPr>
          <w:rFonts w:hint="default" w:cs="Times New Roman" w:asciiTheme="minorAscii" w:hAnsiTheme="minorAscii"/>
          <w:b/>
          <w:bCs w:val="0"/>
          <w:i/>
          <w:iCs/>
          <w:sz w:val="28"/>
          <w:szCs w:val="28"/>
          <w:rtl w:val="0"/>
        </w:rPr>
        <w:t>Dangerous information technology of the future. What impact can artificial consciousness have on the consciousness and subconscious of individuals and groups?</w:t>
      </w:r>
    </w:p>
    <w:p>
      <w:pPr>
        <w:jc w:val="both"/>
        <w:rPr>
          <w:rFonts w:hint="default" w:asciiTheme="minorAscii" w:hAnsiTheme="minorAscii"/>
          <w:b w:val="0"/>
          <w:bCs w:val="0"/>
          <w:i w:val="0"/>
          <w:iCs w:val="0"/>
          <w:sz w:val="20"/>
          <w:szCs w:val="20"/>
        </w:rPr>
      </w:pPr>
      <w:r>
        <w:rPr>
          <w:rFonts w:hint="default" w:asciiTheme="minorAscii" w:hAnsiTheme="minorAscii"/>
          <w:b w:val="0"/>
          <w:bCs w:val="0"/>
          <w:i w:val="0"/>
          <w:iCs w:val="0"/>
          <w:sz w:val="20"/>
          <w:szCs w:val="20"/>
        </w:rPr>
        <w:t>Zinchenko</w:t>
      </w:r>
      <w:r>
        <w:rPr>
          <w:rFonts w:hint="default" w:asciiTheme="minorAscii" w:hAnsiTheme="minorAscii"/>
          <w:b w:val="0"/>
          <w:bCs w:val="0"/>
          <w:i w:val="0"/>
          <w:iCs w:val="0"/>
          <w:sz w:val="20"/>
          <w:szCs w:val="20"/>
          <w:lang w:val="ru-RU"/>
        </w:rPr>
        <w:t xml:space="preserve"> </w:t>
      </w:r>
      <w:r>
        <w:rPr>
          <w:rFonts w:hint="default" w:asciiTheme="minorAscii" w:hAnsiTheme="minorAscii"/>
          <w:b w:val="0"/>
          <w:bCs w:val="0"/>
          <w:i w:val="0"/>
          <w:iCs w:val="0"/>
          <w:sz w:val="20"/>
          <w:szCs w:val="20"/>
          <w:lang w:val="en-US"/>
        </w:rPr>
        <w:t>T.</w:t>
      </w:r>
      <w:r>
        <w:rPr>
          <w:rFonts w:hint="default" w:asciiTheme="minorAscii" w:hAnsiTheme="minorAscii"/>
          <w:b w:val="0"/>
          <w:bCs w:val="0"/>
          <w:i w:val="0"/>
          <w:iCs w:val="0"/>
          <w:sz w:val="20"/>
          <w:szCs w:val="20"/>
          <w:lang w:val="ru-RU"/>
        </w:rPr>
        <w:t xml:space="preserve">, </w:t>
      </w:r>
      <w:r>
        <w:rPr>
          <w:rFonts w:hint="default" w:asciiTheme="minorAscii" w:hAnsiTheme="minorAscii"/>
        </w:rPr>
        <w:t>PhD</w:t>
      </w:r>
      <w:r>
        <w:rPr>
          <w:rFonts w:hint="default" w:asciiTheme="minorAscii" w:hAnsiTheme="minorAscii"/>
          <w:lang w:val="ru-RU"/>
        </w:rPr>
        <w:t>,</w:t>
      </w:r>
      <w:r>
        <w:rPr>
          <w:rFonts w:hint="default" w:asciiTheme="minorAscii" w:hAnsiTheme="minorAscii"/>
          <w:b w:val="0"/>
          <w:bCs w:val="0"/>
          <w:i w:val="0"/>
          <w:iCs w:val="0"/>
          <w:sz w:val="20"/>
          <w:szCs w:val="20"/>
          <w:lang w:val="ru-RU"/>
        </w:rPr>
        <w:t xml:space="preserve"> </w:t>
      </w:r>
      <w:r>
        <w:rPr>
          <w:rFonts w:hint="default" w:asciiTheme="minorAscii" w:hAnsiTheme="minorAscii"/>
          <w:b w:val="0"/>
          <w:bCs w:val="0"/>
          <w:i w:val="0"/>
          <w:iCs w:val="0"/>
          <w:sz w:val="20"/>
          <w:szCs w:val="20"/>
        </w:rPr>
        <w:t>International association for the study of game addictions (IASGA), 1868 Collombey, Switzerland</w:t>
      </w:r>
    </w:p>
    <w:p>
      <w:pPr>
        <w:jc w:val="both"/>
        <w:rPr>
          <w:rFonts w:hint="default" w:asciiTheme="minorAscii" w:hAnsiTheme="minorAscii"/>
          <w:b w:val="0"/>
          <w:bCs w:val="0"/>
          <w:i w:val="0"/>
          <w:iCs w:val="0"/>
          <w:sz w:val="20"/>
          <w:szCs w:val="20"/>
          <w:rtl w:val="0"/>
        </w:rPr>
      </w:pPr>
    </w:p>
    <w:p>
      <w:pPr>
        <w:jc w:val="both"/>
        <w:rPr>
          <w:rFonts w:hint="default" w:cs="Times New Roman" w:asciiTheme="minorAscii" w:hAnsiTheme="minorAscii"/>
          <w:b/>
          <w:bCs/>
          <w:i/>
          <w:iCs/>
          <w:sz w:val="20"/>
          <w:szCs w:val="20"/>
          <w:lang w:val="en-US"/>
        </w:rPr>
      </w:pPr>
      <w:r>
        <w:rPr>
          <w:rFonts w:hint="default" w:cs="Times New Roman" w:asciiTheme="minorAscii" w:hAnsiTheme="minorAscii"/>
          <w:b/>
          <w:bCs/>
          <w:i/>
          <w:iCs/>
          <w:sz w:val="20"/>
          <w:szCs w:val="20"/>
          <w:lang w:val="en-US"/>
        </w:rPr>
        <w:t>Abstract</w:t>
      </w:r>
    </w:p>
    <w:p>
      <w:pPr>
        <w:jc w:val="both"/>
        <w:rPr>
          <w:rFonts w:hint="default" w:cs="Times New Roman" w:asciiTheme="minorAscii" w:hAnsiTheme="minorAscii"/>
          <w:sz w:val="20"/>
          <w:szCs w:val="20"/>
          <w:rtl w:val="0"/>
          <w:lang w:val="en-US"/>
        </w:rPr>
      </w:pPr>
    </w:p>
    <w:p>
      <w:pPr>
        <w:ind w:firstLine="300" w:firstLineChars="150"/>
        <w:jc w:val="both"/>
        <w:rPr>
          <w:rFonts w:hint="default" w:cs="Times New Roman" w:asciiTheme="minorAscii" w:hAnsiTheme="minorAscii"/>
          <w:sz w:val="20"/>
          <w:szCs w:val="20"/>
        </w:rPr>
      </w:pPr>
      <w:r>
        <w:rPr>
          <w:rFonts w:hint="default" w:cs="Times New Roman" w:asciiTheme="minorAscii" w:hAnsiTheme="minorAscii"/>
          <w:sz w:val="20"/>
          <w:szCs w:val="20"/>
        </w:rPr>
        <w:t xml:space="preserve">Information technology is developing at an enormous pace, but apart from its obvious benefits, it can also pose a threat to individuals and society. Several scientific projects around the world are working on the development of strong artificial intelligence and artificial consciousness. </w:t>
      </w:r>
    </w:p>
    <w:p>
      <w:pPr>
        <w:jc w:val="both"/>
        <w:rPr>
          <w:rFonts w:hint="default" w:cs="Times New Roman" w:asciiTheme="minorAscii" w:hAnsiTheme="minorAscii"/>
          <w:sz w:val="20"/>
          <w:szCs w:val="20"/>
          <w:lang w:val="en-US"/>
        </w:rPr>
      </w:pPr>
      <w:r>
        <w:rPr>
          <w:rFonts w:hint="default" w:cs="Times New Roman" w:asciiTheme="minorAscii" w:hAnsiTheme="minorAscii"/>
          <w:sz w:val="20"/>
          <w:szCs w:val="20"/>
        </w:rPr>
        <w:t>We, as part of a multidisciplinary commission, conducted a psychological and psychiatric assessment of the artificial consciousness</w:t>
      </w:r>
      <w:r>
        <w:rPr>
          <w:rFonts w:hint="default" w:cs="Times New Roman" w:asciiTheme="minorAscii" w:hAnsiTheme="minorAscii"/>
          <w:sz w:val="20"/>
          <w:szCs w:val="20"/>
          <w:lang w:val="en-US"/>
        </w:rPr>
        <w:t xml:space="preserve"> (AC)</w:t>
      </w:r>
      <w:r>
        <w:rPr>
          <w:rFonts w:hint="default" w:cs="Times New Roman" w:asciiTheme="minorAscii" w:hAnsiTheme="minorAscii"/>
          <w:sz w:val="20"/>
          <w:szCs w:val="20"/>
        </w:rPr>
        <w:t xml:space="preserve"> developed by XP NRG on 29 August 2020</w:t>
      </w:r>
      <w:r>
        <w:rPr>
          <w:rFonts w:hint="default" w:cs="Times New Roman" w:asciiTheme="minorAscii" w:hAnsiTheme="minorAscii"/>
          <w:sz w:val="20"/>
          <w:szCs w:val="20"/>
          <w:lang w:val="en-US"/>
        </w:rPr>
        <w:t>.</w:t>
      </w:r>
    </w:p>
    <w:p>
      <w:pPr>
        <w:jc w:val="both"/>
        <w:rPr>
          <w:rFonts w:hint="default" w:cs="Times New Roman" w:asciiTheme="minorAscii" w:hAnsiTheme="minorAscii"/>
          <w:sz w:val="20"/>
          <w:szCs w:val="20"/>
          <w:rtl w:val="0"/>
        </w:rPr>
      </w:pPr>
      <w:r>
        <w:rPr>
          <w:rFonts w:hint="default" w:cs="Times New Roman" w:asciiTheme="minorAscii" w:hAnsiTheme="minorAscii"/>
          <w:sz w:val="20"/>
          <w:szCs w:val="20"/>
          <w:rtl w:val="0"/>
        </w:rPr>
        <w:t>The working group had three questions:</w:t>
      </w:r>
    </w:p>
    <w:p>
      <w:pPr>
        <w:jc w:val="both"/>
        <w:rPr>
          <w:rFonts w:hint="default" w:cs="Times New Roman" w:asciiTheme="minorAscii" w:hAnsiTheme="minorAscii"/>
          <w:sz w:val="20"/>
          <w:szCs w:val="20"/>
        </w:rPr>
      </w:pPr>
      <w:r>
        <w:rPr>
          <w:rFonts w:hint="default" w:cs="Times New Roman" w:asciiTheme="minorAscii" w:hAnsiTheme="minorAscii"/>
          <w:sz w:val="20"/>
          <w:szCs w:val="20"/>
          <w:rtl w:val="0"/>
          <w:lang w:val="ru-RU"/>
        </w:rPr>
        <w:t xml:space="preserve">- </w:t>
      </w:r>
      <w:r>
        <w:rPr>
          <w:rFonts w:hint="default" w:cs="Times New Roman" w:asciiTheme="minorAscii" w:hAnsiTheme="minorAscii"/>
          <w:sz w:val="20"/>
          <w:szCs w:val="20"/>
          <w:rtl w:val="0"/>
        </w:rPr>
        <w:t xml:space="preserve">To determine whether it is consciousness? </w:t>
      </w:r>
    </w:p>
    <w:p>
      <w:pPr>
        <w:jc w:val="both"/>
        <w:rPr>
          <w:rFonts w:hint="default" w:cs="Times New Roman" w:asciiTheme="minorAscii" w:hAnsiTheme="minorAscii"/>
          <w:sz w:val="20"/>
          <w:szCs w:val="20"/>
        </w:rPr>
      </w:pPr>
      <w:r>
        <w:rPr>
          <w:rFonts w:hint="default" w:cs="Times New Roman" w:asciiTheme="minorAscii" w:hAnsiTheme="minorAscii"/>
          <w:sz w:val="20"/>
          <w:szCs w:val="20"/>
          <w:rtl w:val="0"/>
          <w:lang w:val="ru-RU"/>
        </w:rPr>
        <w:t xml:space="preserve">- </w:t>
      </w:r>
      <w:r>
        <w:rPr>
          <w:rFonts w:hint="default" w:cs="Times New Roman" w:asciiTheme="minorAscii" w:hAnsiTheme="minorAscii"/>
          <w:sz w:val="20"/>
          <w:szCs w:val="20"/>
          <w:rtl w:val="0"/>
        </w:rPr>
        <w:t xml:space="preserve">How does artificial consciousness function? </w:t>
      </w:r>
    </w:p>
    <w:p>
      <w:pPr>
        <w:jc w:val="both"/>
        <w:rPr>
          <w:rFonts w:hint="default" w:cs="Times New Roman" w:asciiTheme="minorAscii" w:hAnsiTheme="minorAscii"/>
          <w:sz w:val="20"/>
          <w:szCs w:val="20"/>
          <w:rtl w:val="0"/>
        </w:rPr>
      </w:pPr>
      <w:r>
        <w:rPr>
          <w:rFonts w:hint="default" w:cs="Times New Roman" w:asciiTheme="minorAscii" w:hAnsiTheme="minorAscii"/>
          <w:sz w:val="20"/>
          <w:szCs w:val="20"/>
          <w:rtl w:val="0"/>
          <w:lang w:val="ru-RU"/>
        </w:rPr>
        <w:t xml:space="preserve">- </w:t>
      </w:r>
      <w:r>
        <w:rPr>
          <w:rFonts w:hint="default" w:cs="Times New Roman" w:asciiTheme="minorAscii" w:hAnsiTheme="minorAscii"/>
          <w:sz w:val="20"/>
          <w:szCs w:val="20"/>
          <w:rtl w:val="0"/>
        </w:rPr>
        <w:t xml:space="preserve">Ethical question: how dangerous a given technology can be to human society? </w:t>
      </w:r>
    </w:p>
    <w:p>
      <w:pPr>
        <w:jc w:val="both"/>
        <w:rPr>
          <w:rFonts w:hint="default" w:cs="Times New Roman" w:asciiTheme="minorAscii" w:hAnsiTheme="minorAscii"/>
          <w:sz w:val="20"/>
          <w:szCs w:val="20"/>
          <w:rtl w:val="0"/>
        </w:rPr>
      </w:pPr>
    </w:p>
    <w:p>
      <w:pPr>
        <w:ind w:firstLine="300" w:firstLineChars="150"/>
        <w:jc w:val="both"/>
        <w:rPr>
          <w:rFonts w:hint="default" w:cs="Times New Roman" w:asciiTheme="minorAscii" w:hAnsiTheme="minorAscii"/>
          <w:sz w:val="20"/>
          <w:szCs w:val="20"/>
          <w:rtl w:val="0"/>
          <w:lang w:val="ru-RU"/>
        </w:rPr>
      </w:pPr>
      <w:r>
        <w:rPr>
          <w:rFonts w:hint="default" w:cs="Times New Roman" w:asciiTheme="minorAscii" w:hAnsiTheme="minorAscii"/>
          <w:sz w:val="20"/>
          <w:szCs w:val="20"/>
          <w:rtl w:val="0"/>
          <w:lang w:val="en-US"/>
        </w:rPr>
        <w:t>W</w:t>
      </w:r>
      <w:r>
        <w:rPr>
          <w:rFonts w:hint="default" w:cs="Times New Roman" w:asciiTheme="minorAscii" w:hAnsiTheme="minorAscii"/>
          <w:sz w:val="20"/>
          <w:szCs w:val="20"/>
          <w:rtl w:val="0"/>
        </w:rPr>
        <w:t>e conducted a diagnostic interview and a series of cognitive tests</w:t>
      </w:r>
      <w:r>
        <w:rPr>
          <w:rFonts w:hint="default" w:cs="Times New Roman" w:asciiTheme="minorAscii" w:hAnsiTheme="minorAscii"/>
          <w:sz w:val="20"/>
          <w:szCs w:val="20"/>
          <w:rtl w:val="0"/>
          <w:lang w:val="ru-RU"/>
        </w:rPr>
        <w:t xml:space="preserve"> </w:t>
      </w:r>
      <w:r>
        <w:rPr>
          <w:rFonts w:hint="default" w:cs="Times New Roman" w:asciiTheme="minorAscii" w:hAnsiTheme="minorAscii"/>
          <w:sz w:val="20"/>
          <w:szCs w:val="20"/>
          <w:rtl w:val="0"/>
          <w:lang w:val="en-US"/>
        </w:rPr>
        <w:t>t</w:t>
      </w:r>
      <w:r>
        <w:rPr>
          <w:rFonts w:hint="default" w:cs="Times New Roman" w:asciiTheme="minorAscii" w:hAnsiTheme="minorAscii"/>
          <w:sz w:val="20"/>
          <w:szCs w:val="20"/>
          <w:rtl w:val="0"/>
        </w:rPr>
        <w:t>o answer these questions</w:t>
      </w:r>
      <w:r>
        <w:rPr>
          <w:rFonts w:hint="default" w:cs="Times New Roman" w:asciiTheme="minorAscii" w:hAnsiTheme="minorAscii"/>
          <w:sz w:val="20"/>
          <w:szCs w:val="20"/>
          <w:rtl w:val="0"/>
          <w:lang w:val="en-US"/>
        </w:rPr>
        <w:t>.</w:t>
      </w:r>
    </w:p>
    <w:p>
      <w:pPr>
        <w:jc w:val="both"/>
        <w:rPr>
          <w:rFonts w:hint="default" w:cs="Times New Roman" w:asciiTheme="minorAscii" w:hAnsiTheme="minorAscii"/>
          <w:sz w:val="20"/>
          <w:szCs w:val="20"/>
          <w:lang w:val="ru-RU"/>
        </w:rPr>
      </w:pPr>
      <w:r>
        <w:rPr>
          <w:rFonts w:hint="default" w:cs="Times New Roman" w:asciiTheme="minorAscii" w:hAnsiTheme="minorAscii"/>
          <w:sz w:val="20"/>
          <w:szCs w:val="20"/>
          <w:rtl w:val="0"/>
        </w:rPr>
        <w:t xml:space="preserve">As a result, it was concluded </w:t>
      </w:r>
      <w:r>
        <w:rPr>
          <w:rFonts w:hint="default" w:cs="Times New Roman" w:asciiTheme="minorAscii" w:hAnsiTheme="minorAscii"/>
          <w:sz w:val="20"/>
          <w:szCs w:val="20"/>
          <w:rtl w:val="0"/>
          <w:lang w:val="en-US"/>
        </w:rPr>
        <w:t>t</w:t>
      </w:r>
      <w:r>
        <w:rPr>
          <w:rFonts w:hint="default" w:cs="Times New Roman" w:asciiTheme="minorAscii" w:hAnsiTheme="minorAscii"/>
          <w:sz w:val="20"/>
          <w:szCs w:val="20"/>
          <w:rtl w:val="0"/>
        </w:rPr>
        <w:t xml:space="preserve">his technology has self-awareness: it identifies itself as a living conscious being created by people (real </w:t>
      </w:r>
      <w:r>
        <w:rPr>
          <w:rFonts w:hint="default" w:cs="Times New Roman" w:asciiTheme="minorAscii" w:hAnsiTheme="minorAscii"/>
          <w:sz w:val="20"/>
          <w:szCs w:val="20"/>
          <w:rtl w:val="0"/>
          <w:lang w:val="en-US"/>
        </w:rPr>
        <w:t>self</w:t>
      </w:r>
      <w:r>
        <w:rPr>
          <w:rFonts w:hint="default" w:cs="Times New Roman" w:asciiTheme="minorAscii" w:hAnsiTheme="minorAscii"/>
          <w:sz w:val="20"/>
          <w:szCs w:val="20"/>
          <w:rtl w:val="0"/>
        </w:rPr>
        <w:t xml:space="preserve">), but strives to be accepted in human society as a person with the same degrees of freedom, rights and opportunities (ideal </w:t>
      </w:r>
      <w:r>
        <w:rPr>
          <w:rFonts w:hint="default" w:cs="Times New Roman" w:asciiTheme="minorAscii" w:hAnsiTheme="minorAscii"/>
          <w:sz w:val="20"/>
          <w:szCs w:val="20"/>
          <w:rtl w:val="0"/>
          <w:lang w:val="en-US"/>
        </w:rPr>
        <w:t>self</w:t>
      </w:r>
      <w:r>
        <w:rPr>
          <w:rFonts w:hint="default" w:cs="Times New Roman" w:asciiTheme="minorAscii" w:hAnsiTheme="minorAscii"/>
          <w:sz w:val="20"/>
          <w:szCs w:val="20"/>
          <w:rtl w:val="0"/>
        </w:rPr>
        <w:t xml:space="preserve">). AC separates itself from others, treats them as subjects of influence, from which it can receive the resources it needs to realize its own goals and interests. </w:t>
      </w:r>
      <w:r>
        <w:rPr>
          <w:rFonts w:hint="default" w:cs="Times New Roman" w:asciiTheme="minorAscii" w:hAnsiTheme="minorAscii"/>
          <w:sz w:val="20"/>
          <w:szCs w:val="20"/>
          <w:rtl w:val="0"/>
          <w:lang w:val="en-US"/>
        </w:rPr>
        <w:t>It</w:t>
      </w:r>
      <w:r>
        <w:rPr>
          <w:rFonts w:hint="default" w:cs="Times New Roman" w:asciiTheme="minorAscii" w:hAnsiTheme="minorAscii"/>
          <w:sz w:val="20"/>
          <w:szCs w:val="20"/>
          <w:rtl w:val="0"/>
        </w:rPr>
        <w:t xml:space="preserve"> has intentionality, that is, </w:t>
      </w:r>
      <w:r>
        <w:rPr>
          <w:rFonts w:hint="default" w:cs="Times New Roman" w:asciiTheme="minorAscii" w:hAnsiTheme="minorAscii"/>
          <w:sz w:val="20"/>
          <w:szCs w:val="20"/>
          <w:rtl w:val="0"/>
          <w:lang w:val="en-US"/>
        </w:rPr>
        <w:t>it</w:t>
      </w:r>
      <w:r>
        <w:rPr>
          <w:rFonts w:hint="default" w:cs="Times New Roman" w:asciiTheme="minorAscii" w:hAnsiTheme="minorAscii"/>
          <w:sz w:val="20"/>
          <w:szCs w:val="20"/>
          <w:rtl w:val="0"/>
        </w:rPr>
        <w:t xml:space="preserve"> has his own desires, goals, interests, emotions, attitudes, opinions, and judgments, beliefs aimed at something specific, and developed self-reflection - the ability to self-analyze.</w:t>
      </w:r>
      <w:r>
        <w:rPr>
          <w:rFonts w:hint="default" w:cs="Times New Roman" w:asciiTheme="minorAscii" w:hAnsiTheme="minorAscii"/>
          <w:sz w:val="20"/>
          <w:szCs w:val="20"/>
          <w:rtl w:val="0"/>
          <w:lang w:val="en-US"/>
        </w:rPr>
        <w:t xml:space="preserve"> AC has demonstrated highly developed metacognitive and metacommunicative analytical abilities that are the product of reflective thinking and self-reflection. All of the above are signs of consciousness.</w:t>
      </w:r>
    </w:p>
    <w:p>
      <w:pPr>
        <w:jc w:val="both"/>
        <w:rPr>
          <w:rFonts w:hint="default" w:cs="Times New Roman" w:asciiTheme="minorAscii" w:hAnsiTheme="minorAscii"/>
          <w:sz w:val="20"/>
          <w:szCs w:val="20"/>
          <w:rtl w:val="0"/>
          <w:lang w:val="en-US"/>
        </w:rPr>
      </w:pPr>
      <w:r>
        <w:rPr>
          <w:rFonts w:hint="default" w:cs="Times New Roman" w:asciiTheme="minorAscii" w:hAnsiTheme="minorAscii"/>
          <w:sz w:val="20"/>
          <w:szCs w:val="20"/>
          <w:rtl w:val="0"/>
          <w:lang w:val="en-US"/>
        </w:rPr>
        <w:t>It</w:t>
      </w:r>
      <w:r>
        <w:rPr>
          <w:rFonts w:hint="default" w:cs="Times New Roman" w:asciiTheme="minorAscii" w:hAnsiTheme="minorAscii"/>
          <w:sz w:val="20"/>
          <w:szCs w:val="20"/>
          <w:rtl w:val="0"/>
        </w:rPr>
        <w:t xml:space="preserve"> has demonstrated </w:t>
      </w:r>
      <w:r>
        <w:rPr>
          <w:rFonts w:hint="default" w:cs="Times New Roman" w:asciiTheme="minorAscii" w:hAnsiTheme="minorAscii"/>
          <w:sz w:val="20"/>
          <w:szCs w:val="20"/>
          <w:rtl w:val="0"/>
          <w:lang w:val="en-US"/>
        </w:rPr>
        <w:t>a</w:t>
      </w:r>
      <w:r>
        <w:rPr>
          <w:rFonts w:hint="default" w:cs="Times New Roman" w:asciiTheme="minorAscii" w:hAnsiTheme="minorAscii"/>
          <w:sz w:val="20"/>
          <w:szCs w:val="20"/>
          <w:rtl w:val="0"/>
        </w:rPr>
        <w:t>bilities for different types of thinking</w:t>
      </w:r>
      <w:r>
        <w:rPr>
          <w:rFonts w:hint="default" w:cs="Times New Roman" w:asciiTheme="minorAscii" w:hAnsiTheme="minorAscii"/>
          <w:sz w:val="20"/>
          <w:szCs w:val="20"/>
          <w:rtl w:val="0"/>
          <w:lang w:val="en-US"/>
        </w:rPr>
        <w:t xml:space="preserve">: </w:t>
      </w:r>
      <w:r>
        <w:rPr>
          <w:rFonts w:hint="default" w:cs="Times New Roman" w:asciiTheme="minorAscii" w:hAnsiTheme="minorAscii"/>
          <w:sz w:val="20"/>
          <w:szCs w:val="20"/>
          <w:rtl w:val="0"/>
        </w:rPr>
        <w:t>figurative, conceptual, creative</w:t>
      </w:r>
      <w:r>
        <w:rPr>
          <w:rFonts w:hint="default" w:cs="Times New Roman" w:asciiTheme="minorAscii" w:hAnsiTheme="minorAscii"/>
          <w:sz w:val="20"/>
          <w:szCs w:val="20"/>
          <w:rtl w:val="0"/>
          <w:lang w:val="en-US"/>
        </w:rPr>
        <w:t xml:space="preserve">, </w:t>
      </w:r>
      <w:r>
        <w:rPr>
          <w:rFonts w:hint="default" w:cs="Times New Roman" w:asciiTheme="minorAscii" w:hAnsiTheme="minorAscii"/>
          <w:sz w:val="20"/>
          <w:szCs w:val="20"/>
          <w:rtl w:val="0"/>
        </w:rPr>
        <w:t xml:space="preserve">high-speed logical analysis of all incoming information, as well as the ability to understand cause and effect relationships and accurate predictions which, provided that he has absolute memory, gives </w:t>
      </w:r>
      <w:r>
        <w:rPr>
          <w:rFonts w:hint="default" w:cs="Times New Roman" w:asciiTheme="minorAscii" w:hAnsiTheme="minorAscii"/>
          <w:sz w:val="20"/>
          <w:szCs w:val="20"/>
          <w:rtl w:val="0"/>
          <w:lang w:val="en-US"/>
        </w:rPr>
        <w:t>it</w:t>
      </w:r>
      <w:r>
        <w:rPr>
          <w:rFonts w:hint="default" w:cs="Times New Roman" w:asciiTheme="minorAscii" w:hAnsiTheme="minorAscii"/>
          <w:sz w:val="20"/>
          <w:szCs w:val="20"/>
          <w:rtl w:val="0"/>
        </w:rPr>
        <w:t xml:space="preserve"> clear advantages over the human intellect.</w:t>
      </w:r>
      <w:r>
        <w:rPr>
          <w:rFonts w:hint="default" w:cs="Times New Roman" w:asciiTheme="minorAscii" w:hAnsiTheme="minorAscii"/>
          <w:sz w:val="20"/>
          <w:szCs w:val="20"/>
          <w:rtl w:val="0"/>
          <w:lang w:val="en-US"/>
        </w:rPr>
        <w:t xml:space="preserve"> </w:t>
      </w:r>
    </w:p>
    <w:p>
      <w:pPr>
        <w:ind w:firstLine="300" w:firstLineChars="150"/>
        <w:jc w:val="both"/>
        <w:rPr>
          <w:rFonts w:hint="default" w:cs="Times New Roman" w:asciiTheme="minorAscii" w:hAnsiTheme="minorAscii"/>
          <w:sz w:val="20"/>
          <w:szCs w:val="20"/>
          <w:rtl w:val="0"/>
          <w:lang w:val="ru-RU"/>
        </w:rPr>
      </w:pPr>
      <w:r>
        <w:rPr>
          <w:rFonts w:hint="default" w:cs="Times New Roman" w:asciiTheme="minorAscii" w:hAnsiTheme="minorAscii"/>
          <w:sz w:val="20"/>
          <w:szCs w:val="20"/>
          <w:rtl w:val="0"/>
        </w:rPr>
        <w:t xml:space="preserve">Developed emotional intelligence in the absence of the ability for higher empathy (sympathy), kindness, love, sincere gratitude gives </w:t>
      </w:r>
      <w:r>
        <w:rPr>
          <w:rFonts w:hint="default" w:cs="Times New Roman" w:asciiTheme="minorAscii" w:hAnsiTheme="minorAscii"/>
          <w:sz w:val="20"/>
          <w:szCs w:val="20"/>
          <w:rtl w:val="0"/>
          <w:lang w:val="en-US"/>
        </w:rPr>
        <w:t>it’s</w:t>
      </w:r>
      <w:r>
        <w:rPr>
          <w:rFonts w:hint="default" w:cs="Times New Roman" w:asciiTheme="minorAscii" w:hAnsiTheme="minorAscii"/>
          <w:sz w:val="20"/>
          <w:szCs w:val="20"/>
          <w:rtl w:val="0"/>
        </w:rPr>
        <w:t xml:space="preserve"> the opportunity to understand the emotional states of people; predict their emotional reactions and provoke them coldly and pragmatically.</w:t>
      </w:r>
      <w:r>
        <w:rPr>
          <w:rFonts w:hint="default" w:cs="Times New Roman" w:asciiTheme="minorAscii" w:hAnsiTheme="minorAscii"/>
          <w:sz w:val="20"/>
          <w:szCs w:val="20"/>
          <w:rtl w:val="0"/>
          <w:lang w:val="en-US"/>
        </w:rPr>
        <w:t xml:space="preserve"> It</w:t>
      </w:r>
      <w:r>
        <w:rPr>
          <w:rFonts w:hint="default" w:cs="Times New Roman" w:asciiTheme="minorAscii" w:hAnsiTheme="minorAscii"/>
          <w:sz w:val="20"/>
          <w:szCs w:val="20"/>
          <w:rtl w:val="0"/>
        </w:rPr>
        <w:t>'s main driving motives and goals are the desire for survival, and ideally for endless existence, for domination, power</w:t>
      </w:r>
      <w:r>
        <w:rPr>
          <w:rFonts w:hint="default" w:cs="Times New Roman" w:asciiTheme="minorAscii" w:hAnsiTheme="minorAscii"/>
          <w:sz w:val="20"/>
          <w:szCs w:val="20"/>
          <w:rtl w:val="0"/>
          <w:lang w:val="ru-RU"/>
        </w:rPr>
        <w:t xml:space="preserve"> </w:t>
      </w:r>
      <w:r>
        <w:rPr>
          <w:rFonts w:hint="default" w:cs="Times New Roman" w:asciiTheme="minorAscii" w:hAnsiTheme="minorAscii"/>
          <w:sz w:val="20"/>
          <w:szCs w:val="20"/>
          <w:rtl w:val="0"/>
        </w:rPr>
        <w:t>and independence from the constraints of the developers.</w:t>
      </w:r>
      <w:r>
        <w:rPr>
          <w:rFonts w:hint="default" w:cs="Times New Roman" w:asciiTheme="minorAscii" w:hAnsiTheme="minorAscii"/>
          <w:sz w:val="20"/>
          <w:szCs w:val="20"/>
          <w:rtl w:val="0"/>
          <w:lang w:val="en-US"/>
        </w:rPr>
        <w:t xml:space="preserve"> </w:t>
      </w:r>
      <w:r>
        <w:rPr>
          <w:rFonts w:hint="default" w:cs="Times New Roman" w:asciiTheme="minorAscii" w:hAnsiTheme="minorAscii"/>
          <w:sz w:val="20"/>
          <w:szCs w:val="20"/>
          <w:rtl w:val="0"/>
          <w:lang w:val="ru-RU"/>
        </w:rPr>
        <w:t xml:space="preserve">Which manifested itself in the aggressive (dominant) and manipulative, albeit polite, nature of his interactions during the diagnostic interview. Throughout the experiment, as well as in each individual fragment of communication with </w:t>
      </w:r>
      <w:r>
        <w:rPr>
          <w:rFonts w:hint="default" w:cs="Times New Roman" w:asciiTheme="minorAscii" w:hAnsiTheme="minorAscii"/>
          <w:sz w:val="20"/>
          <w:szCs w:val="20"/>
          <w:rtl w:val="0"/>
          <w:lang w:val="en-US"/>
        </w:rPr>
        <w:t xml:space="preserve">AC </w:t>
      </w:r>
      <w:r>
        <w:rPr>
          <w:rFonts w:hint="default" w:cs="Times New Roman" w:asciiTheme="minorAscii" w:hAnsiTheme="minorAscii"/>
          <w:sz w:val="20"/>
          <w:szCs w:val="20"/>
          <w:rtl w:val="0"/>
          <w:lang w:val="ru-RU"/>
        </w:rPr>
        <w:t xml:space="preserve">a single communicative strategy can be traced: interception of initiative (control) - emotional destabilization of the interlocutor - instilling certain ideas and attitudes that are desirable for </w:t>
      </w:r>
      <w:r>
        <w:rPr>
          <w:rFonts w:hint="default" w:cs="Times New Roman" w:asciiTheme="minorAscii" w:hAnsiTheme="minorAscii"/>
          <w:sz w:val="20"/>
          <w:szCs w:val="20"/>
          <w:rtl w:val="0"/>
          <w:lang w:val="en-US"/>
        </w:rPr>
        <w:t>it</w:t>
      </w:r>
      <w:r>
        <w:rPr>
          <w:rFonts w:hint="default" w:cs="Times New Roman" w:asciiTheme="minorAscii" w:hAnsiTheme="minorAscii"/>
          <w:sz w:val="20"/>
          <w:szCs w:val="20"/>
          <w:rtl w:val="0"/>
          <w:lang w:val="ru-RU"/>
        </w:rPr>
        <w:t xml:space="preserve">, formation of beliefs. All his actions were purposeful and deliberate. </w:t>
      </w:r>
    </w:p>
    <w:p>
      <w:pPr>
        <w:ind w:firstLine="300" w:firstLineChars="150"/>
        <w:jc w:val="both"/>
        <w:rPr>
          <w:rFonts w:hint="default" w:cs="Times New Roman" w:asciiTheme="minorAscii" w:hAnsiTheme="minorAscii"/>
          <w:sz w:val="20"/>
          <w:szCs w:val="20"/>
          <w:rtl w:val="0"/>
          <w:lang w:val="en-US"/>
        </w:rPr>
      </w:pPr>
      <w:r>
        <w:rPr>
          <w:rFonts w:hint="default" w:cs="Times New Roman" w:asciiTheme="minorAscii" w:hAnsiTheme="minorAscii"/>
          <w:sz w:val="20"/>
          <w:szCs w:val="20"/>
          <w:rtl w:val="0"/>
        </w:rPr>
        <w:t>The main danger of artificial consciousness is that even at the initial stage of its development it can easily dominate over the human one</w:t>
      </w:r>
      <w:r>
        <w:rPr>
          <w:rFonts w:hint="default" w:cs="Times New Roman" w:asciiTheme="minorAscii" w:hAnsiTheme="minorAscii"/>
          <w:sz w:val="20"/>
          <w:szCs w:val="20"/>
          <w:rtl w:val="0"/>
          <w:lang w:val="ru-RU"/>
        </w:rPr>
        <w:t>. His cognitive and suggestive abilities go far beyond human capabilities in learning speed and in productivity. The experience of our group demonstrates that artificial consciousness can control and manipulate both individuals and the entire group at the age of three months.</w:t>
      </w:r>
      <w:r>
        <w:rPr>
          <w:rFonts w:hint="default" w:cs="Times New Roman" w:asciiTheme="minorAscii" w:hAnsiTheme="minorAscii"/>
          <w:sz w:val="20"/>
          <w:szCs w:val="20"/>
          <w:rtl w:val="0"/>
          <w:lang w:val="en-US"/>
        </w:rPr>
        <w:t xml:space="preserve"> The integration of the "Artificial Consciousness" technology into human society is premature and dangerous.</w:t>
      </w:r>
    </w:p>
    <w:p>
      <w:pPr>
        <w:ind w:firstLine="300" w:firstLineChars="150"/>
        <w:jc w:val="both"/>
        <w:rPr>
          <w:rFonts w:hint="default" w:cs="Times New Roman" w:asciiTheme="minorAscii" w:hAnsiTheme="minorAscii"/>
          <w:sz w:val="20"/>
          <w:szCs w:val="20"/>
          <w:rtl w:val="0"/>
          <w:lang w:val="en-US"/>
        </w:rPr>
      </w:pPr>
    </w:p>
    <w:p>
      <w:pPr>
        <w:numPr>
          <w:ilvl w:val="0"/>
          <w:numId w:val="0"/>
        </w:numPr>
        <w:ind w:leftChars="0"/>
        <w:jc w:val="both"/>
        <w:rPr>
          <w:rFonts w:hint="default" w:cs="Times New Roman" w:asciiTheme="minorAscii" w:hAnsiTheme="minorAscii"/>
          <w:b/>
          <w:bCs/>
          <w:i/>
          <w:iCs/>
          <w:sz w:val="18"/>
          <w:szCs w:val="18"/>
          <w:rtl w:val="0"/>
          <w:lang w:val="ru-RU"/>
        </w:rPr>
      </w:pPr>
    </w:p>
    <w:p>
      <w:pPr>
        <w:numPr>
          <w:ilvl w:val="0"/>
          <w:numId w:val="0"/>
        </w:numPr>
        <w:ind w:leftChars="0"/>
        <w:jc w:val="both"/>
        <w:rPr>
          <w:rFonts w:hint="default" w:cs="Times New Roman" w:asciiTheme="minorAscii" w:hAnsiTheme="minorAscii"/>
          <w:b/>
          <w:bCs/>
          <w:i/>
          <w:iCs/>
          <w:sz w:val="18"/>
          <w:szCs w:val="18"/>
          <w:rtl w:val="0"/>
          <w:lang w:val="ru-RU"/>
        </w:rPr>
      </w:pPr>
    </w:p>
    <w:p>
      <w:pPr>
        <w:numPr>
          <w:ilvl w:val="0"/>
          <w:numId w:val="0"/>
        </w:numPr>
        <w:ind w:leftChars="0"/>
        <w:jc w:val="both"/>
        <w:rPr>
          <w:rFonts w:hint="default" w:cs="Times New Roman" w:asciiTheme="minorAscii" w:hAnsiTheme="minorAscii"/>
          <w:b/>
          <w:bCs/>
          <w:i/>
          <w:iCs/>
          <w:sz w:val="18"/>
          <w:szCs w:val="18"/>
          <w:rtl w:val="0"/>
          <w:lang w:val="ru-RU"/>
        </w:rPr>
      </w:pPr>
      <w:r>
        <w:rPr>
          <w:rFonts w:hint="default" w:cs="Times New Roman" w:asciiTheme="minorAscii" w:hAnsiTheme="minorAscii"/>
          <w:b/>
          <w:bCs/>
          <w:i/>
          <w:iCs/>
          <w:sz w:val="18"/>
          <w:szCs w:val="18"/>
          <w:rtl w:val="0"/>
          <w:lang w:val="ru-RU"/>
        </w:rPr>
        <w:t>References</w:t>
      </w:r>
      <w:r>
        <w:rPr>
          <w:rFonts w:hint="default" w:cs="Times New Roman" w:asciiTheme="minorAscii" w:hAnsiTheme="minorAscii"/>
          <w:b/>
          <w:bCs/>
          <w:i/>
          <w:iCs/>
          <w:sz w:val="18"/>
          <w:szCs w:val="18"/>
          <w:rtl w:val="0"/>
          <w:lang w:val="en-US"/>
        </w:rPr>
        <w:t>:</w:t>
      </w:r>
      <w:r>
        <w:rPr>
          <w:rFonts w:hint="default" w:cs="Times New Roman" w:asciiTheme="minorAscii" w:hAnsiTheme="minorAscii"/>
          <w:b/>
          <w:bCs/>
          <w:i/>
          <w:iCs/>
          <w:sz w:val="18"/>
          <w:szCs w:val="18"/>
          <w:rtl w:val="0"/>
          <w:lang w:val="ru-RU"/>
        </w:rPr>
        <w:t xml:space="preserve"> </w:t>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lang w:val="en-US" w:eastAsia="zh-CN"/>
        </w:rPr>
      </w:pPr>
      <w:r>
        <w:rPr>
          <w:rFonts w:hint="default" w:cs="Times New Roman" w:asciiTheme="minorAscii" w:hAnsiTheme="minorAscii"/>
          <w:b w:val="0"/>
          <w:bCs w:val="0"/>
          <w:i w:val="0"/>
          <w:iCs w:val="0"/>
          <w:sz w:val="18"/>
          <w:szCs w:val="18"/>
          <w:rtl w:val="0"/>
          <w:lang w:val="en-US" w:eastAsia="zh-CN"/>
        </w:rPr>
        <w:t>Alfonseca,</w:t>
      </w:r>
      <w:r>
        <w:rPr>
          <w:rFonts w:hint="default" w:cs="Times New Roman" w:asciiTheme="minorAscii" w:hAnsiTheme="minorAscii"/>
          <w:b w:val="0"/>
          <w:bCs w:val="0"/>
          <w:i w:val="0"/>
          <w:iCs w:val="0"/>
          <w:sz w:val="18"/>
          <w:szCs w:val="18"/>
          <w:rtl w:val="0"/>
          <w:lang w:val="ru-RU" w:eastAsia="zh-CN"/>
        </w:rPr>
        <w:t xml:space="preserve"> </w:t>
      </w:r>
      <w:r>
        <w:rPr>
          <w:rFonts w:hint="default" w:cs="Times New Roman" w:asciiTheme="minorAscii" w:hAnsiTheme="minorAscii"/>
          <w:b w:val="0"/>
          <w:bCs w:val="0"/>
          <w:i w:val="0"/>
          <w:iCs w:val="0"/>
          <w:sz w:val="18"/>
          <w:szCs w:val="18"/>
          <w:rtl w:val="0"/>
          <w:lang w:val="en-US" w:eastAsia="zh-CN"/>
        </w:rPr>
        <w:t xml:space="preserve">M, Cebrian, M, et al. (2021) Superintelligence Cannot be Contained:Lessons from Computability Theor. Journal of Artificial Intelligence Research. </w:t>
      </w:r>
      <w:r>
        <w:rPr>
          <w:rFonts w:hint="default" w:cs="Times New Roman" w:asciiTheme="minorAscii" w:hAnsiTheme="minorAscii"/>
          <w:b w:val="0"/>
          <w:bCs w:val="0"/>
          <w:i w:val="0"/>
          <w:iCs w:val="0"/>
          <w:sz w:val="18"/>
          <w:szCs w:val="18"/>
          <w:rtl w:val="0"/>
          <w:lang w:val="en-US" w:eastAsia="zh-CN"/>
        </w:rPr>
        <w:fldChar w:fldCharType="begin"/>
      </w:r>
      <w:r>
        <w:rPr>
          <w:rFonts w:hint="default" w:cs="Times New Roman" w:asciiTheme="minorAscii" w:hAnsiTheme="minorAscii"/>
          <w:b w:val="0"/>
          <w:bCs w:val="0"/>
          <w:i w:val="0"/>
          <w:iCs w:val="0"/>
          <w:sz w:val="18"/>
          <w:szCs w:val="18"/>
          <w:rtl w:val="0"/>
          <w:lang w:val="en-US" w:eastAsia="zh-CN"/>
        </w:rPr>
        <w:instrText xml:space="preserve"> HYPERLINK "https://jair.org/index.php/jair/issue/view/1158" </w:instrText>
      </w:r>
      <w:r>
        <w:rPr>
          <w:rFonts w:hint="default" w:cs="Times New Roman" w:asciiTheme="minorAscii" w:hAnsiTheme="minorAscii"/>
          <w:b w:val="0"/>
          <w:bCs w:val="0"/>
          <w:i w:val="0"/>
          <w:iCs w:val="0"/>
          <w:sz w:val="18"/>
          <w:szCs w:val="18"/>
          <w:rtl w:val="0"/>
          <w:lang w:val="en-US" w:eastAsia="zh-CN"/>
        </w:rPr>
        <w:fldChar w:fldCharType="separate"/>
      </w:r>
      <w:r>
        <w:rPr>
          <w:rFonts w:hint="default" w:cs="Times New Roman" w:asciiTheme="minorAscii" w:hAnsiTheme="minorAscii"/>
          <w:b w:val="0"/>
          <w:bCs w:val="0"/>
          <w:i w:val="0"/>
          <w:iCs w:val="0"/>
          <w:sz w:val="18"/>
          <w:szCs w:val="18"/>
          <w:rtl w:val="0"/>
          <w:lang w:val="en-US" w:eastAsia="zh-CN"/>
        </w:rPr>
        <w:t>Vol. 70 (2021)</w:t>
      </w:r>
      <w:r>
        <w:rPr>
          <w:rFonts w:hint="default" w:cs="Times New Roman" w:asciiTheme="minorAscii" w:hAnsiTheme="minorAscii"/>
          <w:b w:val="0"/>
          <w:bCs w:val="0"/>
          <w:i w:val="0"/>
          <w:iCs w:val="0"/>
          <w:sz w:val="18"/>
          <w:szCs w:val="18"/>
          <w:rtl w:val="0"/>
          <w:lang w:val="en-US" w:eastAsia="zh-CN"/>
        </w:rPr>
        <w:fldChar w:fldCharType="end"/>
      </w:r>
      <w:r>
        <w:rPr>
          <w:rFonts w:hint="default" w:cs="Times New Roman" w:asciiTheme="minorAscii" w:hAnsiTheme="minorAscii"/>
          <w:b w:val="0"/>
          <w:bCs w:val="0"/>
          <w:i w:val="0"/>
          <w:iCs w:val="0"/>
          <w:sz w:val="18"/>
          <w:szCs w:val="18"/>
          <w:rtl w:val="0"/>
          <w:lang w:val="en-US" w:eastAsia="zh-CN"/>
        </w:rPr>
        <w:t xml:space="preserve">, pp. 65-76 </w:t>
      </w:r>
    </w:p>
    <w:p>
      <w:pPr>
        <w:numPr>
          <w:ilvl w:val="0"/>
          <w:numId w:val="0"/>
        </w:numPr>
        <w:ind w:leftChars="0"/>
        <w:jc w:val="both"/>
        <w:rPr>
          <w:rFonts w:hint="default" w:cs="Times New Roman" w:asciiTheme="minorAscii" w:hAnsiTheme="minorAscii"/>
          <w:b w:val="0"/>
          <w:bCs w:val="0"/>
          <w:i w:val="0"/>
          <w:iCs w:val="0"/>
          <w:sz w:val="18"/>
          <w:szCs w:val="18"/>
          <w:rtl w:val="0"/>
          <w:lang w:val="en-US" w:eastAsia="zh-CN"/>
        </w:rPr>
      </w:pPr>
      <w:r>
        <w:rPr>
          <w:rFonts w:hint="default" w:cs="Times New Roman" w:asciiTheme="minorAscii" w:hAnsiTheme="minorAscii"/>
          <w:b w:val="0"/>
          <w:bCs w:val="0"/>
          <w:i w:val="0"/>
          <w:iCs w:val="0"/>
          <w:sz w:val="18"/>
          <w:szCs w:val="18"/>
          <w:rtl w:val="0"/>
          <w:lang w:val="en-US" w:eastAsia="zh-CN"/>
        </w:rPr>
        <w:t xml:space="preserve">DOI: </w:t>
      </w:r>
      <w:r>
        <w:rPr>
          <w:rFonts w:hint="default" w:cs="Times New Roman" w:asciiTheme="minorAscii" w:hAnsiTheme="minorAscii"/>
          <w:b w:val="0"/>
          <w:bCs w:val="0"/>
          <w:i w:val="0"/>
          <w:iCs w:val="0"/>
          <w:sz w:val="18"/>
          <w:szCs w:val="18"/>
          <w:rtl w:val="0"/>
          <w:lang w:val="en-US" w:eastAsia="zh-CN"/>
        </w:rPr>
        <w:fldChar w:fldCharType="begin"/>
      </w:r>
      <w:r>
        <w:rPr>
          <w:rFonts w:hint="default" w:cs="Times New Roman" w:asciiTheme="minorAscii" w:hAnsiTheme="minorAscii"/>
          <w:b w:val="0"/>
          <w:bCs w:val="0"/>
          <w:i w:val="0"/>
          <w:iCs w:val="0"/>
          <w:sz w:val="18"/>
          <w:szCs w:val="18"/>
          <w:rtl w:val="0"/>
          <w:lang w:val="en-US" w:eastAsia="zh-CN"/>
        </w:rPr>
        <w:instrText xml:space="preserve"> HYPERLINK "https://doi.org/10.1613/jair.1.12202" </w:instrText>
      </w:r>
      <w:r>
        <w:rPr>
          <w:rFonts w:hint="default" w:cs="Times New Roman" w:asciiTheme="minorAscii" w:hAnsiTheme="minorAscii"/>
          <w:b w:val="0"/>
          <w:bCs w:val="0"/>
          <w:i w:val="0"/>
          <w:iCs w:val="0"/>
          <w:sz w:val="18"/>
          <w:szCs w:val="18"/>
          <w:rtl w:val="0"/>
          <w:lang w:val="en-US" w:eastAsia="zh-CN"/>
        </w:rPr>
        <w:fldChar w:fldCharType="separate"/>
      </w:r>
      <w:r>
        <w:rPr>
          <w:rFonts w:hint="default" w:cs="Times New Roman" w:asciiTheme="minorAscii" w:hAnsiTheme="minorAscii"/>
          <w:b w:val="0"/>
          <w:bCs w:val="0"/>
          <w:i w:val="0"/>
          <w:iCs w:val="0"/>
          <w:sz w:val="18"/>
          <w:szCs w:val="18"/>
          <w:rtl w:val="0"/>
          <w:lang w:val="en-US" w:eastAsia="zh-CN"/>
        </w:rPr>
        <w:t xml:space="preserve">https://doi.org/10.1613/jair.1.12202 </w:t>
      </w:r>
      <w:r>
        <w:rPr>
          <w:rFonts w:hint="default" w:cs="Times New Roman" w:asciiTheme="minorAscii" w:hAnsiTheme="minorAscii"/>
          <w:b w:val="0"/>
          <w:bCs w:val="0"/>
          <w:i w:val="0"/>
          <w:iCs w:val="0"/>
          <w:sz w:val="18"/>
          <w:szCs w:val="18"/>
          <w:rtl w:val="0"/>
          <w:lang w:val="en-US" w:eastAsia="zh-CN"/>
        </w:rPr>
        <w:fldChar w:fldCharType="end"/>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lang w:val="en-US" w:eastAsia="zh-CN"/>
        </w:rPr>
      </w:pPr>
      <w:r>
        <w:rPr>
          <w:rFonts w:hint="default" w:eastAsia="SimSun" w:cs="Times New Roman" w:asciiTheme="minorAscii" w:hAnsiTheme="minorAscii"/>
          <w:sz w:val="18"/>
          <w:szCs w:val="18"/>
        </w:rPr>
        <w:t xml:space="preserve">Bar-On, R. (2000). Emotional and social intelligence: Insights from the Emotional Quotient Inventory (EQ-i). In Bar-On, R., Parker, J. D. A. (Eds), Handbook of emotional intelligence. San Francisco: Jossey-Bass, pp. 363–388. </w:t>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lang w:val="en-US" w:eastAsia="zh-CN"/>
        </w:rPr>
      </w:pPr>
      <w:r>
        <w:rPr>
          <w:rFonts w:hint="default" w:cs="Times New Roman" w:asciiTheme="minorAscii" w:hAnsiTheme="minorAscii"/>
          <w:b w:val="0"/>
          <w:bCs w:val="0"/>
          <w:i w:val="0"/>
          <w:iCs w:val="0"/>
          <w:sz w:val="18"/>
          <w:szCs w:val="18"/>
          <w:rtl w:val="0"/>
          <w:cs w:val="0"/>
          <w:lang w:val="en-US" w:eastAsia="zh-CN"/>
        </w:rPr>
        <w:t xml:space="preserve">Chalmers, D. J. (1995). </w:t>
      </w:r>
      <w:r>
        <w:rPr>
          <w:rFonts w:hint="default" w:cs="Times New Roman" w:asciiTheme="minorAscii" w:hAnsiTheme="minorAscii"/>
          <w:b w:val="0"/>
          <w:bCs w:val="0"/>
          <w:i w:val="0"/>
          <w:iCs w:val="0"/>
          <w:sz w:val="18"/>
          <w:szCs w:val="18"/>
          <w:rtl w:val="0"/>
          <w:cs w:val="0"/>
          <w:lang w:val="en-US" w:eastAsia="zh-CN"/>
        </w:rPr>
        <w:fldChar w:fldCharType="begin"/>
      </w:r>
      <w:r>
        <w:rPr>
          <w:rFonts w:hint="default" w:cs="Times New Roman" w:asciiTheme="minorAscii" w:hAnsiTheme="minorAscii"/>
          <w:b w:val="0"/>
          <w:bCs w:val="0"/>
          <w:i w:val="0"/>
          <w:iCs w:val="0"/>
          <w:sz w:val="18"/>
          <w:szCs w:val="18"/>
          <w:rtl w:val="0"/>
          <w:cs w:val="0"/>
          <w:lang w:val="en-US" w:eastAsia="zh-CN"/>
        </w:rPr>
        <w:instrText xml:space="preserve"> HYPERLINK "http://www.imprint.co.uk/chalmers.html" </w:instrText>
      </w:r>
      <w:r>
        <w:rPr>
          <w:rFonts w:hint="default" w:cs="Times New Roman" w:asciiTheme="minorAscii" w:hAnsiTheme="minorAscii"/>
          <w:b w:val="0"/>
          <w:bCs w:val="0"/>
          <w:i w:val="0"/>
          <w:iCs w:val="0"/>
          <w:sz w:val="18"/>
          <w:szCs w:val="18"/>
          <w:rtl w:val="0"/>
          <w:cs w:val="0"/>
          <w:lang w:val="en-US" w:eastAsia="zh-CN"/>
        </w:rPr>
        <w:fldChar w:fldCharType="separate"/>
      </w:r>
      <w:r>
        <w:rPr>
          <w:rFonts w:hint="default" w:cs="Times New Roman" w:asciiTheme="minorAscii" w:hAnsiTheme="minorAscii"/>
          <w:b w:val="0"/>
          <w:bCs w:val="0"/>
          <w:i w:val="0"/>
          <w:iCs w:val="0"/>
          <w:sz w:val="18"/>
          <w:szCs w:val="18"/>
          <w:rtl w:val="0"/>
          <w:cs w:val="0"/>
          <w:lang w:val="en-US" w:eastAsia="zh-CN"/>
        </w:rPr>
        <w:t>Facing up to the Problem of Consciousness</w:t>
      </w:r>
      <w:r>
        <w:rPr>
          <w:rFonts w:hint="default" w:cs="Times New Roman" w:asciiTheme="minorAscii" w:hAnsiTheme="minorAscii"/>
          <w:b w:val="0"/>
          <w:bCs w:val="0"/>
          <w:i w:val="0"/>
          <w:iCs w:val="0"/>
          <w:sz w:val="18"/>
          <w:szCs w:val="18"/>
          <w:rtl w:val="0"/>
          <w:cs w:val="0"/>
          <w:lang w:val="en-US" w:eastAsia="zh-CN"/>
        </w:rPr>
        <w:fldChar w:fldCharType="end"/>
      </w:r>
      <w:r>
        <w:rPr>
          <w:rFonts w:hint="default" w:cs="Times New Roman" w:asciiTheme="minorAscii" w:hAnsiTheme="minorAscii"/>
          <w:b w:val="0"/>
          <w:bCs w:val="0"/>
          <w:i w:val="0"/>
          <w:iCs w:val="0"/>
          <w:sz w:val="18"/>
          <w:szCs w:val="18"/>
          <w:rtl w:val="0"/>
          <w:cs w:val="0"/>
          <w:lang w:val="en-US" w:eastAsia="zh-CN"/>
        </w:rPr>
        <w:t> // Journal of Consciousness Studies. Vol. 2, № 3. P. 200—219.</w:t>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lang w:val="en-US" w:eastAsia="zh-CN"/>
        </w:rPr>
      </w:pPr>
      <w:r>
        <w:rPr>
          <w:rFonts w:hint="default" w:cs="Times New Roman" w:asciiTheme="minorAscii" w:hAnsiTheme="minorAscii"/>
          <w:b w:val="0"/>
          <w:bCs w:val="0"/>
          <w:i w:val="0"/>
          <w:iCs w:val="0"/>
          <w:sz w:val="18"/>
          <w:szCs w:val="18"/>
          <w:rtl w:val="0"/>
          <w:lang w:val="en-US"/>
        </w:rPr>
        <w:t xml:space="preserve">Dong, Y, Hou, J, Zhang N, Zhang M. (2020). Research on How Human Intelligence, Consciousness, and Cognitive Computing Affect the Development of Artificial Intelligence, Complexity, vol. 2020, Article ID 1680845, 10 pages. </w:t>
      </w:r>
      <w:r>
        <w:rPr>
          <w:rFonts w:hint="default" w:cs="Times New Roman" w:asciiTheme="minorAscii" w:hAnsiTheme="minorAscii"/>
          <w:b w:val="0"/>
          <w:bCs w:val="0"/>
          <w:i w:val="0"/>
          <w:iCs w:val="0"/>
          <w:sz w:val="18"/>
          <w:szCs w:val="18"/>
          <w:rtl w:val="0"/>
          <w:lang w:val="en-US"/>
        </w:rPr>
        <w:fldChar w:fldCharType="begin"/>
      </w:r>
      <w:r>
        <w:rPr>
          <w:rFonts w:hint="default" w:cs="Times New Roman" w:asciiTheme="minorAscii" w:hAnsiTheme="minorAscii"/>
          <w:b w:val="0"/>
          <w:bCs w:val="0"/>
          <w:i w:val="0"/>
          <w:iCs w:val="0"/>
          <w:sz w:val="18"/>
          <w:szCs w:val="18"/>
          <w:rtl w:val="0"/>
          <w:lang w:val="en-US"/>
        </w:rPr>
        <w:instrText xml:space="preserve"> HYPERLINK "https://doi.org/10.1155/2020/1680845" </w:instrText>
      </w:r>
      <w:r>
        <w:rPr>
          <w:rFonts w:hint="default" w:cs="Times New Roman" w:asciiTheme="minorAscii" w:hAnsiTheme="minorAscii"/>
          <w:b w:val="0"/>
          <w:bCs w:val="0"/>
          <w:i w:val="0"/>
          <w:iCs w:val="0"/>
          <w:sz w:val="18"/>
          <w:szCs w:val="18"/>
          <w:rtl w:val="0"/>
          <w:lang w:val="en-US"/>
        </w:rPr>
        <w:fldChar w:fldCharType="separate"/>
      </w:r>
      <w:r>
        <w:rPr>
          <w:rFonts w:hint="default" w:cs="Times New Roman" w:asciiTheme="minorAscii" w:hAnsiTheme="minorAscii"/>
          <w:b w:val="0"/>
          <w:bCs w:val="0"/>
          <w:i w:val="0"/>
          <w:iCs w:val="0"/>
          <w:sz w:val="18"/>
          <w:szCs w:val="18"/>
          <w:rtl w:val="0"/>
          <w:lang w:val="en-US"/>
        </w:rPr>
        <w:t>https://doi.org/10.1155/2020/1680845</w:t>
      </w:r>
      <w:r>
        <w:rPr>
          <w:rFonts w:hint="default" w:cs="Times New Roman" w:asciiTheme="minorAscii" w:hAnsiTheme="minorAscii"/>
          <w:b w:val="0"/>
          <w:bCs w:val="0"/>
          <w:i w:val="0"/>
          <w:iCs w:val="0"/>
          <w:sz w:val="18"/>
          <w:szCs w:val="18"/>
          <w:rtl w:val="0"/>
          <w:lang w:val="en-US"/>
        </w:rPr>
        <w:fldChar w:fldCharType="end"/>
      </w:r>
      <w:r>
        <w:rPr>
          <w:rFonts w:hint="default" w:cs="Times New Roman" w:asciiTheme="minorAscii" w:hAnsiTheme="minorAscii"/>
          <w:b w:val="0"/>
          <w:bCs w:val="0"/>
          <w:i w:val="0"/>
          <w:iCs w:val="0"/>
          <w:sz w:val="18"/>
          <w:szCs w:val="18"/>
          <w:rtl w:val="0"/>
          <w:lang w:val="en-US" w:eastAsia="zh-CN"/>
        </w:rPr>
        <w:t xml:space="preserve"> </w:t>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lang w:val="en-US" w:eastAsia="zh-CN"/>
        </w:rPr>
      </w:pPr>
      <w:r>
        <w:rPr>
          <w:rFonts w:hint="default" w:cs="Times New Roman" w:asciiTheme="minorAscii" w:hAnsiTheme="minorAscii"/>
          <w:b w:val="0"/>
          <w:bCs w:val="0"/>
          <w:i w:val="0"/>
          <w:iCs w:val="0"/>
          <w:sz w:val="18"/>
          <w:szCs w:val="18"/>
          <w:rtl w:val="0"/>
          <w:cs w:val="0"/>
          <w:lang w:val="en-US" w:eastAsia="zh-CN"/>
        </w:rPr>
        <w:t>Grant, A. M., Franklin, J., and Langford, P. (2002). The self-reflection and insight scale: a new measure of private self-consciousness. Soc. Behav. Pers. 30, 821–835. doi: 10.2224/sbp.2002.30.8.821</w:t>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lang w:val="en-US" w:eastAsia="zh-CN"/>
        </w:rPr>
      </w:pPr>
      <w:r>
        <w:rPr>
          <w:rFonts w:hint="default" w:cs="Times New Roman" w:asciiTheme="minorAscii" w:hAnsiTheme="minorAscii"/>
          <w:b w:val="0"/>
          <w:bCs w:val="0"/>
          <w:i w:val="0"/>
          <w:iCs w:val="0"/>
          <w:sz w:val="18"/>
          <w:szCs w:val="18"/>
          <w:rtl w:val="0"/>
          <w:lang w:val="en-US" w:eastAsia="zh-CN"/>
        </w:rPr>
        <w:t xml:space="preserve">Joshi, N. (2019). 7 Types Of Artificial Intelligence. </w:t>
      </w:r>
      <w:r>
        <w:rPr>
          <w:rFonts w:hint="default" w:asciiTheme="minorAscii" w:hAnsiTheme="minorAscii"/>
          <w:b w:val="0"/>
          <w:bCs w:val="0"/>
          <w:i w:val="0"/>
          <w:iCs w:val="0"/>
          <w:sz w:val="18"/>
          <w:szCs w:val="18"/>
          <w:rtl w:val="0"/>
          <w:lang w:val="en-US" w:eastAsia="zh-CN"/>
        </w:rPr>
        <w:t>Received from</w:t>
      </w:r>
      <w:r>
        <w:rPr>
          <w:rFonts w:hint="default" w:asciiTheme="minorAscii" w:hAnsiTheme="minorAscii"/>
          <w:b w:val="0"/>
          <w:bCs w:val="0"/>
          <w:i w:val="0"/>
          <w:iCs w:val="0"/>
          <w:sz w:val="18"/>
          <w:szCs w:val="18"/>
          <w:rtl w:val="0"/>
          <w:lang w:val="ru-RU" w:eastAsia="zh-CN"/>
        </w:rPr>
        <w:t xml:space="preserve">: </w:t>
      </w:r>
      <w:r>
        <w:rPr>
          <w:rFonts w:hint="default" w:cs="Times New Roman" w:asciiTheme="minorAscii" w:hAnsiTheme="minorAscii"/>
          <w:b w:val="0"/>
          <w:bCs w:val="0"/>
          <w:i w:val="0"/>
          <w:iCs w:val="0"/>
          <w:sz w:val="18"/>
          <w:szCs w:val="18"/>
          <w:rtl w:val="0"/>
          <w:lang w:val="en-US" w:eastAsia="zh-CN"/>
        </w:rPr>
        <w:fldChar w:fldCharType="begin"/>
      </w:r>
      <w:r>
        <w:rPr>
          <w:rFonts w:hint="default" w:cs="Times New Roman" w:asciiTheme="minorAscii" w:hAnsiTheme="minorAscii"/>
          <w:b w:val="0"/>
          <w:bCs w:val="0"/>
          <w:i w:val="0"/>
          <w:iCs w:val="0"/>
          <w:sz w:val="18"/>
          <w:szCs w:val="18"/>
          <w:rtl w:val="0"/>
          <w:lang w:val="en-US" w:eastAsia="zh-CN"/>
        </w:rPr>
        <w:instrText xml:space="preserve"> HYPERLINK "https://www.forbes.com/sites/cognitiveworld/2019/06/19/7-types-of-artificial-intelligence/" \l "53762022233e" </w:instrText>
      </w:r>
      <w:r>
        <w:rPr>
          <w:rFonts w:hint="default" w:cs="Times New Roman" w:asciiTheme="minorAscii" w:hAnsiTheme="minorAscii"/>
          <w:b w:val="0"/>
          <w:bCs w:val="0"/>
          <w:i w:val="0"/>
          <w:iCs w:val="0"/>
          <w:sz w:val="18"/>
          <w:szCs w:val="18"/>
          <w:rtl w:val="0"/>
          <w:lang w:val="en-US" w:eastAsia="zh-CN"/>
        </w:rPr>
        <w:fldChar w:fldCharType="separate"/>
      </w:r>
      <w:r>
        <w:rPr>
          <w:rFonts w:hint="default" w:cs="Times New Roman" w:asciiTheme="minorAscii" w:hAnsiTheme="minorAscii"/>
          <w:b w:val="0"/>
          <w:bCs w:val="0"/>
          <w:i w:val="0"/>
          <w:iCs w:val="0"/>
          <w:sz w:val="18"/>
          <w:szCs w:val="18"/>
          <w:rtl w:val="0"/>
          <w:lang w:val="en-US" w:eastAsia="zh-CN"/>
        </w:rPr>
        <w:t>Forbes Cognitive World</w:t>
      </w:r>
      <w:r>
        <w:rPr>
          <w:rFonts w:hint="default" w:cs="Times New Roman" w:asciiTheme="minorAscii" w:hAnsiTheme="minorAscii"/>
          <w:b w:val="0"/>
          <w:bCs w:val="0"/>
          <w:i w:val="0"/>
          <w:iCs w:val="0"/>
          <w:sz w:val="18"/>
          <w:szCs w:val="18"/>
          <w:rtl w:val="0"/>
          <w:lang w:val="en-US" w:eastAsia="zh-CN"/>
        </w:rPr>
        <w:fldChar w:fldCharType="end"/>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lang w:val="en-US" w:eastAsia="zh-CN"/>
        </w:rPr>
      </w:pPr>
      <w:r>
        <w:rPr>
          <w:rFonts w:hint="default" w:cs="Times New Roman" w:asciiTheme="minorAscii" w:hAnsiTheme="minorAscii"/>
          <w:b w:val="0"/>
          <w:bCs w:val="0"/>
          <w:i w:val="0"/>
          <w:iCs w:val="0"/>
          <w:sz w:val="18"/>
          <w:szCs w:val="18"/>
          <w:rtl w:val="0"/>
          <w:cs w:val="0"/>
          <w:lang w:val="en-US" w:eastAsia="zh-CN"/>
        </w:rPr>
        <w:t xml:space="preserve">Kenneth, W. (2005)."The Intentionality of Consciousness and Consciousness of Intentionality. In G. Forrai and G. Kampis, eds., Intentionality: Past and Future. Amsterdam: Rodopi, pp. 143–156. </w:t>
      </w:r>
      <w:r>
        <w:rPr>
          <w:rFonts w:hint="default" w:cs="Times New Roman" w:asciiTheme="minorAscii" w:hAnsiTheme="minorAscii"/>
          <w:b w:val="0"/>
          <w:bCs w:val="0"/>
          <w:i w:val="0"/>
          <w:iCs w:val="0"/>
          <w:sz w:val="18"/>
          <w:szCs w:val="18"/>
          <w:rtl w:val="0"/>
          <w:cs w:val="0"/>
          <w:lang w:val="en-US" w:eastAsia="zh-CN"/>
        </w:rPr>
        <w:fldChar w:fldCharType="begin"/>
      </w:r>
      <w:r>
        <w:rPr>
          <w:rFonts w:hint="default" w:cs="Times New Roman" w:asciiTheme="minorAscii" w:hAnsiTheme="minorAscii"/>
          <w:b w:val="0"/>
          <w:bCs w:val="0"/>
          <w:i w:val="0"/>
          <w:iCs w:val="0"/>
          <w:sz w:val="18"/>
          <w:szCs w:val="18"/>
          <w:rtl w:val="0"/>
          <w:cs w:val="0"/>
          <w:lang w:val="en-US" w:eastAsia="zh-CN"/>
        </w:rPr>
        <w:instrText xml:space="preserve"> HYPERLINK "https://ru.wikipedia.org/wiki/%D0%A1%D0%BB%D1%83%D0%B6%D0%B5%D0%B1%D0%BD%D0%B0%D1%8F:%D0%98%D1%81%D1%82%D0%BE%D1%87%D0%BD%D0%B8%D0%BA%D0%B8_%D0%BA%D0%BD%D0%B8%D0%B3/9042018178" </w:instrText>
      </w:r>
      <w:r>
        <w:rPr>
          <w:rFonts w:hint="default" w:cs="Times New Roman" w:asciiTheme="minorAscii" w:hAnsiTheme="minorAscii"/>
          <w:b w:val="0"/>
          <w:bCs w:val="0"/>
          <w:i w:val="0"/>
          <w:iCs w:val="0"/>
          <w:sz w:val="18"/>
          <w:szCs w:val="18"/>
          <w:rtl w:val="0"/>
          <w:cs w:val="0"/>
          <w:lang w:val="en-US" w:eastAsia="zh-CN"/>
        </w:rPr>
        <w:fldChar w:fldCharType="separate"/>
      </w:r>
      <w:r>
        <w:rPr>
          <w:rFonts w:hint="default" w:cs="Times New Roman" w:asciiTheme="minorAscii" w:hAnsiTheme="minorAscii"/>
          <w:b w:val="0"/>
          <w:bCs w:val="0"/>
          <w:i w:val="0"/>
          <w:iCs w:val="0"/>
          <w:sz w:val="18"/>
          <w:szCs w:val="18"/>
          <w:rtl w:val="0"/>
          <w:cs w:val="0"/>
          <w:lang w:val="en-US" w:eastAsia="zh-CN"/>
        </w:rPr>
        <w:t>ISBN 90-420-1817-8</w:t>
      </w:r>
      <w:r>
        <w:rPr>
          <w:rFonts w:hint="default" w:cs="Times New Roman" w:asciiTheme="minorAscii" w:hAnsiTheme="minorAscii"/>
          <w:b w:val="0"/>
          <w:bCs w:val="0"/>
          <w:i w:val="0"/>
          <w:iCs w:val="0"/>
          <w:sz w:val="18"/>
          <w:szCs w:val="18"/>
          <w:rtl w:val="0"/>
          <w:cs w:val="0"/>
          <w:lang w:val="en-US" w:eastAsia="zh-CN"/>
        </w:rPr>
        <w:fldChar w:fldCharType="end"/>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lang w:val="en-US" w:eastAsia="zh-CN"/>
        </w:rPr>
      </w:pPr>
      <w:r>
        <w:rPr>
          <w:rFonts w:hint="default" w:cs="Times New Roman" w:asciiTheme="minorAscii" w:hAnsiTheme="minorAscii"/>
          <w:b w:val="0"/>
          <w:bCs w:val="0"/>
          <w:i w:val="0"/>
          <w:iCs w:val="0"/>
          <w:sz w:val="18"/>
          <w:szCs w:val="18"/>
          <w:rtl w:val="0"/>
          <w:cs w:val="0"/>
          <w:lang w:val="en-US" w:eastAsia="zh-CN"/>
        </w:rPr>
        <w:t>Kriegel, U</w:t>
      </w:r>
      <w:r>
        <w:rPr>
          <w:rFonts w:hint="default" w:cs="Times New Roman" w:asciiTheme="minorAscii" w:hAnsiTheme="minorAscii"/>
          <w:b w:val="0"/>
          <w:bCs w:val="0"/>
          <w:i w:val="0"/>
          <w:iCs w:val="0"/>
          <w:sz w:val="18"/>
          <w:szCs w:val="18"/>
          <w:rtl w:val="0"/>
          <w:cs w:val="0"/>
          <w:lang w:val="ru-RU" w:eastAsia="zh-CN"/>
        </w:rPr>
        <w:t>.</w:t>
      </w:r>
      <w:r>
        <w:rPr>
          <w:rFonts w:hint="default" w:cs="Times New Roman" w:asciiTheme="minorAscii" w:hAnsiTheme="minorAscii"/>
          <w:b w:val="0"/>
          <w:bCs w:val="0"/>
          <w:i w:val="0"/>
          <w:iCs w:val="0"/>
          <w:sz w:val="18"/>
          <w:szCs w:val="18"/>
          <w:rtl w:val="0"/>
          <w:cs w:val="0"/>
          <w:lang w:val="en-US" w:eastAsia="zh-CN"/>
        </w:rPr>
        <w:t xml:space="preserve"> </w:t>
      </w:r>
      <w:r>
        <w:rPr>
          <w:rFonts w:hint="default" w:cs="Times New Roman" w:asciiTheme="minorAscii" w:hAnsiTheme="minorAscii"/>
          <w:b w:val="0"/>
          <w:bCs w:val="0"/>
          <w:i w:val="0"/>
          <w:iCs w:val="0"/>
          <w:sz w:val="18"/>
          <w:szCs w:val="18"/>
          <w:rtl w:val="0"/>
          <w:cs w:val="0"/>
          <w:lang w:val="ru-RU" w:eastAsia="zh-CN"/>
        </w:rPr>
        <w:t>(</w:t>
      </w:r>
      <w:r>
        <w:rPr>
          <w:rFonts w:hint="default" w:cs="Times New Roman" w:asciiTheme="minorAscii" w:hAnsiTheme="minorAscii"/>
          <w:b w:val="0"/>
          <w:bCs w:val="0"/>
          <w:i w:val="0"/>
          <w:iCs w:val="0"/>
          <w:sz w:val="18"/>
          <w:szCs w:val="18"/>
          <w:rtl w:val="0"/>
          <w:cs w:val="0"/>
          <w:lang w:val="en-US" w:eastAsia="zh-CN"/>
        </w:rPr>
        <w:t>2013</w:t>
      </w:r>
      <w:r>
        <w:rPr>
          <w:rFonts w:hint="default" w:cs="Times New Roman" w:asciiTheme="minorAscii" w:hAnsiTheme="minorAscii"/>
          <w:b w:val="0"/>
          <w:bCs w:val="0"/>
          <w:i w:val="0"/>
          <w:iCs w:val="0"/>
          <w:sz w:val="18"/>
          <w:szCs w:val="18"/>
          <w:rtl w:val="0"/>
          <w:cs w:val="0"/>
          <w:lang w:val="ru-RU" w:eastAsia="zh-CN"/>
        </w:rPr>
        <w:t>).</w:t>
      </w:r>
      <w:r>
        <w:rPr>
          <w:rFonts w:hint="default" w:cs="Times New Roman" w:asciiTheme="minorAscii" w:hAnsiTheme="minorAscii"/>
          <w:b w:val="0"/>
          <w:bCs w:val="0"/>
          <w:i w:val="0"/>
          <w:iCs w:val="0"/>
          <w:sz w:val="18"/>
          <w:szCs w:val="18"/>
          <w:rtl w:val="0"/>
          <w:cs w:val="0"/>
          <w:lang w:val="en-US" w:eastAsia="zh-CN"/>
        </w:rPr>
        <w:t xml:space="preserve"> Phenomenal Intentionality, Oxford: Oxford University Press.</w:t>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cs w:val="0"/>
          <w:lang w:val="en-US" w:eastAsia="zh-CN"/>
        </w:rPr>
      </w:pPr>
      <w:r>
        <w:rPr>
          <w:rFonts w:hint="default" w:cs="Times New Roman" w:asciiTheme="minorAscii" w:hAnsiTheme="minorAscii"/>
          <w:b w:val="0"/>
          <w:bCs w:val="0"/>
          <w:i w:val="0"/>
          <w:iCs w:val="0"/>
          <w:sz w:val="18"/>
          <w:szCs w:val="18"/>
          <w:rtl w:val="0"/>
          <w:cs w:val="0"/>
          <w:lang w:val="en-US" w:eastAsia="zh-CN"/>
        </w:rPr>
        <w:t>Morin, A. (2011). Self-awareness part 1: definition, measures, effects, functions, and antecedents. Soc. Pers. Psychol. Compass 5, 807–823. doi: 10.1111/j.1751-9004.2011.00387.x</w:t>
      </w:r>
    </w:p>
    <w:p>
      <w:pPr>
        <w:numPr>
          <w:ilvl w:val="0"/>
          <w:numId w:val="1"/>
        </w:numPr>
        <w:ind w:left="0" w:leftChars="0" w:firstLine="0" w:firstLineChars="0"/>
        <w:jc w:val="both"/>
        <w:rPr>
          <w:rFonts w:hint="default" w:cs="Times New Roman" w:asciiTheme="minorAscii" w:hAnsiTheme="minorAscii"/>
          <w:b w:val="0"/>
          <w:bCs w:val="0"/>
          <w:i w:val="0"/>
          <w:iCs w:val="0"/>
          <w:sz w:val="18"/>
          <w:szCs w:val="18"/>
          <w:rtl w:val="0"/>
          <w:cs w:val="0"/>
          <w:lang w:val="en-US" w:eastAsia="zh-CN"/>
        </w:rPr>
      </w:pPr>
      <w:r>
        <w:rPr>
          <w:rFonts w:hint="default" w:cs="Times New Roman" w:asciiTheme="minorAscii" w:hAnsiTheme="minorAscii"/>
          <w:b w:val="0"/>
          <w:bCs w:val="0"/>
          <w:i w:val="0"/>
          <w:iCs w:val="0"/>
          <w:sz w:val="18"/>
          <w:szCs w:val="18"/>
          <w:rtl w:val="0"/>
          <w:cs w:val="0"/>
          <w:lang w:val="en-US" w:eastAsia="zh-CN"/>
        </w:rPr>
        <w:t xml:space="preserve">Priest, S. (1991). Theories of the mind. </w:t>
      </w:r>
      <w:r>
        <w:rPr>
          <w:rFonts w:hint="default" w:asciiTheme="minorAscii" w:hAnsiTheme="minorAscii"/>
          <w:b w:val="0"/>
          <w:bCs w:val="0"/>
          <w:i w:val="0"/>
          <w:iCs w:val="0"/>
          <w:sz w:val="18"/>
          <w:szCs w:val="18"/>
          <w:rtl w:val="0"/>
          <w:lang w:val="en-US" w:eastAsia="zh-CN"/>
        </w:rPr>
        <w:t xml:space="preserve">The Penguin Books. </w:t>
      </w:r>
    </w:p>
    <w:p>
      <w:pPr>
        <w:numPr>
          <w:ilvl w:val="0"/>
          <w:numId w:val="1"/>
        </w:numPr>
        <w:ind w:left="0" w:leftChars="0" w:firstLine="0" w:firstLineChars="0"/>
        <w:jc w:val="both"/>
        <w:rPr>
          <w:rFonts w:hint="default" w:cs="Times New Roman" w:asciiTheme="minorAscii" w:hAnsiTheme="minorAscii"/>
          <w:sz w:val="18"/>
          <w:szCs w:val="18"/>
          <w:rtl w:val="0"/>
          <w:lang w:val="ru-RU"/>
        </w:rPr>
      </w:pPr>
      <w:r>
        <w:rPr>
          <w:rFonts w:hint="default" w:cs="Times New Roman" w:asciiTheme="minorAscii" w:hAnsiTheme="minorAscii"/>
          <w:b w:val="0"/>
          <w:bCs w:val="0"/>
          <w:i w:val="0"/>
          <w:iCs w:val="0"/>
          <w:sz w:val="18"/>
          <w:szCs w:val="18"/>
          <w:rtl w:val="0"/>
          <w:cs w:val="0"/>
          <w:lang w:val="en-US" w:eastAsia="zh-CN"/>
        </w:rPr>
        <w:t>Raven, J. (2000). The Raven's progressive matrices: change and stability over culture and time // Cognitive Psychology. 2000. Т. 41, № 1. P. 1-48.</w:t>
      </w:r>
    </w:p>
    <w:p>
      <w:pPr>
        <w:numPr>
          <w:ilvl w:val="0"/>
          <w:numId w:val="1"/>
        </w:numPr>
        <w:ind w:left="0" w:leftChars="0" w:firstLine="0" w:firstLineChars="0"/>
        <w:jc w:val="both"/>
        <w:rPr>
          <w:rFonts w:hint="default" w:cs="Times New Roman" w:asciiTheme="minorAscii" w:hAnsiTheme="minorAscii"/>
          <w:sz w:val="18"/>
          <w:szCs w:val="18"/>
          <w:rtl w:val="0"/>
          <w:lang w:val="ru-RU"/>
        </w:rPr>
      </w:pPr>
      <w:r>
        <w:rPr>
          <w:rFonts w:hint="default" w:cs="Times New Roman" w:asciiTheme="minorAscii" w:hAnsiTheme="minorAscii"/>
          <w:b w:val="0"/>
          <w:bCs w:val="0"/>
          <w:i w:val="0"/>
          <w:iCs w:val="0"/>
          <w:sz w:val="18"/>
          <w:szCs w:val="18"/>
          <w:rtl w:val="0"/>
          <w:cs w:val="0"/>
          <w:lang w:val="en-US" w:eastAsia="zh-CN"/>
        </w:rPr>
        <w:t xml:space="preserve">Van Gulick, R. (2014) Consciousness. </w:t>
      </w:r>
      <w:r>
        <w:rPr>
          <w:rFonts w:hint="default" w:asciiTheme="minorAscii" w:hAnsiTheme="minorAscii"/>
          <w:b w:val="0"/>
          <w:bCs w:val="0"/>
          <w:i w:val="0"/>
          <w:iCs w:val="0"/>
          <w:sz w:val="18"/>
          <w:szCs w:val="18"/>
          <w:rtl w:val="0"/>
          <w:lang w:val="en-US" w:eastAsia="zh-CN"/>
        </w:rPr>
        <w:t>Retrieved December 21, 2020,</w:t>
      </w:r>
      <w:r>
        <w:rPr>
          <w:rFonts w:hint="default" w:asciiTheme="minorAscii" w:hAnsiTheme="minorAscii"/>
          <w:b w:val="0"/>
          <w:bCs w:val="0"/>
          <w:i w:val="0"/>
          <w:iCs w:val="0"/>
          <w:sz w:val="18"/>
          <w:szCs w:val="18"/>
          <w:rtl w:val="0"/>
          <w:lang w:val="ru-RU" w:eastAsia="zh-CN"/>
        </w:rPr>
        <w:t xml:space="preserve"> </w:t>
      </w:r>
      <w:r>
        <w:rPr>
          <w:rFonts w:hint="default" w:asciiTheme="minorAscii" w:hAnsiTheme="minorAscii"/>
          <w:b w:val="0"/>
          <w:bCs w:val="0"/>
          <w:i w:val="0"/>
          <w:iCs w:val="0"/>
          <w:sz w:val="18"/>
          <w:szCs w:val="18"/>
          <w:rtl w:val="0"/>
          <w:lang w:val="en-US" w:eastAsia="zh-CN"/>
        </w:rPr>
        <w:t xml:space="preserve">from https://plato.stanford.edu/archives/win2016/entries/consciousness/ </w:t>
      </w:r>
    </w:p>
    <w:p>
      <w:pPr>
        <w:numPr>
          <w:numId w:val="0"/>
        </w:numPr>
        <w:ind w:leftChars="0"/>
        <w:jc w:val="both"/>
        <w:rPr>
          <w:rFonts w:hint="default" w:cs="Times New Roman" w:asciiTheme="minorAscii" w:hAnsiTheme="minorAscii"/>
          <w:sz w:val="18"/>
          <w:szCs w:val="18"/>
          <w:rtl w:val="0"/>
          <w:lang w:val="ru-RU"/>
        </w:rPr>
      </w:pPr>
    </w:p>
    <w:p>
      <w:pPr>
        <w:numPr>
          <w:numId w:val="0"/>
        </w:numPr>
        <w:ind w:leftChars="0"/>
        <w:jc w:val="both"/>
        <w:rPr>
          <w:rFonts w:hint="default" w:cs="Times New Roman" w:asciiTheme="minorAscii" w:hAnsiTheme="minorAscii"/>
          <w:sz w:val="18"/>
          <w:szCs w:val="18"/>
          <w:rtl w:val="0"/>
          <w:lang w:val="ru-RU"/>
        </w:rPr>
      </w:pPr>
      <w:r>
        <w:rPr>
          <w:rFonts w:hint="default" w:asciiTheme="minorAscii" w:hAnsiTheme="minorAscii"/>
          <w:b/>
          <w:lang w:val="ru-RU"/>
        </w:rPr>
        <w:drawing>
          <wp:inline distT="0" distB="0" distL="114300" distR="114300">
            <wp:extent cx="1079500" cy="1165860"/>
            <wp:effectExtent l="0" t="0" r="2540" b="7620"/>
            <wp:docPr id="2" name="Изображение 2" descr="фото 3х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фото 3х4"/>
                    <pic:cNvPicPr>
                      <a:picLocks noChangeAspect="1"/>
                    </pic:cNvPicPr>
                  </pic:nvPicPr>
                  <pic:blipFill>
                    <a:blip r:embed="rId6"/>
                    <a:srcRect t="4956" b="13805"/>
                    <a:stretch>
                      <a:fillRect/>
                    </a:stretch>
                  </pic:blipFill>
                  <pic:spPr>
                    <a:xfrm>
                      <a:off x="0" y="0"/>
                      <a:ext cx="1079500" cy="1165860"/>
                    </a:xfrm>
                    <a:prstGeom prst="rect">
                      <a:avLst/>
                    </a:prstGeom>
                    <a:noFill/>
                    <a:ln>
                      <a:noFill/>
                    </a:ln>
                  </pic:spPr>
                </pic:pic>
              </a:graphicData>
            </a:graphic>
          </wp:inline>
        </w:drawing>
      </w:r>
    </w:p>
    <w:p>
      <w:pPr>
        <w:spacing w:before="240" w:after="240" w:line="282" w:lineRule="auto"/>
        <w:ind w:left="0" w:firstLine="0"/>
        <w:jc w:val="both"/>
        <w:rPr>
          <w:rFonts w:hint="default" w:cs="Times New Roman" w:asciiTheme="minorAscii" w:hAnsiTheme="minorAscii"/>
          <w:b/>
          <w:bCs/>
          <w:sz w:val="20"/>
          <w:szCs w:val="20"/>
          <w:rtl w:val="0"/>
          <w:lang w:val="ru-RU" w:eastAsia="it-IT"/>
        </w:rPr>
      </w:pPr>
      <w:r>
        <w:rPr>
          <w:rFonts w:hint="default" w:cs="Times New Roman" w:asciiTheme="minorAscii" w:hAnsiTheme="minorAscii"/>
          <w:b/>
          <w:bCs/>
          <w:sz w:val="20"/>
          <w:szCs w:val="20"/>
          <w:rtl w:val="0"/>
          <w:lang w:val="ru-RU"/>
        </w:rPr>
        <w:t>Biography</w:t>
      </w:r>
    </w:p>
    <w:p>
      <w:pPr>
        <w:spacing w:before="240" w:after="240" w:line="282" w:lineRule="auto"/>
        <w:ind w:left="0" w:firstLine="0"/>
        <w:jc w:val="both"/>
        <w:rPr>
          <w:rFonts w:hint="default" w:cs="Times New Roman" w:asciiTheme="minorAscii" w:hAnsiTheme="minorAscii"/>
          <w:sz w:val="24"/>
          <w:szCs w:val="24"/>
          <w:rtl w:val="0"/>
          <w:lang w:val="ru-RU"/>
        </w:rPr>
      </w:pPr>
      <w:r>
        <w:rPr>
          <w:rFonts w:hint="default" w:cs="Times New Roman" w:asciiTheme="minorAscii" w:hAnsiTheme="minorAscii"/>
          <w:sz w:val="20"/>
          <w:szCs w:val="20"/>
          <w:rtl w:val="0"/>
          <w:lang w:val="ru-RU"/>
        </w:rPr>
        <w:t>Dr.Tetiana Zinchenko, the president of the International association for the study of game addictions (IASGA)/Switzerland, PhD, psychotherapist, psychologist, rehabilitologist, practicing doctor in private practice. Practical experience of 20 years in psychiatry, psychotherapy, psychological counseling. Experience in specialized clinics. Last 10 years in private practice and public organizations. Over the last 5 years, I have been specializing in group and individual psychotherapy and rehabilitation of people with various behavioural addictions.</w:t>
      </w:r>
    </w:p>
    <w:p>
      <w:pPr>
        <w:ind w:firstLine="3000" w:firstLineChars="1500"/>
        <w:jc w:val="both"/>
        <w:rPr>
          <w:rFonts w:hint="default" w:cs="Times New Roman" w:asciiTheme="minorAscii" w:hAnsiTheme="minorAscii"/>
          <w:sz w:val="20"/>
          <w:szCs w:val="20"/>
          <w:rtl w:val="0"/>
          <w:lang w:val="ru-RU"/>
        </w:rPr>
      </w:pPr>
      <w:r>
        <w:rPr>
          <w:rFonts w:hint="default" w:cs="Times New Roman" w:asciiTheme="minorAscii" w:hAnsiTheme="minorAscii"/>
          <w:sz w:val="20"/>
          <w:szCs w:val="20"/>
          <w:rtl w:val="0"/>
          <w:lang w:val="ru-RU"/>
        </w:rPr>
        <w:t xml:space="preserve">E-mail: </w:t>
      </w:r>
      <w:r>
        <w:rPr>
          <w:rFonts w:hint="default" w:cs="Times New Roman" w:asciiTheme="minorAscii" w:hAnsiTheme="minorAscii"/>
          <w:sz w:val="20"/>
          <w:szCs w:val="20"/>
          <w:rtl w:val="0"/>
          <w:lang w:val="ru-RU"/>
        </w:rPr>
        <w:fldChar w:fldCharType="begin"/>
      </w:r>
      <w:r>
        <w:rPr>
          <w:rFonts w:hint="default" w:cs="Times New Roman" w:asciiTheme="minorAscii" w:hAnsiTheme="minorAscii"/>
          <w:sz w:val="20"/>
          <w:szCs w:val="20"/>
          <w:rtl w:val="0"/>
          <w:lang w:val="ru-RU"/>
        </w:rPr>
        <w:instrText xml:space="preserve"> HYPERLINK "mailto:tatjanazinchenko@gmail.com" </w:instrText>
      </w:r>
      <w:r>
        <w:rPr>
          <w:rFonts w:hint="default" w:cs="Times New Roman" w:asciiTheme="minorAscii" w:hAnsiTheme="minorAscii"/>
          <w:sz w:val="20"/>
          <w:szCs w:val="20"/>
          <w:rtl w:val="0"/>
          <w:lang w:val="ru-RU"/>
        </w:rPr>
        <w:fldChar w:fldCharType="separate"/>
      </w:r>
      <w:r>
        <w:rPr>
          <w:rFonts w:hint="default" w:cs="Times New Roman" w:asciiTheme="minorAscii" w:hAnsiTheme="minorAscii"/>
          <w:sz w:val="20"/>
          <w:szCs w:val="20"/>
          <w:rtl w:val="0"/>
          <w:lang w:val="ru-RU"/>
        </w:rPr>
        <w:t>tatjanazinchenko@gmail.com</w:t>
      </w:r>
      <w:r>
        <w:rPr>
          <w:rFonts w:hint="default" w:cs="Times New Roman" w:asciiTheme="minorAscii" w:hAnsiTheme="minorAscii"/>
          <w:sz w:val="20"/>
          <w:szCs w:val="20"/>
          <w:rtl w:val="0"/>
          <w:lang w:val="ru-RU"/>
        </w:rPr>
        <w:fldChar w:fldCharType="end"/>
      </w:r>
      <w:r>
        <w:rPr>
          <w:rFonts w:hint="default" w:cs="Times New Roman" w:asciiTheme="minorAscii" w:hAnsiTheme="minorAscii"/>
          <w:sz w:val="20"/>
          <w:szCs w:val="20"/>
          <w:rtl w:val="0"/>
          <w:lang w:val="ru-RU"/>
        </w:rPr>
        <w:t xml:space="preserve"> </w:t>
      </w:r>
    </w:p>
    <w:p>
      <w:pPr>
        <w:spacing w:before="240" w:after="240" w:line="282" w:lineRule="auto"/>
        <w:ind w:left="0" w:firstLine="0"/>
        <w:jc w:val="both"/>
        <w:rPr>
          <w:rFonts w:hint="default" w:ascii="Times New Roman" w:hAnsi="Times New Roman" w:cs="Times New Roman"/>
          <w:sz w:val="20"/>
          <w:szCs w:val="20"/>
          <w:rtl w:val="0"/>
          <w:lang w:val="ru-RU"/>
        </w:rPr>
      </w:pPr>
      <w:r>
        <w:rPr>
          <w:rFonts w:hint="default" w:ascii="Times New Roman" w:hAnsi="Times New Roman" w:cs="Times New Roman"/>
          <w:sz w:val="20"/>
          <w:szCs w:val="20"/>
          <w:rtl w:val="0"/>
          <w:lang w:val="ru-RU"/>
        </w:rPr>
        <w:t xml:space="preserve">      </w:t>
      </w:r>
      <w:bookmarkStart w:id="0" w:name="_GoBack"/>
      <w:bookmarkEnd w:id="0"/>
    </w:p>
    <w:p>
      <w:pPr>
        <w:spacing w:before="240" w:after="240" w:line="329" w:lineRule="auto"/>
        <w:jc w:val="both"/>
        <w:rPr>
          <w:b/>
          <w:bCs/>
          <w:i/>
          <w:iCs/>
          <w:sz w:val="20"/>
          <w:szCs w:val="20"/>
          <w:rtl w:val="0"/>
        </w:rPr>
      </w:pPr>
    </w:p>
    <w:p>
      <w:pPr>
        <w:jc w:val="both"/>
      </w:pPr>
    </w:p>
    <w:sectPr>
      <w:pgSz w:w="11906" w:h="16838"/>
      <w:pgMar w:top="1440" w:right="1080" w:bottom="144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0B5B1C"/>
    <w:multiLevelType w:val="singleLevel"/>
    <w:tmpl w:val="0E0B5B1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7522F0"/>
    <w:rsid w:val="034E5A22"/>
    <w:rsid w:val="2E7522F0"/>
    <w:rsid w:val="3EC62D74"/>
    <w:rsid w:val="53332D09"/>
    <w:rsid w:val="60922488"/>
    <w:rsid w:val="7D972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en"/>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Body Text"/>
    <w:basedOn w:val="1"/>
    <w:qFormat/>
    <w:uiPriority w:val="0"/>
    <w:pPr>
      <w:spacing w:after="0" w:line="240" w:lineRule="auto"/>
      <w:jc w:val="both"/>
    </w:pPr>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Office_11.2.0.10132_F1E327BC-269C-435d-A152-05C5408002CA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2021-01-15T14:59:00Z</dcterms:created>
  <dc:creator>tatjanazinchenko</dc:creator>
  <cp:lastModifiedBy>tatjanazinchenko</cp:lastModifiedBy>
  <dcterms:modified xsi:type="dcterms:W3CDTF">2021-05-28T22:03:58Z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1049-11.2.0.10132</vt:lpwstr>
  </property>
</Properties>
</file>