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873" w:rsidRPr="003770EE" w:rsidRDefault="007A10CD" w:rsidP="003770EE">
      <w:pPr>
        <w:pStyle w:val="NormalWeb"/>
        <w:shd w:val="clear" w:color="auto" w:fill="FFFFFF"/>
        <w:spacing w:before="0" w:beforeAutospacing="0" w:after="0" w:afterAutospacing="0"/>
        <w:jc w:val="both"/>
        <w:rPr>
          <w:rFonts w:ascii="Minion Pro" w:hAnsi="Minion Pro" w:cs="Arial"/>
          <w:b/>
          <w:color w:val="0070C0"/>
          <w:sz w:val="36"/>
          <w:szCs w:val="21"/>
          <w:lang w:val="en"/>
        </w:rPr>
      </w:pPr>
      <w:r w:rsidRPr="007A10CD">
        <w:rPr>
          <w:rStyle w:val="Forte"/>
          <w:rFonts w:ascii="Minion Pro" w:hAnsi="Minion Pro"/>
          <w:color w:val="0070C0"/>
          <w:sz w:val="36"/>
          <w:szCs w:val="36"/>
        </w:rPr>
        <w:t xml:space="preserve">The </w:t>
      </w:r>
      <w:proofErr w:type="spellStart"/>
      <w:r w:rsidRPr="007A10CD">
        <w:rPr>
          <w:rStyle w:val="Forte"/>
          <w:rFonts w:ascii="Minion Pro" w:hAnsi="Minion Pro"/>
          <w:color w:val="0070C0"/>
          <w:sz w:val="36"/>
          <w:szCs w:val="36"/>
        </w:rPr>
        <w:t>definitive</w:t>
      </w:r>
      <w:proofErr w:type="spellEnd"/>
      <w:r w:rsidRPr="007A10CD">
        <w:rPr>
          <w:rStyle w:val="Forte"/>
          <w:rFonts w:ascii="Minion Pro" w:hAnsi="Minion Pro"/>
          <w:color w:val="0070C0"/>
          <w:sz w:val="36"/>
          <w:szCs w:val="36"/>
        </w:rPr>
        <w:t xml:space="preserve"> </w:t>
      </w:r>
      <w:proofErr w:type="spellStart"/>
      <w:r w:rsidRPr="007A10CD">
        <w:rPr>
          <w:rStyle w:val="Forte"/>
          <w:rFonts w:ascii="Minion Pro" w:hAnsi="Minion Pro"/>
          <w:color w:val="0070C0"/>
          <w:sz w:val="36"/>
          <w:szCs w:val="36"/>
        </w:rPr>
        <w:t>healing</w:t>
      </w:r>
      <w:proofErr w:type="spellEnd"/>
      <w:r w:rsidRPr="007A10CD">
        <w:rPr>
          <w:rStyle w:val="Forte"/>
          <w:rFonts w:ascii="Minion Pro" w:hAnsi="Minion Pro"/>
          <w:color w:val="0070C0"/>
          <w:sz w:val="36"/>
          <w:szCs w:val="36"/>
        </w:rPr>
        <w:t xml:space="preserve"> </w:t>
      </w:r>
      <w:proofErr w:type="spellStart"/>
      <w:r w:rsidRPr="007A10CD">
        <w:rPr>
          <w:rStyle w:val="Forte"/>
          <w:rFonts w:ascii="Minion Pro" w:hAnsi="Minion Pro"/>
          <w:color w:val="0070C0"/>
          <w:sz w:val="36"/>
          <w:szCs w:val="36"/>
        </w:rPr>
        <w:t>of</w:t>
      </w:r>
      <w:proofErr w:type="spellEnd"/>
      <w:r w:rsidRPr="007A10CD">
        <w:rPr>
          <w:rStyle w:val="Forte"/>
          <w:rFonts w:ascii="Minion Pro" w:hAnsi="Minion Pro"/>
          <w:color w:val="0070C0"/>
          <w:sz w:val="36"/>
          <w:szCs w:val="36"/>
        </w:rPr>
        <w:t xml:space="preserve"> </w:t>
      </w:r>
      <w:proofErr w:type="spellStart"/>
      <w:r w:rsidRPr="007A10CD">
        <w:rPr>
          <w:rStyle w:val="Forte"/>
          <w:rFonts w:ascii="Minion Pro" w:hAnsi="Minion Pro"/>
          <w:color w:val="0070C0"/>
          <w:sz w:val="36"/>
          <w:szCs w:val="36"/>
        </w:rPr>
        <w:t>fears</w:t>
      </w:r>
      <w:proofErr w:type="spellEnd"/>
      <w:r w:rsidRPr="007A10CD">
        <w:rPr>
          <w:rStyle w:val="Forte"/>
          <w:rFonts w:ascii="Minion Pro" w:hAnsi="Minion Pro"/>
          <w:color w:val="0070C0"/>
          <w:sz w:val="36"/>
          <w:szCs w:val="36"/>
        </w:rPr>
        <w:t xml:space="preserve"> </w:t>
      </w:r>
      <w:proofErr w:type="spellStart"/>
      <w:r w:rsidRPr="007A10CD">
        <w:rPr>
          <w:rStyle w:val="Forte"/>
          <w:rFonts w:ascii="Minion Pro" w:hAnsi="Minion Pro"/>
          <w:color w:val="0070C0"/>
          <w:sz w:val="36"/>
          <w:szCs w:val="36"/>
        </w:rPr>
        <w:t>through</w:t>
      </w:r>
      <w:proofErr w:type="spellEnd"/>
      <w:r w:rsidRPr="007A10CD">
        <w:rPr>
          <w:rStyle w:val="Forte"/>
          <w:rFonts w:ascii="Minion Pro" w:hAnsi="Minion Pro"/>
          <w:color w:val="0070C0"/>
          <w:sz w:val="36"/>
          <w:szCs w:val="36"/>
        </w:rPr>
        <w:t xml:space="preserve"> </w:t>
      </w:r>
      <w:proofErr w:type="spellStart"/>
      <w:r w:rsidRPr="007A10CD">
        <w:rPr>
          <w:rStyle w:val="Forte"/>
          <w:rFonts w:ascii="Minion Pro" w:hAnsi="Minion Pro"/>
          <w:color w:val="0070C0"/>
          <w:sz w:val="36"/>
          <w:szCs w:val="36"/>
        </w:rPr>
        <w:t>the</w:t>
      </w:r>
      <w:proofErr w:type="spellEnd"/>
      <w:r w:rsidRPr="007A10CD">
        <w:rPr>
          <w:rStyle w:val="Forte"/>
          <w:rFonts w:ascii="Minion Pro" w:hAnsi="Minion Pro"/>
          <w:color w:val="0070C0"/>
          <w:sz w:val="36"/>
          <w:szCs w:val="36"/>
        </w:rPr>
        <w:t xml:space="preserve"> </w:t>
      </w:r>
      <w:proofErr w:type="spellStart"/>
      <w:r w:rsidRPr="007A10CD">
        <w:rPr>
          <w:rStyle w:val="Forte"/>
          <w:rFonts w:ascii="Minion Pro" w:hAnsi="Minion Pro"/>
          <w:color w:val="0070C0"/>
          <w:sz w:val="36"/>
          <w:szCs w:val="36"/>
        </w:rPr>
        <w:t>Radionics</w:t>
      </w:r>
      <w:proofErr w:type="spellEnd"/>
      <w:r w:rsidRPr="007A10CD">
        <w:rPr>
          <w:rStyle w:val="Forte"/>
          <w:rFonts w:ascii="Minion Pro" w:hAnsi="Minion Pro"/>
          <w:color w:val="0070C0"/>
          <w:sz w:val="36"/>
          <w:szCs w:val="36"/>
        </w:rPr>
        <w:t xml:space="preserve"> </w:t>
      </w:r>
      <w:proofErr w:type="spellStart"/>
      <w:r w:rsidRPr="007A10CD">
        <w:rPr>
          <w:rStyle w:val="Forte"/>
          <w:rFonts w:ascii="Minion Pro" w:hAnsi="Minion Pro"/>
          <w:color w:val="0070C0"/>
          <w:sz w:val="36"/>
          <w:szCs w:val="36"/>
        </w:rPr>
        <w:t>Crystals</w:t>
      </w:r>
      <w:proofErr w:type="spellEnd"/>
    </w:p>
    <w:p w:rsidR="000B4873" w:rsidRDefault="000B4873" w:rsidP="003770EE">
      <w:pPr>
        <w:pStyle w:val="NormalWeb"/>
        <w:shd w:val="clear" w:color="auto" w:fill="FFFFFF"/>
        <w:spacing w:before="0" w:beforeAutospacing="0" w:after="0" w:afterAutospacing="0"/>
        <w:jc w:val="both"/>
        <w:rPr>
          <w:rFonts w:ascii="Arial" w:hAnsi="Arial" w:cs="Arial"/>
          <w:color w:val="000000" w:themeColor="text1"/>
          <w:sz w:val="20"/>
          <w:szCs w:val="21"/>
        </w:rPr>
      </w:pPr>
    </w:p>
    <w:p w:rsidR="000B4873" w:rsidRPr="003770EE" w:rsidRDefault="000B4873" w:rsidP="003770EE">
      <w:pPr>
        <w:pStyle w:val="NormalWeb"/>
        <w:shd w:val="clear" w:color="auto" w:fill="FFFFFF"/>
        <w:spacing w:before="0" w:beforeAutospacing="0" w:after="0" w:afterAutospacing="0"/>
        <w:jc w:val="both"/>
        <w:rPr>
          <w:rFonts w:ascii="Arial" w:hAnsi="Arial" w:cs="Arial"/>
          <w:color w:val="000000" w:themeColor="text1"/>
          <w:sz w:val="18"/>
          <w:szCs w:val="21"/>
        </w:rPr>
      </w:pPr>
      <w:r w:rsidRPr="003770EE">
        <w:rPr>
          <w:rFonts w:ascii="Arial" w:hAnsi="Arial" w:cs="Arial"/>
          <w:color w:val="000000" w:themeColor="text1"/>
          <w:sz w:val="18"/>
          <w:szCs w:val="21"/>
        </w:rPr>
        <w:t xml:space="preserve">Alex da Silva Santos, </w:t>
      </w:r>
      <w:proofErr w:type="spellStart"/>
      <w:r w:rsidRPr="003770EE">
        <w:rPr>
          <w:rFonts w:ascii="Arial" w:hAnsi="Arial" w:cs="Arial"/>
          <w:color w:val="000000" w:themeColor="text1"/>
          <w:sz w:val="18"/>
          <w:szCs w:val="21"/>
        </w:rPr>
        <w:t>Dr</w:t>
      </w:r>
      <w:proofErr w:type="spellEnd"/>
      <w:r w:rsidRPr="003770EE">
        <w:rPr>
          <w:rFonts w:ascii="Arial" w:hAnsi="Arial" w:cs="Arial"/>
          <w:color w:val="000000" w:themeColor="text1"/>
          <w:sz w:val="18"/>
          <w:szCs w:val="21"/>
        </w:rPr>
        <w:t xml:space="preserve">, ABRATEB </w:t>
      </w:r>
      <w:proofErr w:type="spellStart"/>
      <w:r w:rsidRPr="003770EE">
        <w:rPr>
          <w:rFonts w:ascii="Arial" w:hAnsi="Arial" w:cs="Arial"/>
          <w:color w:val="000000" w:themeColor="text1"/>
          <w:sz w:val="18"/>
          <w:szCs w:val="21"/>
        </w:rPr>
        <w:t>Association</w:t>
      </w:r>
      <w:proofErr w:type="spellEnd"/>
      <w:r w:rsidRPr="003770EE">
        <w:rPr>
          <w:rFonts w:ascii="Arial" w:hAnsi="Arial" w:cs="Arial"/>
          <w:color w:val="000000" w:themeColor="text1"/>
          <w:sz w:val="18"/>
          <w:szCs w:val="21"/>
        </w:rPr>
        <w:t xml:space="preserve">, </w:t>
      </w:r>
      <w:proofErr w:type="spellStart"/>
      <w:r w:rsidRPr="003770EE">
        <w:rPr>
          <w:rFonts w:ascii="Arial" w:hAnsi="Arial" w:cs="Arial"/>
          <w:color w:val="000000" w:themeColor="text1"/>
          <w:sz w:val="18"/>
          <w:szCs w:val="21"/>
        </w:rPr>
        <w:t>Brazil</w:t>
      </w:r>
      <w:proofErr w:type="spellEnd"/>
    </w:p>
    <w:p w:rsidR="000B4873" w:rsidRPr="000B4873" w:rsidRDefault="000B4873" w:rsidP="003770EE">
      <w:pPr>
        <w:pStyle w:val="NormalWeb"/>
        <w:shd w:val="clear" w:color="auto" w:fill="FFFFFF"/>
        <w:spacing w:before="0" w:beforeAutospacing="0" w:after="0" w:afterAutospacing="0"/>
        <w:jc w:val="both"/>
        <w:rPr>
          <w:rFonts w:ascii="Arial" w:hAnsi="Arial" w:cs="Arial"/>
          <w:color w:val="000000" w:themeColor="text1"/>
          <w:sz w:val="20"/>
          <w:szCs w:val="21"/>
        </w:rPr>
      </w:pPr>
    </w:p>
    <w:p w:rsidR="0056767D" w:rsidRPr="000B4873" w:rsidRDefault="0056767D" w:rsidP="003770EE">
      <w:pPr>
        <w:pStyle w:val="NormalWeb"/>
        <w:shd w:val="clear" w:color="auto" w:fill="FFFFFF"/>
        <w:spacing w:before="0" w:beforeAutospacing="0" w:after="0" w:afterAutospacing="0"/>
        <w:jc w:val="both"/>
        <w:rPr>
          <w:rFonts w:ascii="Arial" w:hAnsi="Arial" w:cs="Arial"/>
          <w:color w:val="000000" w:themeColor="text1"/>
          <w:szCs w:val="21"/>
          <w:lang w:val="en"/>
        </w:rPr>
      </w:pPr>
    </w:p>
    <w:p w:rsidR="000B4873" w:rsidRDefault="000B4873" w:rsidP="003770EE">
      <w:pPr>
        <w:pStyle w:val="NormalWeb"/>
        <w:shd w:val="clear" w:color="auto" w:fill="FFFFFF"/>
        <w:spacing w:before="0" w:beforeAutospacing="0" w:after="0" w:afterAutospacing="0"/>
        <w:jc w:val="both"/>
        <w:rPr>
          <w:rFonts w:ascii="Arial" w:hAnsi="Arial" w:cs="Arial"/>
          <w:b/>
          <w:color w:val="C45911" w:themeColor="accent2" w:themeShade="BF"/>
          <w:szCs w:val="21"/>
          <w:lang w:val="en"/>
        </w:rPr>
        <w:sectPr w:rsidR="000B4873" w:rsidSect="003770EE">
          <w:pgSz w:w="11906" w:h="16838"/>
          <w:pgMar w:top="1417" w:right="1133" w:bottom="1417" w:left="1134" w:header="708" w:footer="708" w:gutter="0"/>
          <w:cols w:space="708"/>
          <w:docGrid w:linePitch="360"/>
        </w:sectPr>
      </w:pPr>
    </w:p>
    <w:p w:rsidR="000B4873" w:rsidRDefault="000B4873" w:rsidP="003770EE">
      <w:pPr>
        <w:pStyle w:val="NormalWeb"/>
        <w:shd w:val="clear" w:color="auto" w:fill="FFFFFF"/>
        <w:spacing w:before="0" w:beforeAutospacing="0" w:after="0" w:afterAutospacing="0"/>
        <w:jc w:val="both"/>
        <w:rPr>
          <w:rFonts w:ascii="Arial" w:hAnsi="Arial" w:cs="Arial"/>
          <w:b/>
          <w:color w:val="C45911" w:themeColor="accent2" w:themeShade="BF"/>
          <w:szCs w:val="21"/>
          <w:lang w:val="en"/>
        </w:rPr>
      </w:pPr>
    </w:p>
    <w:p w:rsidR="0056767D" w:rsidRPr="000B4873" w:rsidRDefault="000B4873" w:rsidP="003770EE">
      <w:pPr>
        <w:pStyle w:val="NormalWeb"/>
        <w:shd w:val="clear" w:color="auto" w:fill="FFFFFF"/>
        <w:spacing w:before="0" w:beforeAutospacing="0" w:after="0" w:afterAutospacing="0"/>
        <w:jc w:val="both"/>
        <w:rPr>
          <w:rFonts w:ascii="Arial" w:hAnsi="Arial" w:cs="Arial"/>
          <w:b/>
          <w:color w:val="C45911" w:themeColor="accent2" w:themeShade="BF"/>
          <w:szCs w:val="21"/>
          <w:lang w:val="en"/>
        </w:rPr>
      </w:pPr>
      <w:r w:rsidRPr="000B4873">
        <w:rPr>
          <w:rFonts w:ascii="Arial" w:hAnsi="Arial" w:cs="Arial"/>
          <w:b/>
          <w:color w:val="C45911" w:themeColor="accent2" w:themeShade="BF"/>
          <w:szCs w:val="21"/>
          <w:lang w:val="en"/>
        </w:rPr>
        <w:t>Abstract</w:t>
      </w:r>
    </w:p>
    <w:p w:rsidR="000B4873" w:rsidRPr="000B4873" w:rsidRDefault="000B4873" w:rsidP="003770EE">
      <w:pPr>
        <w:pStyle w:val="NormalWeb"/>
        <w:shd w:val="clear" w:color="auto" w:fill="FFFFFF"/>
        <w:spacing w:before="0" w:beforeAutospacing="0" w:after="0" w:afterAutospacing="0"/>
        <w:jc w:val="both"/>
        <w:rPr>
          <w:rFonts w:ascii="Arial" w:hAnsi="Arial" w:cs="Arial"/>
          <w:color w:val="000000" w:themeColor="text1"/>
          <w:szCs w:val="21"/>
          <w:lang w:val="en"/>
        </w:rPr>
      </w:pPr>
    </w:p>
    <w:p w:rsidR="00572D9D" w:rsidRDefault="00572D9D" w:rsidP="003770EE">
      <w:pPr>
        <w:pStyle w:val="NormalWeb"/>
        <w:shd w:val="clear" w:color="auto" w:fill="FFFFFF"/>
        <w:spacing w:before="0" w:beforeAutospacing="0" w:after="0" w:afterAutospacing="0"/>
        <w:jc w:val="both"/>
        <w:rPr>
          <w:rFonts w:ascii="Arial" w:hAnsi="Arial" w:cs="Arial"/>
          <w:color w:val="000000" w:themeColor="text1"/>
          <w:szCs w:val="21"/>
          <w:lang w:val="en"/>
        </w:rPr>
        <w:sectPr w:rsidR="00572D9D" w:rsidSect="003770EE">
          <w:type w:val="continuous"/>
          <w:pgSz w:w="11906" w:h="16838"/>
          <w:pgMar w:top="1417" w:right="1701" w:bottom="1417" w:left="1134" w:header="708" w:footer="708" w:gutter="0"/>
          <w:cols w:space="708"/>
          <w:docGrid w:linePitch="360"/>
        </w:sectPr>
      </w:pPr>
    </w:p>
    <w:p w:rsidR="00C41990" w:rsidRDefault="00C41990" w:rsidP="00C41990">
      <w:pPr>
        <w:pStyle w:val="NormalWeb"/>
        <w:shd w:val="clear" w:color="auto" w:fill="FFFFFF"/>
        <w:spacing w:before="0" w:beforeAutospacing="0" w:after="0" w:afterAutospacing="0"/>
        <w:jc w:val="both"/>
        <w:rPr>
          <w:rFonts w:ascii="Tw Cen MT" w:hAnsi="Tw Cen MT" w:cs="Arial"/>
          <w:color w:val="000000" w:themeColor="text1"/>
          <w:sz w:val="18"/>
          <w:szCs w:val="18"/>
          <w:lang w:val="en"/>
        </w:rPr>
      </w:pPr>
      <w:bookmarkStart w:id="0" w:name="_Hlk525201623"/>
      <w:r>
        <w:rPr>
          <w:rFonts w:ascii="Tw Cen MT" w:hAnsi="Tw Cen MT" w:cs="Arial"/>
          <w:color w:val="000000" w:themeColor="text1"/>
          <w:sz w:val="18"/>
          <w:szCs w:val="18"/>
          <w:lang w:val="en"/>
        </w:rPr>
        <w:t xml:space="preserve">Through a theoretical and practical presentation, I will present the Radionic Crystals and explore their various therapeutic possibilities, giving </w:t>
      </w:r>
      <w:proofErr w:type="spellStart"/>
      <w:r>
        <w:rPr>
          <w:rFonts w:ascii="Tw Cen MT" w:hAnsi="Tw Cen MT" w:cs="Arial"/>
          <w:color w:val="000000" w:themeColor="text1"/>
          <w:sz w:val="18"/>
          <w:szCs w:val="18"/>
          <w:lang w:val="en"/>
        </w:rPr>
        <w:t>enphasys</w:t>
      </w:r>
      <w:proofErr w:type="spellEnd"/>
      <w:r>
        <w:rPr>
          <w:rFonts w:ascii="Tw Cen MT" w:hAnsi="Tw Cen MT" w:cs="Arial"/>
          <w:color w:val="000000" w:themeColor="text1"/>
          <w:sz w:val="18"/>
          <w:szCs w:val="18"/>
          <w:lang w:val="en"/>
        </w:rPr>
        <w:t xml:space="preserve"> to the </w:t>
      </w:r>
      <w:proofErr w:type="spellStart"/>
      <w:proofErr w:type="gramStart"/>
      <w:r>
        <w:rPr>
          <w:rFonts w:ascii="Tw Cen MT" w:hAnsi="Tw Cen MT" w:cs="Arial"/>
          <w:color w:val="000000" w:themeColor="text1"/>
          <w:sz w:val="18"/>
          <w:szCs w:val="18"/>
          <w:lang w:val="en"/>
        </w:rPr>
        <w:t>definity</w:t>
      </w:r>
      <w:proofErr w:type="spellEnd"/>
      <w:r>
        <w:rPr>
          <w:rFonts w:ascii="Tw Cen MT" w:hAnsi="Tw Cen MT" w:cs="Arial"/>
          <w:color w:val="000000" w:themeColor="text1"/>
          <w:sz w:val="18"/>
          <w:szCs w:val="18"/>
          <w:lang w:val="en"/>
        </w:rPr>
        <w:t xml:space="preserve">  cure</w:t>
      </w:r>
      <w:proofErr w:type="gramEnd"/>
      <w:r>
        <w:rPr>
          <w:rFonts w:ascii="Tw Cen MT" w:hAnsi="Tw Cen MT" w:cs="Arial"/>
          <w:color w:val="000000" w:themeColor="text1"/>
          <w:sz w:val="18"/>
          <w:szCs w:val="18"/>
          <w:lang w:val="en"/>
        </w:rPr>
        <w:t xml:space="preserve"> of the fears. Through the Radionic Crystals we treat countless pathologies, be they of physical or emotional origin</w:t>
      </w:r>
      <w:r>
        <w:rPr>
          <w:sz w:val="14"/>
          <w:szCs w:val="21"/>
          <w:lang w:val="en"/>
        </w:rPr>
        <w:t xml:space="preserve"> </w:t>
      </w:r>
      <w:r>
        <w:rPr>
          <w:rFonts w:ascii="Tw Cen MT" w:hAnsi="Tw Cen MT"/>
          <w:sz w:val="18"/>
          <w:szCs w:val="21"/>
          <w:lang w:val="en"/>
        </w:rPr>
        <w:t xml:space="preserve">and we </w:t>
      </w:r>
      <w:proofErr w:type="gramStart"/>
      <w:r>
        <w:rPr>
          <w:rFonts w:ascii="Tw Cen MT" w:hAnsi="Tw Cen MT"/>
          <w:sz w:val="18"/>
          <w:szCs w:val="21"/>
          <w:lang w:val="en"/>
        </w:rPr>
        <w:t>are able to</w:t>
      </w:r>
      <w:proofErr w:type="gramEnd"/>
      <w:r>
        <w:rPr>
          <w:rFonts w:ascii="Tw Cen MT" w:hAnsi="Tw Cen MT"/>
          <w:sz w:val="18"/>
          <w:szCs w:val="21"/>
          <w:lang w:val="en"/>
        </w:rPr>
        <w:t xml:space="preserve"> eliminate specific fears in few minutes, no matter how long the person suffers from fear or if he has been doing treatments for years to get rid of it. The results are always immediate!  </w:t>
      </w:r>
      <w:r>
        <w:rPr>
          <w:rFonts w:ascii="Tw Cen MT" w:hAnsi="Tw Cen MT" w:cs="Arial"/>
          <w:color w:val="000000" w:themeColor="text1"/>
          <w:sz w:val="18"/>
          <w:szCs w:val="18"/>
          <w:lang w:val="en"/>
        </w:rPr>
        <w:t xml:space="preserve">There is no technique in the world that has such power.  The Radionic Crystals were created in 2008 by the Acupuncturist and Dowser, Prof. Raul Breves, and are considered by many, the most important world discovery in the field of acupuncture. They are small glass spheres, </w:t>
      </w:r>
      <w:proofErr w:type="gramStart"/>
      <w:r>
        <w:rPr>
          <w:rFonts w:ascii="Tw Cen MT" w:hAnsi="Tw Cen MT" w:cs="Arial"/>
          <w:color w:val="000000" w:themeColor="text1"/>
          <w:sz w:val="18"/>
          <w:szCs w:val="18"/>
          <w:lang w:val="en"/>
        </w:rPr>
        <w:t>similar to</w:t>
      </w:r>
      <w:proofErr w:type="gramEnd"/>
      <w:r>
        <w:rPr>
          <w:rFonts w:ascii="Tw Cen MT" w:hAnsi="Tw Cen MT" w:cs="Arial"/>
          <w:color w:val="000000" w:themeColor="text1"/>
          <w:sz w:val="18"/>
          <w:szCs w:val="18"/>
          <w:lang w:val="en"/>
        </w:rPr>
        <w:t xml:space="preserve"> those used in Auriculotherapy, with the difference that they are programmed with a powerful energy that immediately changes the mental pattern and the energy of the point or region where they are placed.  The application is totally </w:t>
      </w:r>
      <w:proofErr w:type="gramStart"/>
      <w:r>
        <w:rPr>
          <w:rFonts w:ascii="Tw Cen MT" w:hAnsi="Tw Cen MT" w:cs="Arial"/>
          <w:color w:val="000000" w:themeColor="text1"/>
          <w:sz w:val="18"/>
          <w:szCs w:val="18"/>
          <w:lang w:val="en"/>
        </w:rPr>
        <w:t>painless</w:t>
      </w:r>
      <w:proofErr w:type="gramEnd"/>
      <w:r>
        <w:rPr>
          <w:rFonts w:ascii="Tw Cen MT" w:hAnsi="Tw Cen MT" w:cs="Arial"/>
          <w:color w:val="000000" w:themeColor="text1"/>
          <w:sz w:val="18"/>
          <w:szCs w:val="18"/>
          <w:lang w:val="en"/>
        </w:rPr>
        <w:t xml:space="preserve"> and the results are incredibly fast.  Its programming is entirely based on Chinese Medicine, which also allows us to use them to replace needles in the </w:t>
      </w:r>
      <w:proofErr w:type="gramStart"/>
      <w:r>
        <w:rPr>
          <w:rFonts w:ascii="Tw Cen MT" w:hAnsi="Tw Cen MT" w:cs="Arial"/>
          <w:color w:val="000000" w:themeColor="text1"/>
          <w:sz w:val="18"/>
          <w:szCs w:val="18"/>
          <w:lang w:val="en"/>
        </w:rPr>
        <w:t>vast majority</w:t>
      </w:r>
      <w:proofErr w:type="gramEnd"/>
      <w:r>
        <w:rPr>
          <w:rFonts w:ascii="Tw Cen MT" w:hAnsi="Tw Cen MT" w:cs="Arial"/>
          <w:color w:val="000000" w:themeColor="text1"/>
          <w:sz w:val="18"/>
          <w:szCs w:val="18"/>
          <w:lang w:val="en"/>
        </w:rPr>
        <w:t xml:space="preserve"> of acupuncture treatments, facilitating and enhancing the results of the treatments performed. An indispensable tool for Acupuncturists and health professionals all over the world</w:t>
      </w:r>
      <w:r>
        <w:rPr>
          <w:rFonts w:ascii="Tw Cen MT" w:hAnsi="Tw Cen MT" w:cs="Arial"/>
          <w:color w:val="000000" w:themeColor="text1"/>
          <w:sz w:val="18"/>
          <w:szCs w:val="18"/>
          <w:lang w:val="en"/>
        </w:rPr>
        <w:t>.</w:t>
      </w:r>
      <w:bookmarkStart w:id="1" w:name="_GoBack"/>
      <w:bookmarkEnd w:id="1"/>
    </w:p>
    <w:p w:rsidR="0056767D" w:rsidRPr="003770EE" w:rsidRDefault="0056767D" w:rsidP="003770EE">
      <w:pPr>
        <w:pStyle w:val="NormalWeb"/>
        <w:shd w:val="clear" w:color="auto" w:fill="FFFFFF"/>
        <w:spacing w:before="0" w:beforeAutospacing="0" w:after="0" w:afterAutospacing="0"/>
        <w:jc w:val="both"/>
        <w:rPr>
          <w:rFonts w:ascii="Tw Cen MT" w:hAnsi="Tw Cen MT" w:cs="Arial"/>
          <w:color w:val="000000" w:themeColor="text1"/>
          <w:sz w:val="18"/>
          <w:szCs w:val="18"/>
        </w:rPr>
      </w:pPr>
    </w:p>
    <w:bookmarkEnd w:id="0"/>
    <w:p w:rsidR="00417F98" w:rsidRPr="003770EE" w:rsidRDefault="00417F98" w:rsidP="003770EE">
      <w:pPr>
        <w:jc w:val="both"/>
        <w:rPr>
          <w:rFonts w:ascii="Tw Cen MT" w:hAnsi="Tw Cen MT" w:cs="Arial"/>
          <w:color w:val="000000" w:themeColor="text1"/>
          <w:sz w:val="18"/>
          <w:szCs w:val="18"/>
        </w:rPr>
      </w:pPr>
    </w:p>
    <w:p w:rsidR="000B4873" w:rsidRPr="003770EE" w:rsidRDefault="000B4873" w:rsidP="003770EE">
      <w:pPr>
        <w:jc w:val="both"/>
        <w:rPr>
          <w:rFonts w:ascii="Arial" w:hAnsi="Arial" w:cs="Arial"/>
          <w:b/>
          <w:color w:val="BF5A14"/>
          <w:sz w:val="20"/>
          <w:szCs w:val="18"/>
        </w:rPr>
      </w:pPr>
      <w:proofErr w:type="spellStart"/>
      <w:r w:rsidRPr="003770EE">
        <w:rPr>
          <w:rFonts w:ascii="Arial" w:hAnsi="Arial" w:cs="Arial"/>
          <w:b/>
          <w:color w:val="BF5A14"/>
          <w:sz w:val="20"/>
          <w:szCs w:val="18"/>
        </w:rPr>
        <w:t>Recent</w:t>
      </w:r>
      <w:proofErr w:type="spellEnd"/>
      <w:r w:rsidRPr="003770EE">
        <w:rPr>
          <w:rFonts w:ascii="Arial" w:hAnsi="Arial" w:cs="Arial"/>
          <w:b/>
          <w:color w:val="BF5A14"/>
          <w:sz w:val="20"/>
          <w:szCs w:val="18"/>
        </w:rPr>
        <w:t xml:space="preserve"> </w:t>
      </w:r>
      <w:proofErr w:type="spellStart"/>
      <w:r w:rsidRPr="003770EE">
        <w:rPr>
          <w:rFonts w:ascii="Arial" w:hAnsi="Arial" w:cs="Arial"/>
          <w:b/>
          <w:color w:val="BF5A14"/>
          <w:sz w:val="20"/>
          <w:szCs w:val="18"/>
        </w:rPr>
        <w:t>Publications</w:t>
      </w:r>
      <w:proofErr w:type="spellEnd"/>
      <w:r w:rsidR="00D427B9" w:rsidRPr="003770EE">
        <w:rPr>
          <w:rFonts w:ascii="Arial" w:hAnsi="Arial" w:cs="Arial"/>
          <w:b/>
          <w:color w:val="BF5A14"/>
          <w:sz w:val="20"/>
          <w:szCs w:val="18"/>
        </w:rPr>
        <w:t>:</w:t>
      </w:r>
    </w:p>
    <w:p w:rsidR="000B4873" w:rsidRPr="003770EE" w:rsidRDefault="000B4873"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 xml:space="preserve">Breves, Raul (2005) Acupuntura Tradicional Via </w:t>
      </w:r>
      <w:proofErr w:type="spellStart"/>
      <w:r w:rsidRPr="003770EE">
        <w:rPr>
          <w:rFonts w:ascii="Calibri" w:hAnsi="Calibri" w:cs="Calibri"/>
          <w:color w:val="000000" w:themeColor="text1"/>
          <w:sz w:val="18"/>
          <w:szCs w:val="18"/>
        </w:rPr>
        <w:t>Radiônica</w:t>
      </w:r>
      <w:proofErr w:type="spellEnd"/>
    </w:p>
    <w:p w:rsidR="00D427B9" w:rsidRPr="003770EE" w:rsidRDefault="00D427B9"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 xml:space="preserve">Breves, Raul (2010) A Terapia do Bem </w:t>
      </w:r>
    </w:p>
    <w:p w:rsidR="000B4873" w:rsidRPr="003770EE" w:rsidRDefault="000B4873"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Breves, Raul (201</w:t>
      </w:r>
      <w:r w:rsidR="00D427B9" w:rsidRPr="003770EE">
        <w:rPr>
          <w:rFonts w:ascii="Calibri" w:hAnsi="Calibri" w:cs="Calibri"/>
          <w:color w:val="000000" w:themeColor="text1"/>
          <w:sz w:val="18"/>
          <w:szCs w:val="18"/>
        </w:rPr>
        <w:t>2</w:t>
      </w:r>
      <w:r w:rsidRPr="003770EE">
        <w:rPr>
          <w:rFonts w:ascii="Calibri" w:hAnsi="Calibri" w:cs="Calibri"/>
          <w:color w:val="000000" w:themeColor="text1"/>
          <w:sz w:val="18"/>
          <w:szCs w:val="18"/>
        </w:rPr>
        <w:t>) Conceitos da Terapia do Bem</w:t>
      </w:r>
    </w:p>
    <w:p w:rsidR="00D427B9" w:rsidRPr="003770EE" w:rsidRDefault="000B4873"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Breves, Raul (201</w:t>
      </w:r>
      <w:r w:rsidR="00D427B9" w:rsidRPr="003770EE">
        <w:rPr>
          <w:rFonts w:ascii="Calibri" w:hAnsi="Calibri" w:cs="Calibri"/>
          <w:color w:val="000000" w:themeColor="text1"/>
          <w:sz w:val="18"/>
          <w:szCs w:val="18"/>
        </w:rPr>
        <w:t>4</w:t>
      </w:r>
      <w:r w:rsidRPr="003770EE">
        <w:rPr>
          <w:rFonts w:ascii="Calibri" w:hAnsi="Calibri" w:cs="Calibri"/>
          <w:color w:val="000000" w:themeColor="text1"/>
          <w:sz w:val="18"/>
          <w:szCs w:val="18"/>
        </w:rPr>
        <w:t>) Educação da Mente Via Terapia do Bem</w:t>
      </w:r>
      <w:r w:rsidR="00D427B9" w:rsidRPr="003770EE">
        <w:rPr>
          <w:rFonts w:ascii="Calibri" w:hAnsi="Calibri" w:cs="Calibri"/>
          <w:color w:val="000000" w:themeColor="text1"/>
          <w:sz w:val="18"/>
          <w:szCs w:val="18"/>
        </w:rPr>
        <w:t>.</w:t>
      </w:r>
    </w:p>
    <w:p w:rsidR="000B4873" w:rsidRDefault="00E239CB"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Breves, Raul (2018) T</w:t>
      </w:r>
      <w:r w:rsidR="00140BB5" w:rsidRPr="003770EE">
        <w:rPr>
          <w:rFonts w:ascii="Calibri" w:hAnsi="Calibri" w:cs="Calibri"/>
          <w:color w:val="000000" w:themeColor="text1"/>
          <w:sz w:val="18"/>
          <w:szCs w:val="18"/>
        </w:rPr>
        <w:t xml:space="preserve">erapia dos </w:t>
      </w:r>
      <w:r w:rsidRPr="003770EE">
        <w:rPr>
          <w:rFonts w:ascii="Calibri" w:hAnsi="Calibri" w:cs="Calibri"/>
          <w:color w:val="000000" w:themeColor="text1"/>
          <w:sz w:val="18"/>
          <w:szCs w:val="18"/>
        </w:rPr>
        <w:t>C</w:t>
      </w:r>
      <w:r w:rsidR="00140BB5" w:rsidRPr="003770EE">
        <w:rPr>
          <w:rFonts w:ascii="Calibri" w:hAnsi="Calibri" w:cs="Calibri"/>
          <w:color w:val="000000" w:themeColor="text1"/>
          <w:sz w:val="18"/>
          <w:szCs w:val="18"/>
        </w:rPr>
        <w:t xml:space="preserve">ristais </w:t>
      </w:r>
      <w:proofErr w:type="spellStart"/>
      <w:r w:rsidRPr="003770EE">
        <w:rPr>
          <w:rFonts w:ascii="Calibri" w:hAnsi="Calibri" w:cs="Calibri"/>
          <w:color w:val="000000" w:themeColor="text1"/>
          <w:sz w:val="18"/>
          <w:szCs w:val="18"/>
        </w:rPr>
        <w:t>R</w:t>
      </w:r>
      <w:r w:rsidR="00140BB5" w:rsidRPr="003770EE">
        <w:rPr>
          <w:rFonts w:ascii="Calibri" w:hAnsi="Calibri" w:cs="Calibri"/>
          <w:color w:val="000000" w:themeColor="text1"/>
          <w:sz w:val="18"/>
          <w:szCs w:val="18"/>
        </w:rPr>
        <w:t>adiônico</w:t>
      </w:r>
      <w:r w:rsidRPr="003770EE">
        <w:rPr>
          <w:rFonts w:ascii="Calibri" w:hAnsi="Calibri" w:cs="Calibri"/>
          <w:color w:val="000000" w:themeColor="text1"/>
          <w:sz w:val="18"/>
          <w:szCs w:val="18"/>
        </w:rPr>
        <w:t>s</w:t>
      </w:r>
      <w:proofErr w:type="spellEnd"/>
      <w:r w:rsidR="00140BB5" w:rsidRPr="003770EE">
        <w:rPr>
          <w:rFonts w:ascii="Calibri" w:hAnsi="Calibri" w:cs="Calibri"/>
          <w:color w:val="000000" w:themeColor="text1"/>
          <w:sz w:val="18"/>
          <w:szCs w:val="18"/>
        </w:rPr>
        <w:t xml:space="preserve"> - </w:t>
      </w:r>
      <w:r w:rsidRPr="003770EE">
        <w:rPr>
          <w:rFonts w:ascii="Calibri" w:hAnsi="Calibri" w:cs="Calibri"/>
          <w:color w:val="000000" w:themeColor="text1"/>
          <w:sz w:val="18"/>
          <w:szCs w:val="18"/>
        </w:rPr>
        <w:t>A</w:t>
      </w:r>
      <w:r w:rsidR="00140BB5" w:rsidRPr="003770EE">
        <w:rPr>
          <w:rFonts w:ascii="Calibri" w:hAnsi="Calibri" w:cs="Calibri"/>
          <w:color w:val="000000" w:themeColor="text1"/>
          <w:sz w:val="18"/>
          <w:szCs w:val="18"/>
        </w:rPr>
        <w:t xml:space="preserve"> </w:t>
      </w:r>
      <w:r w:rsidRPr="003770EE">
        <w:rPr>
          <w:rFonts w:ascii="Calibri" w:hAnsi="Calibri" w:cs="Calibri"/>
          <w:color w:val="000000" w:themeColor="text1"/>
          <w:sz w:val="18"/>
          <w:szCs w:val="18"/>
        </w:rPr>
        <w:t>A</w:t>
      </w:r>
      <w:r w:rsidR="00140BB5" w:rsidRPr="003770EE">
        <w:rPr>
          <w:rFonts w:ascii="Calibri" w:hAnsi="Calibri" w:cs="Calibri"/>
          <w:color w:val="000000" w:themeColor="text1"/>
          <w:sz w:val="18"/>
          <w:szCs w:val="18"/>
        </w:rPr>
        <w:t xml:space="preserve">cupuntura no </w:t>
      </w:r>
      <w:r w:rsidRPr="003770EE">
        <w:rPr>
          <w:rFonts w:ascii="Calibri" w:hAnsi="Calibri" w:cs="Calibri"/>
          <w:color w:val="000000" w:themeColor="text1"/>
          <w:sz w:val="18"/>
          <w:szCs w:val="18"/>
        </w:rPr>
        <w:t>S</w:t>
      </w:r>
      <w:r w:rsidR="00140BB5" w:rsidRPr="003770EE">
        <w:rPr>
          <w:rFonts w:ascii="Calibri" w:hAnsi="Calibri" w:cs="Calibri"/>
          <w:color w:val="000000" w:themeColor="text1"/>
          <w:sz w:val="18"/>
          <w:szCs w:val="18"/>
        </w:rPr>
        <w:t xml:space="preserve">éculo </w:t>
      </w:r>
      <w:r w:rsidR="003770EE">
        <w:rPr>
          <w:rFonts w:ascii="Calibri" w:hAnsi="Calibri" w:cs="Calibri"/>
          <w:color w:val="000000" w:themeColor="text1"/>
          <w:sz w:val="18"/>
          <w:szCs w:val="18"/>
        </w:rPr>
        <w:t>XXI</w:t>
      </w:r>
    </w:p>
    <w:p w:rsidR="003770EE" w:rsidRDefault="003770EE" w:rsidP="003770EE">
      <w:pPr>
        <w:spacing w:line="240" w:lineRule="auto"/>
        <w:jc w:val="both"/>
        <w:rPr>
          <w:rFonts w:ascii="Arial" w:hAnsi="Arial" w:cs="Arial"/>
          <w:color w:val="000000" w:themeColor="text1"/>
          <w:sz w:val="32"/>
        </w:rPr>
      </w:pPr>
    </w:p>
    <w:p w:rsidR="003770EE" w:rsidRPr="000B4873" w:rsidRDefault="003770EE" w:rsidP="003770EE">
      <w:pPr>
        <w:jc w:val="both"/>
        <w:rPr>
          <w:rFonts w:ascii="Arial" w:hAnsi="Arial" w:cs="Arial"/>
          <w:color w:val="000000" w:themeColor="text1"/>
          <w:sz w:val="32"/>
        </w:rPr>
      </w:pPr>
      <w:r>
        <w:rPr>
          <w:noProof/>
        </w:rPr>
        <w:drawing>
          <wp:inline distT="0" distB="0" distL="0" distR="0">
            <wp:extent cx="647700" cy="807184"/>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3749" cy="814722"/>
                    </a:xfrm>
                    <a:prstGeom prst="rect">
                      <a:avLst/>
                    </a:prstGeom>
                    <a:noFill/>
                    <a:ln>
                      <a:noFill/>
                    </a:ln>
                  </pic:spPr>
                </pic:pic>
              </a:graphicData>
            </a:graphic>
          </wp:inline>
        </w:drawing>
      </w:r>
      <w:r>
        <w:rPr>
          <w:rFonts w:ascii="Arial"/>
          <w:color w:val="BF5A14"/>
        </w:rPr>
        <w:t xml:space="preserve"> </w:t>
      </w:r>
      <w:proofErr w:type="spellStart"/>
      <w:r>
        <w:rPr>
          <w:rFonts w:ascii="Arial"/>
          <w:color w:val="BF5A14"/>
        </w:rPr>
        <w:t>Biography</w:t>
      </w:r>
      <w:proofErr w:type="spellEnd"/>
    </w:p>
    <w:p w:rsidR="00572D9D" w:rsidRPr="003770EE" w:rsidRDefault="00D427B9" w:rsidP="003770EE">
      <w:pPr>
        <w:spacing w:before="100" w:beforeAutospacing="1" w:after="100" w:afterAutospacing="1"/>
        <w:jc w:val="both"/>
        <w:rPr>
          <w:color w:val="000000"/>
          <w:sz w:val="14"/>
          <w:szCs w:val="16"/>
          <w:lang w:val="en"/>
        </w:rPr>
      </w:pPr>
      <w:r w:rsidRPr="003770EE">
        <w:rPr>
          <w:color w:val="000000"/>
          <w:sz w:val="14"/>
          <w:szCs w:val="16"/>
          <w:lang w:val="en"/>
        </w:rPr>
        <w:t xml:space="preserve">Dr. Alex da Silva Santos </w:t>
      </w:r>
      <w:proofErr w:type="gramStart"/>
      <w:r w:rsidRPr="003770EE">
        <w:rPr>
          <w:color w:val="000000"/>
          <w:sz w:val="14"/>
          <w:szCs w:val="16"/>
          <w:lang w:val="en"/>
        </w:rPr>
        <w:t xml:space="preserve">is </w:t>
      </w:r>
      <w:r w:rsidR="00572D9D" w:rsidRPr="003770EE">
        <w:rPr>
          <w:color w:val="000000"/>
          <w:sz w:val="14"/>
          <w:szCs w:val="16"/>
          <w:lang w:val="en"/>
        </w:rPr>
        <w:t xml:space="preserve"> acupuncturist</w:t>
      </w:r>
      <w:proofErr w:type="gramEnd"/>
      <w:r w:rsidR="00572D9D" w:rsidRPr="003770EE">
        <w:rPr>
          <w:color w:val="000000"/>
          <w:sz w:val="14"/>
          <w:szCs w:val="16"/>
          <w:lang w:val="en"/>
        </w:rPr>
        <w:t xml:space="preserve"> for 30 years. He is Director of the Brazilian Center for Clinical Acupuncture and Chinese Medicine, coordinator and Professor of the acupuncture course of the Faculty of Sciences of </w:t>
      </w:r>
      <w:proofErr w:type="spellStart"/>
      <w:r w:rsidR="00572D9D" w:rsidRPr="003770EE">
        <w:rPr>
          <w:color w:val="000000"/>
          <w:sz w:val="14"/>
          <w:szCs w:val="16"/>
          <w:lang w:val="en"/>
        </w:rPr>
        <w:t>Wenceslau</w:t>
      </w:r>
      <w:proofErr w:type="spellEnd"/>
      <w:r w:rsidR="00572D9D" w:rsidRPr="003770EE">
        <w:rPr>
          <w:color w:val="000000"/>
          <w:sz w:val="14"/>
          <w:szCs w:val="16"/>
          <w:lang w:val="en"/>
        </w:rPr>
        <w:t xml:space="preserve"> Bras, (FACIBRA)-Paraná-RJ.  He started the work with the Radionic Crystals in 2008, along with his creator (Prof. Raul Breves), forming in Rio de Janeiro, the main pole of vocational training in the therapy of radionic crystals in Brazil. In 2008, he was elected Vice-president and Director of teaching of ABRATEB (association that regulates the teaching and practice of the therapy of radionics crystals in Brazil and in the world). He recently moved to Portugal to introduce the radionics crystals in Europe, where he has already taught several training courses in partnership with the Instituto </w:t>
      </w:r>
      <w:proofErr w:type="spellStart"/>
      <w:r w:rsidR="00572D9D" w:rsidRPr="003770EE">
        <w:rPr>
          <w:color w:val="000000"/>
          <w:sz w:val="14"/>
          <w:szCs w:val="16"/>
          <w:lang w:val="en"/>
        </w:rPr>
        <w:t>VanNghi</w:t>
      </w:r>
      <w:proofErr w:type="spellEnd"/>
      <w:r w:rsidR="00572D9D" w:rsidRPr="003770EE">
        <w:rPr>
          <w:color w:val="000000"/>
          <w:sz w:val="14"/>
          <w:szCs w:val="16"/>
          <w:lang w:val="en"/>
        </w:rPr>
        <w:t xml:space="preserve"> de Portugal.</w:t>
      </w:r>
    </w:p>
    <w:p w:rsidR="00E239CB" w:rsidRDefault="00E239CB" w:rsidP="003770EE">
      <w:pPr>
        <w:spacing w:before="100" w:beforeAutospacing="1" w:after="100" w:afterAutospacing="1"/>
        <w:jc w:val="both"/>
        <w:rPr>
          <w:color w:val="000000"/>
          <w:sz w:val="24"/>
          <w:szCs w:val="24"/>
          <w:lang w:val="en"/>
        </w:rPr>
      </w:pPr>
    </w:p>
    <w:p w:rsidR="0014640F" w:rsidRDefault="0014640F" w:rsidP="0014640F">
      <w:pPr>
        <w:spacing w:before="62"/>
        <w:ind w:left="4217" w:right="4235"/>
        <w:jc w:val="center"/>
        <w:rPr>
          <w:rFonts w:ascii="Arial"/>
          <w:sz w:val="14"/>
        </w:rPr>
      </w:pPr>
      <w:proofErr w:type="spellStart"/>
      <w:r>
        <w:rPr>
          <w:rFonts w:ascii="Arial"/>
          <w:sz w:val="14"/>
        </w:rPr>
        <w:t>Email</w:t>
      </w:r>
      <w:proofErr w:type="spellEnd"/>
      <w:r>
        <w:rPr>
          <w:rFonts w:ascii="Arial"/>
          <w:sz w:val="14"/>
        </w:rPr>
        <w:t xml:space="preserve">: </w:t>
      </w:r>
      <w:r>
        <w:rPr>
          <w:rStyle w:val="Hyperlink"/>
          <w:rFonts w:ascii="Arial"/>
          <w:sz w:val="14"/>
        </w:rPr>
        <w:t>alex@centroportugues.pt</w:t>
      </w:r>
    </w:p>
    <w:p w:rsidR="0014640F" w:rsidRDefault="0014640F" w:rsidP="0014640F">
      <w:pPr>
        <w:pStyle w:val="Corpodetexto"/>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876A945" wp14:editId="1B48707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B88F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14640F" w:rsidRDefault="0014640F" w:rsidP="0014640F">
      <w:pPr>
        <w:pStyle w:val="Corpodetexto"/>
        <w:rPr>
          <w:rFonts w:ascii="Arial"/>
          <w:sz w:val="20"/>
        </w:rPr>
      </w:pPr>
    </w:p>
    <w:p w:rsidR="0014640F" w:rsidRDefault="0014640F" w:rsidP="0014640F">
      <w:pPr>
        <w:pStyle w:val="Corpodetexto"/>
        <w:rPr>
          <w:rFonts w:ascii="Arial"/>
          <w:sz w:val="20"/>
        </w:rPr>
      </w:pPr>
    </w:p>
    <w:p w:rsidR="000B4873" w:rsidRPr="000B4873" w:rsidRDefault="000B4873" w:rsidP="003770EE">
      <w:pPr>
        <w:jc w:val="both"/>
        <w:rPr>
          <w:rFonts w:ascii="Arial" w:hAnsi="Arial" w:cs="Arial"/>
          <w:color w:val="000000" w:themeColor="text1"/>
          <w:sz w:val="32"/>
        </w:rPr>
      </w:pPr>
    </w:p>
    <w:sectPr w:rsidR="000B4873" w:rsidRPr="000B4873" w:rsidSect="003770EE">
      <w:type w:val="continuous"/>
      <w:pgSz w:w="11906" w:h="16838"/>
      <w:pgMar w:top="1417" w:right="70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67D"/>
    <w:rsid w:val="000A6636"/>
    <w:rsid w:val="000B4873"/>
    <w:rsid w:val="00140BB5"/>
    <w:rsid w:val="0014640F"/>
    <w:rsid w:val="001E535E"/>
    <w:rsid w:val="003770EE"/>
    <w:rsid w:val="00417F98"/>
    <w:rsid w:val="0056767D"/>
    <w:rsid w:val="00572D9D"/>
    <w:rsid w:val="007A10CD"/>
    <w:rsid w:val="00940FDB"/>
    <w:rsid w:val="00992CB6"/>
    <w:rsid w:val="00BC5B94"/>
    <w:rsid w:val="00C41990"/>
    <w:rsid w:val="00D427B9"/>
    <w:rsid w:val="00E239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2394E"/>
  <w15:chartTrackingRefBased/>
  <w15:docId w15:val="{EB2E7111-2D3C-4384-9443-396CD07B2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5676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1"/>
    <w:qFormat/>
    <w:rsid w:val="0014640F"/>
    <w:pPr>
      <w:widowControl w:val="0"/>
      <w:spacing w:after="0" w:line="240" w:lineRule="auto"/>
    </w:pPr>
    <w:rPr>
      <w:rFonts w:ascii="Tw Cen MT" w:eastAsia="Tw Cen MT" w:hAnsi="Tw Cen MT" w:cs="Tw Cen MT"/>
      <w:sz w:val="18"/>
      <w:szCs w:val="18"/>
      <w:lang w:val="en-US"/>
    </w:rPr>
  </w:style>
  <w:style w:type="character" w:customStyle="1" w:styleId="CorpodetextoChar">
    <w:name w:val="Corpo de texto Char"/>
    <w:basedOn w:val="Fontepargpadro"/>
    <w:link w:val="Corpodetexto"/>
    <w:uiPriority w:val="1"/>
    <w:rsid w:val="0014640F"/>
    <w:rPr>
      <w:rFonts w:ascii="Tw Cen MT" w:eastAsia="Tw Cen MT" w:hAnsi="Tw Cen MT" w:cs="Tw Cen MT"/>
      <w:sz w:val="18"/>
      <w:szCs w:val="18"/>
      <w:lang w:val="en-US"/>
    </w:rPr>
  </w:style>
  <w:style w:type="character" w:styleId="Hyperlink">
    <w:name w:val="Hyperlink"/>
    <w:basedOn w:val="Fontepargpadro"/>
    <w:uiPriority w:val="99"/>
    <w:unhideWhenUsed/>
    <w:rsid w:val="0014640F"/>
    <w:rPr>
      <w:color w:val="0563C1" w:themeColor="hyperlink"/>
      <w:u w:val="single"/>
    </w:rPr>
  </w:style>
  <w:style w:type="character" w:styleId="Forte">
    <w:name w:val="Strong"/>
    <w:basedOn w:val="Fontepargpadro"/>
    <w:uiPriority w:val="22"/>
    <w:qFormat/>
    <w:rsid w:val="007A10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552934">
      <w:bodyDiv w:val="1"/>
      <w:marLeft w:val="0"/>
      <w:marRight w:val="0"/>
      <w:marTop w:val="0"/>
      <w:marBottom w:val="0"/>
      <w:divBdr>
        <w:top w:val="none" w:sz="0" w:space="0" w:color="auto"/>
        <w:left w:val="none" w:sz="0" w:space="0" w:color="auto"/>
        <w:bottom w:val="none" w:sz="0" w:space="0" w:color="auto"/>
        <w:right w:val="none" w:sz="0" w:space="0" w:color="auto"/>
      </w:divBdr>
    </w:div>
    <w:div w:id="203195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500A1-2CBF-4548-996F-3B884B948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424</Words>
  <Characters>2291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Santos</dc:creator>
  <cp:keywords/>
  <dc:description/>
  <cp:lastModifiedBy>Alex Santos</cp:lastModifiedBy>
  <cp:revision>3</cp:revision>
  <dcterms:created xsi:type="dcterms:W3CDTF">2018-09-20T09:09:00Z</dcterms:created>
  <dcterms:modified xsi:type="dcterms:W3CDTF">2018-09-20T09:34:00Z</dcterms:modified>
</cp:coreProperties>
</file>