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FF7" w:rsidRPr="009A1BE4" w:rsidRDefault="00494FF7" w:rsidP="00A260A4">
      <w:pPr>
        <w:spacing w:before="240" w:after="240" w:line="480" w:lineRule="auto"/>
        <w:jc w:val="center"/>
        <w:rPr>
          <w:rFonts w:ascii="Times New Roman" w:hAnsi="Times New Roman"/>
          <w:b/>
          <w:sz w:val="24"/>
          <w:szCs w:val="24"/>
          <w:u w:val="single"/>
        </w:rPr>
      </w:pPr>
      <w:r w:rsidRPr="009A1BE4">
        <w:rPr>
          <w:rFonts w:ascii="Times New Roman" w:hAnsi="Times New Roman"/>
          <w:b/>
          <w:sz w:val="24"/>
          <w:szCs w:val="24"/>
          <w:u w:val="single"/>
        </w:rPr>
        <w:t>ABSTRACT</w:t>
      </w:r>
    </w:p>
    <w:p w:rsidR="00494FF7" w:rsidRPr="009A1BE4" w:rsidRDefault="00494FF7" w:rsidP="009A1BE4">
      <w:pPr>
        <w:pStyle w:val="Heading3"/>
        <w:tabs>
          <w:tab w:val="left" w:pos="2370"/>
        </w:tabs>
        <w:spacing w:line="480" w:lineRule="auto"/>
        <w:rPr>
          <w:rFonts w:ascii="Times New Roman" w:hAnsi="Times New Roman"/>
          <w:color w:val="auto"/>
        </w:rPr>
      </w:pPr>
    </w:p>
    <w:p w:rsidR="00C61DE5" w:rsidRPr="00D040E3" w:rsidRDefault="00C61DE5" w:rsidP="00C61DE5">
      <w:pPr>
        <w:jc w:val="center"/>
        <w:rPr>
          <w:b/>
          <w:sz w:val="28"/>
          <w:szCs w:val="24"/>
        </w:rPr>
      </w:pPr>
      <w:r>
        <w:rPr>
          <w:b/>
          <w:sz w:val="28"/>
          <w:szCs w:val="24"/>
        </w:rPr>
        <w:t>The burden of f</w:t>
      </w:r>
      <w:r w:rsidRPr="00D040E3">
        <w:rPr>
          <w:b/>
          <w:sz w:val="28"/>
          <w:szCs w:val="24"/>
        </w:rPr>
        <w:t xml:space="preserve">unctional disability among </w:t>
      </w:r>
      <w:r>
        <w:rPr>
          <w:b/>
          <w:sz w:val="28"/>
          <w:szCs w:val="24"/>
        </w:rPr>
        <w:t xml:space="preserve">patients with </w:t>
      </w:r>
      <w:r w:rsidRPr="00D040E3">
        <w:rPr>
          <w:b/>
          <w:sz w:val="28"/>
          <w:szCs w:val="24"/>
        </w:rPr>
        <w:t>diabet</w:t>
      </w:r>
      <w:r>
        <w:rPr>
          <w:b/>
          <w:sz w:val="28"/>
          <w:szCs w:val="24"/>
        </w:rPr>
        <w:t>es and comorbid conditions</w:t>
      </w:r>
      <w:r w:rsidRPr="00D040E3">
        <w:rPr>
          <w:b/>
          <w:sz w:val="28"/>
          <w:szCs w:val="24"/>
        </w:rPr>
        <w:t xml:space="preserve">: Evidence from hospital based survey from Pakistan </w:t>
      </w:r>
    </w:p>
    <w:p w:rsidR="00C61DE5" w:rsidRPr="00D040E3" w:rsidRDefault="00C61DE5" w:rsidP="00C61DE5">
      <w:pPr>
        <w:jc w:val="center"/>
        <w:rPr>
          <w:sz w:val="24"/>
          <w:szCs w:val="24"/>
        </w:rPr>
      </w:pPr>
      <w:r w:rsidRPr="00D040E3">
        <w:rPr>
          <w:sz w:val="24"/>
          <w:szCs w:val="24"/>
        </w:rPr>
        <w:t xml:space="preserve">Nadia Shah*, </w:t>
      </w:r>
      <w:proofErr w:type="spellStart"/>
      <w:r w:rsidRPr="00D040E3">
        <w:rPr>
          <w:sz w:val="24"/>
          <w:szCs w:val="24"/>
        </w:rPr>
        <w:t>Shehrish</w:t>
      </w:r>
      <w:proofErr w:type="spellEnd"/>
      <w:r w:rsidRPr="00D040E3">
        <w:rPr>
          <w:sz w:val="24"/>
          <w:szCs w:val="24"/>
        </w:rPr>
        <w:t xml:space="preserve"> </w:t>
      </w:r>
      <w:proofErr w:type="spellStart"/>
      <w:r w:rsidRPr="00D040E3">
        <w:rPr>
          <w:sz w:val="24"/>
          <w:szCs w:val="24"/>
        </w:rPr>
        <w:t>Haider</w:t>
      </w:r>
      <w:proofErr w:type="spellEnd"/>
      <w:r w:rsidR="007D27A7">
        <w:rPr>
          <w:sz w:val="24"/>
          <w:szCs w:val="24"/>
        </w:rPr>
        <w:t xml:space="preserve">, </w:t>
      </w:r>
      <w:proofErr w:type="spellStart"/>
      <w:r w:rsidR="007D27A7">
        <w:rPr>
          <w:sz w:val="24"/>
          <w:szCs w:val="24"/>
        </w:rPr>
        <w:t>Sumera</w:t>
      </w:r>
      <w:proofErr w:type="spellEnd"/>
      <w:r w:rsidR="007D27A7">
        <w:rPr>
          <w:sz w:val="24"/>
          <w:szCs w:val="24"/>
        </w:rPr>
        <w:t xml:space="preserve"> </w:t>
      </w:r>
      <w:proofErr w:type="spellStart"/>
      <w:r w:rsidR="007D27A7">
        <w:rPr>
          <w:sz w:val="24"/>
          <w:szCs w:val="24"/>
        </w:rPr>
        <w:t>Inam</w:t>
      </w:r>
      <w:proofErr w:type="spellEnd"/>
    </w:p>
    <w:p w:rsidR="00C61DE5" w:rsidRPr="00D040E3" w:rsidRDefault="00C61DE5" w:rsidP="00C61DE5">
      <w:pPr>
        <w:jc w:val="center"/>
        <w:rPr>
          <w:i/>
          <w:sz w:val="24"/>
          <w:szCs w:val="24"/>
        </w:rPr>
      </w:pPr>
      <w:r w:rsidRPr="00D040E3">
        <w:rPr>
          <w:i/>
          <w:sz w:val="24"/>
          <w:szCs w:val="24"/>
        </w:rPr>
        <w:t>School of Public Health, Dow University of Health Sciences, Pakistan</w:t>
      </w:r>
    </w:p>
    <w:p w:rsidR="00C61DE5" w:rsidRPr="00D040E3" w:rsidRDefault="00C61DE5" w:rsidP="00C61DE5">
      <w:pPr>
        <w:jc w:val="center"/>
        <w:rPr>
          <w:sz w:val="24"/>
          <w:szCs w:val="24"/>
        </w:rPr>
      </w:pPr>
      <w:r w:rsidRPr="00D040E3">
        <w:rPr>
          <w:rStyle w:val="Hyperlink"/>
          <w:sz w:val="24"/>
          <w:szCs w:val="24"/>
        </w:rPr>
        <w:t>nadia.shah@live.com,</w:t>
      </w:r>
      <w:r w:rsidRPr="00D040E3">
        <w:rPr>
          <w:sz w:val="24"/>
          <w:szCs w:val="24"/>
        </w:rPr>
        <w:t xml:space="preserve"> +923332385220</w:t>
      </w:r>
    </w:p>
    <w:p w:rsidR="00C61DE5" w:rsidRPr="00626A85" w:rsidRDefault="00C61DE5" w:rsidP="00626A85">
      <w:pPr>
        <w:spacing w:line="480" w:lineRule="auto"/>
        <w:rPr>
          <w:rFonts w:ascii="Times New Roman" w:hAnsi="Times New Roman"/>
          <w:sz w:val="24"/>
          <w:szCs w:val="24"/>
        </w:rPr>
      </w:pPr>
      <w:r w:rsidRPr="00626A85">
        <w:rPr>
          <w:rFonts w:ascii="Times New Roman" w:hAnsi="Times New Roman"/>
          <w:b/>
          <w:sz w:val="24"/>
          <w:szCs w:val="24"/>
        </w:rPr>
        <w:t>Abstract</w:t>
      </w:r>
      <w:r w:rsidRPr="00626A85">
        <w:rPr>
          <w:rFonts w:ascii="Times New Roman" w:hAnsi="Times New Roman"/>
          <w:sz w:val="24"/>
          <w:szCs w:val="24"/>
        </w:rPr>
        <w:t xml:space="preserve"> </w:t>
      </w:r>
    </w:p>
    <w:p w:rsidR="00C61DE5" w:rsidRPr="00626A85" w:rsidRDefault="00C61DE5" w:rsidP="00626A85">
      <w:pPr>
        <w:spacing w:line="480" w:lineRule="auto"/>
        <w:jc w:val="both"/>
        <w:rPr>
          <w:rFonts w:ascii="Times New Roman" w:hAnsi="Times New Roman"/>
          <w:sz w:val="24"/>
          <w:szCs w:val="24"/>
        </w:rPr>
      </w:pPr>
      <w:r w:rsidRPr="00626A85">
        <w:rPr>
          <w:rFonts w:ascii="Times New Roman" w:hAnsi="Times New Roman"/>
          <w:sz w:val="24"/>
          <w:szCs w:val="24"/>
        </w:rPr>
        <w:t xml:space="preserve">The presence of diabetes and related comorbidities can intensify treatment demands and adversely impact functional capacity. The goal of our study was to estimate the prevalence and association of functional disability in patients with diabetes and related comorbidities attending diabetes clinic in Karachi. A hospital-based cross sectional data of 800 adults were analyzed. Three categories were created including: diabetes and no comorbidity, diabetes with one-comorbidity and diabetes with two or more comorbidities.  Prevalence of functional disability was computed and multi-logistic regression was used to determine the odds of functional disability in diabetes patients with and without comorbidities. Of the total, 23.5 % participants with diabetes showed extreme functional disability. Odds of functional disability increased with age (OR= 10.75, 95% CI= 4.39-26.33, p-value &lt;0.001). Females were twice more likely to have functional disability burden (OR= 1.90 95% CI= 1.06-3.42, p-value 0.029) as compared to males. Odds of functional disability by disease category were as follows: no comorbid condition as reference, the odds of functional disability was (OR= 2.03, 95% CI= 1.15-3.60, p-value 0.014) for diabetes with one comorbid and (OR= 10.98, 95% CI= 6.49-18.58, p-value &lt;0.001) for diabetes with two or more comorbid conditions.  One of the most upsetting features of fast </w:t>
      </w:r>
      <w:r w:rsidRPr="00626A85">
        <w:rPr>
          <w:rFonts w:ascii="Times New Roman" w:hAnsi="Times New Roman"/>
          <w:sz w:val="24"/>
          <w:szCs w:val="24"/>
        </w:rPr>
        <w:lastRenderedPageBreak/>
        <w:t>increase is the co-occurrence of diabetes and multimorbidity is the rising burden of functional disability, particularly in women and older adults. There is a greater need for diabetes related functional disability surveillance and research directed at environment and improving lifestyle factors.</w:t>
      </w:r>
    </w:p>
    <w:p w:rsidR="002A071C" w:rsidRDefault="00626A85" w:rsidP="009A1BE4">
      <w:pPr>
        <w:spacing w:line="480" w:lineRule="auto"/>
        <w:rPr>
          <w:rFonts w:ascii="Times New Roman" w:hAnsi="Times New Roman"/>
          <w:sz w:val="24"/>
          <w:szCs w:val="24"/>
        </w:rPr>
      </w:pPr>
      <w:r w:rsidRPr="00626A85">
        <w:rPr>
          <w:rFonts w:ascii="Times New Roman" w:hAnsi="Times New Roman"/>
          <w:b/>
          <w:sz w:val="24"/>
          <w:szCs w:val="24"/>
        </w:rPr>
        <w:t>Key words:</w:t>
      </w:r>
      <w:r w:rsidR="007D27A7">
        <w:rPr>
          <w:rFonts w:ascii="Times New Roman" w:hAnsi="Times New Roman"/>
          <w:b/>
          <w:sz w:val="24"/>
          <w:szCs w:val="24"/>
        </w:rPr>
        <w:t xml:space="preserve"> </w:t>
      </w:r>
      <w:r w:rsidR="007D27A7" w:rsidRPr="007D27A7">
        <w:rPr>
          <w:rFonts w:ascii="Times New Roman" w:hAnsi="Times New Roman"/>
          <w:sz w:val="24"/>
          <w:szCs w:val="24"/>
        </w:rPr>
        <w:t>Diabetes, functional disability, multimorbidity, Pakistan</w:t>
      </w:r>
    </w:p>
    <w:p w:rsidR="002A071C" w:rsidRDefault="002A071C">
      <w:pPr>
        <w:rPr>
          <w:rFonts w:ascii="Times New Roman" w:hAnsi="Times New Roman"/>
          <w:sz w:val="24"/>
          <w:szCs w:val="24"/>
        </w:rPr>
      </w:pPr>
      <w:r>
        <w:rPr>
          <w:rFonts w:ascii="Times New Roman" w:hAnsi="Times New Roman"/>
          <w:sz w:val="24"/>
          <w:szCs w:val="24"/>
        </w:rPr>
        <w:br w:type="page"/>
      </w:r>
    </w:p>
    <w:p w:rsidR="00494FF7" w:rsidRPr="007D27A7" w:rsidRDefault="00494FF7" w:rsidP="009A1BE4">
      <w:pPr>
        <w:spacing w:line="480" w:lineRule="auto"/>
        <w:rPr>
          <w:rFonts w:ascii="Times New Roman" w:hAnsi="Times New Roman"/>
          <w:sz w:val="24"/>
          <w:szCs w:val="24"/>
        </w:rPr>
      </w:pPr>
    </w:p>
    <w:p w:rsidR="00494FF7" w:rsidRPr="00C61DE5" w:rsidRDefault="00494FF7" w:rsidP="00C61DE5">
      <w:pPr>
        <w:spacing w:line="480" w:lineRule="auto"/>
        <w:rPr>
          <w:rFonts w:ascii="Times New Roman" w:hAnsi="Times New Roman"/>
          <w:b/>
          <w:sz w:val="24"/>
          <w:szCs w:val="24"/>
        </w:rPr>
      </w:pPr>
      <w:r w:rsidRPr="00C61DE5">
        <w:rPr>
          <w:rFonts w:ascii="Times New Roman" w:hAnsi="Times New Roman"/>
          <w:b/>
          <w:sz w:val="24"/>
          <w:szCs w:val="24"/>
        </w:rPr>
        <w:t>INTRODUCTION</w:t>
      </w:r>
      <w:r w:rsidR="00C61DE5">
        <w:rPr>
          <w:rFonts w:ascii="Times New Roman" w:hAnsi="Times New Roman"/>
          <w:b/>
          <w:sz w:val="24"/>
          <w:szCs w:val="24"/>
        </w:rPr>
        <w:t>:</w:t>
      </w:r>
    </w:p>
    <w:p w:rsidR="002A5EF9" w:rsidRPr="001D1313" w:rsidRDefault="00494FF7" w:rsidP="001D1313">
      <w:pPr>
        <w:spacing w:line="480" w:lineRule="auto"/>
        <w:rPr>
          <w:rFonts w:ascii="Times New Roman" w:hAnsi="Times New Roman"/>
          <w:sz w:val="24"/>
          <w:szCs w:val="24"/>
        </w:rPr>
      </w:pPr>
      <w:r w:rsidRPr="001D1313">
        <w:rPr>
          <w:rFonts w:ascii="Times New Roman" w:hAnsi="Times New Roman"/>
          <w:sz w:val="24"/>
          <w:szCs w:val="24"/>
        </w:rPr>
        <w:t xml:space="preserve">Diabetes Mellitus (DM) is the most prevailing chronic metabolic disease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&lt;EndNote&gt;&lt;Cite&gt;&lt;Author&gt;Association&lt;/Author&gt;&lt;Year&gt;2013&lt;/Year&gt;&lt;RecNum&gt;1&lt;/RecNum&gt;&lt;DisplayText&gt;[1]&lt;/DisplayText&gt;&lt;record&gt;&lt;rec-number&gt;1&lt;/rec-number&gt;&lt;foreign-keys&gt;&lt;key app="EN" db-id="pxz0dawdvs25vrezwr7vrtw1vtw0rttp925p" timestamp="1492373296"&gt;1&lt;/key&gt;&lt;/foreign-keys&gt;&lt;ref-type name="Journal Article"&gt;17&lt;/ref-type&gt;&lt;contributors&gt;&lt;authors&gt;&lt;author&gt;American Diabetes Association&lt;/author&gt;&lt;/authors&gt;&lt;/contributors&gt;&lt;titles&gt;&lt;title&gt;Economic costs of diabetes in the US in 2012. Diabetes Care 2013; 36: 1033–1046&lt;/title&gt;&lt;secondary-title&gt;Diabetes Care&lt;/secondary-title&gt;&lt;/titles&gt;&lt;periodical&gt;&lt;full-title&gt;Diabetes care&lt;/full-title&gt;&lt;/periodical&gt;&lt;pages&gt;1797&lt;/pages&gt;&lt;volume&gt;36&lt;/volume&gt;&lt;number&gt;6&lt;/number&gt;&lt;dates&gt;&lt;year&gt;2013&lt;/year&gt;&lt;/dates&gt;&lt;urls&gt;&lt;/urls&gt;&lt;/record&gt;&lt;/Cite&gt;&lt;/EndNote&gt;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[1]</w:t>
      </w:r>
      <w:r w:rsidRPr="001D1313">
        <w:rPr>
          <w:rFonts w:ascii="Times New Roman" w:hAnsi="Times New Roman"/>
          <w:sz w:val="24"/>
          <w:szCs w:val="24"/>
        </w:rPr>
        <w:fldChar w:fldCharType="end"/>
      </w:r>
      <w:r w:rsidRPr="001D1313">
        <w:rPr>
          <w:rFonts w:ascii="Times New Roman" w:hAnsi="Times New Roman"/>
          <w:sz w:val="24"/>
          <w:szCs w:val="24"/>
        </w:rPr>
        <w:t xml:space="preserve"> which affects millions of individuals globally and nationally; with increasing morbidity and mortality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&lt;EndNote&gt;&lt;Cite&gt;&lt;Author&gt;Hussain&lt;/Author&gt;&lt;Year&gt;2016&lt;/Year&gt;&lt;RecNum&gt;2&lt;/RecNum&gt;&lt;DisplayText&gt;[2]&lt;/DisplayText&gt;&lt;record&gt;&lt;rec-number&gt;2&lt;/rec-number&gt;&lt;foreign-keys&gt;&lt;key app="EN" db-id="pxz0dawdvs25vrezwr7vrtw1vtw0rttp925p" timestamp="1492374111"&gt;2&lt;/key&gt;&lt;/foreign-keys&gt;&lt;ref-type name="Journal Article"&gt;17&lt;/ref-type&gt;&lt;contributors&gt;&lt;authors&gt;&lt;author&gt;Hussain, Arshad&lt;/author&gt;&lt;author&gt;Ali, Iftikhar&lt;/author&gt;&lt;/authors&gt;&lt;/contributors&gt;&lt;titles&gt;&lt;title&gt;Diabetes mellitus in Pakistan: A major public health concern&lt;/title&gt;&lt;secondary-title&gt;Archives of Pharmacy Practice&lt;/secondary-title&gt;&lt;/titles&gt;&lt;periodical&gt;&lt;full-title&gt;Archives of Pharmacy Practice&lt;/full-title&gt;&lt;/periodical&gt;&lt;pages&gt;30&lt;/pages&gt;&lt;volume&gt;7&lt;/volume&gt;&lt;number&gt;1&lt;/number&gt;&lt;dates&gt;&lt;year&gt;2016&lt;/year&gt;&lt;/dates&gt;&lt;isbn&gt;2045-080X&lt;/isbn&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[2]</w:t>
      </w:r>
      <w:r w:rsidRPr="001D1313">
        <w:rPr>
          <w:rFonts w:ascii="Times New Roman" w:hAnsi="Times New Roman"/>
          <w:sz w:val="24"/>
          <w:szCs w:val="24"/>
        </w:rPr>
        <w:fldChar w:fldCharType="end"/>
      </w:r>
      <w:r w:rsidRPr="001D1313">
        <w:rPr>
          <w:rFonts w:ascii="Times New Roman" w:hAnsi="Times New Roman"/>
          <w:sz w:val="24"/>
          <w:szCs w:val="24"/>
        </w:rPr>
        <w:t xml:space="preserve">. DM is the most common fatal disease; it occurs due to insufficient secretion or utilization of insulin. Insulin is the precious hormone for body functions that regulates blood glucose concentration, Hyperglycemia or raised blood glucose concentration leads to morbidity or mortality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&lt;EndNote&gt;&lt;Cite&gt;&lt;Author&gt;Elrayah-Eliadarous&lt;/Author&gt;&lt;Year&gt;2007&lt;/Year&gt;&lt;RecNum&gt;3&lt;/RecNum&gt;&lt;DisplayText&gt;[3]&lt;/DisplayText&gt;&lt;record&gt;&lt;rec-number&gt;3&lt;/rec-number&gt;&lt;foreign-keys&gt;&lt;key app="EN" db-id="pxz0dawdvs25vrezwr7vrtw1vtw0rttp925p" timestamp="1492374223"&gt;3&lt;/key&gt;&lt;/foreign-keys&gt;&lt;ref-type name="Book"&gt;6&lt;/ref-type&gt;&lt;contributors&gt;&lt;authors&gt;&lt;author&gt;Elrayah-Eliadarous, Hind&lt;/author&gt;&lt;/authors&gt;&lt;/contributors&gt;&lt;titles&gt;&lt;title&gt;Economic burden of diabetes on patients and their families in Sudan&lt;/title&gt;&lt;/titles&gt;&lt;dates&gt;&lt;year&gt;2007&lt;/year&gt;&lt;/dates&gt;&lt;publisher&gt;Institutionen för folkhälsovetenskap/Department of Public Health Sciences&lt;/publisher&gt;&lt;isbn&gt;9173574503&lt;/isbn&gt;&lt;urls&gt;&lt;/urls&gt;&lt;/record&gt;&lt;/Cite&gt;&lt;/EndNote&gt;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[3]</w:t>
      </w:r>
      <w:r w:rsidRPr="001D1313">
        <w:rPr>
          <w:rFonts w:ascii="Times New Roman" w:hAnsi="Times New Roman"/>
          <w:sz w:val="24"/>
          <w:szCs w:val="24"/>
        </w:rPr>
        <w:fldChar w:fldCharType="end"/>
      </w:r>
      <w:r w:rsidRPr="001D1313">
        <w:rPr>
          <w:rFonts w:ascii="Times New Roman" w:hAnsi="Times New Roman"/>
          <w:sz w:val="24"/>
          <w:szCs w:val="24"/>
        </w:rPr>
        <w:t xml:space="preserve">. Three different types of DM: Insulin dependent DM or childhood DM (type I) occurs due to lack of insulin production, Noninsulin dependent DM or adulthood DM (type II) occur from insufficient insulin or ineffective use of insulin by the body’s tissue and gestational diabetes occur during pregnancy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s://www.diabetes.ca/CDA/media/documents/publications-and-newsletters/advocacy-reports/economic-tsunami-cost-of-diabetes-in-canada-english.pdf.&lt;/Author&gt;&lt;RecNum&gt;4&lt;/RecNum&gt;&lt;DisplayText&gt;[4]&lt;/DisplayText&gt;&lt;record&gt;&lt;rec-number&gt;4&lt;/rec-number&gt;&lt;foreign-keys&gt;&lt;key app="EN" db-id="pxz0dawdvs25vrezwr7vrtw1vtw0rttp925p" timestamp="1492374445"&gt;4&lt;/key&gt;&lt;/foreign-keys&gt;&lt;ref-type name="Journal Article"&gt;17&lt;/ref-type&gt;&lt;contributors&gt;&lt;authors&gt;&lt;author&gt;https://www.diabetes.ca/CDA/media/documents/publications-and-newsletters/advocacy-reports/economic-tsunami-cost-of-diabetes-in-canada-english.pdf.&lt;/author&gt;&lt;/authors&gt;&lt;/contributors&gt;&lt;titles&gt;&lt;/titles&gt;&lt;dates&gt;&lt;/dates&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[4]</w:t>
      </w:r>
      <w:r w:rsidRPr="001D1313">
        <w:rPr>
          <w:rFonts w:ascii="Times New Roman" w:hAnsi="Times New Roman"/>
          <w:sz w:val="24"/>
          <w:szCs w:val="24"/>
        </w:rPr>
        <w:fldChar w:fldCharType="end"/>
      </w:r>
      <w:r w:rsidRPr="001D1313">
        <w:rPr>
          <w:rFonts w:ascii="Times New Roman" w:hAnsi="Times New Roman"/>
          <w:sz w:val="24"/>
          <w:szCs w:val="24"/>
        </w:rPr>
        <w:t>.</w:t>
      </w:r>
    </w:p>
    <w:p w:rsidR="003F22F2" w:rsidRDefault="002A5EF9" w:rsidP="001D1313">
      <w:pPr>
        <w:spacing w:line="480" w:lineRule="auto"/>
        <w:rPr>
          <w:rFonts w:ascii="Times New Roman" w:hAnsi="Times New Roman"/>
          <w:sz w:val="24"/>
          <w:szCs w:val="24"/>
        </w:rPr>
      </w:pPr>
      <w:r w:rsidRPr="001D1313">
        <w:rPr>
          <w:rFonts w:ascii="Times New Roman" w:hAnsi="Times New Roman"/>
          <w:sz w:val="24"/>
          <w:szCs w:val="24"/>
        </w:rPr>
        <w:t xml:space="preserve">Global Prevalence of DM in 2015 was 415 million (8.8%) which is expected to raise by 2040  to 642 million (10.4%)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&lt;EndNote&gt;&lt;Cite&gt;&lt;Author&gt;http://www.who.int/topics/diabetes_mellitus/en/.&lt;/Author&gt;&lt;RecNum&gt;6&lt;/RecNum&gt;&lt;DisplayText&gt;[5]&lt;/DisplayText&gt;&lt;record&gt;&lt;rec-number&gt;6&lt;/rec-number&gt;&lt;foreign-keys&gt;&lt;key app="EN" db-id="pxz0dawdvs25vrezwr7vrtw1vtw0rttp925p" timestamp="1492374872"&gt;6&lt;/key&gt;&lt;/foreign-keys&gt;&lt;ref-type name="Journal Article"&gt;17&lt;/ref-type&gt;&lt;contributors&gt;&lt;authors&gt;&lt;author&gt;http://www.who.int/topics/diabetes_mellitus/en/.&lt;/author&gt;&lt;/authors&gt;&lt;/contributors&gt;&lt;titles&gt;&lt;/titles&gt;&lt;dates&gt;&lt;/dates&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[5]</w:t>
      </w:r>
      <w:r w:rsidRPr="001D1313">
        <w:rPr>
          <w:rFonts w:ascii="Times New Roman" w:hAnsi="Times New Roman"/>
          <w:sz w:val="24"/>
          <w:szCs w:val="24"/>
        </w:rPr>
        <w:fldChar w:fldCharType="end"/>
      </w:r>
      <w:r w:rsidRPr="001D1313">
        <w:rPr>
          <w:rFonts w:ascii="Times New Roman" w:hAnsi="Times New Roman"/>
          <w:sz w:val="24"/>
          <w:szCs w:val="24"/>
        </w:rPr>
        <w:t xml:space="preserve">. Nearly 91% individuals with DM are diagnosed as Type II DM and mostly these patients are diagnosed in adulthood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&lt;EndNote&gt;&lt;Cite&gt;&lt;Author&gt;http://www.diabetesatlas.org/resources/2015-atlas.html.&lt;/Author&gt;&lt;RecNum&gt;7&lt;/RecNum&gt;&lt;DisplayText&gt;[6]&lt;/DisplayText&gt;&lt;record&gt;&lt;rec-number&gt;7&lt;/rec-number&gt;&lt;foreign-keys&gt;&lt;key app="EN" db-id="pxz0dawdvs25vrezwr7vrtw1vtw0rttp925p" timestamp="1492374992"&gt;7&lt;/key&gt;&lt;/foreign-keys&gt;&lt;ref-type name="Journal Article"&gt;17&lt;/ref-type&gt;&lt;contributors&gt;&lt;authors&gt;&lt;author&gt;http://www.diabetesatlas.org/resources/2015-atlas.html.&lt;/author&gt;&lt;/authors&gt;&lt;/contributors&gt;&lt;titles&gt;&lt;/titles&gt;&lt;dates&gt;&lt;/dates&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[6]</w:t>
      </w:r>
      <w:r w:rsidRPr="001D1313">
        <w:rPr>
          <w:rFonts w:ascii="Times New Roman" w:hAnsi="Times New Roman"/>
          <w:sz w:val="24"/>
          <w:szCs w:val="24"/>
        </w:rPr>
        <w:fldChar w:fldCharType="end"/>
      </w:r>
      <w:r w:rsidRPr="001D1313">
        <w:rPr>
          <w:rFonts w:ascii="Times New Roman" w:hAnsi="Times New Roman"/>
          <w:sz w:val="24"/>
          <w:szCs w:val="24"/>
        </w:rPr>
        <w:t xml:space="preserve"> whereas 193 million people with DM are still undiagnosed </w:t>
      </w:r>
      <w:r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&lt;EndNote&gt;&lt;Cite&gt;&lt;Author&gt;http://www.who.int/topics/diabetes_mellitus/en/.&lt;/Author&gt;&lt;RecNum&gt;6&lt;/RecNum&gt;&lt;DisplayText&gt;[5]&lt;/DisplayText&gt;&lt;record&gt;&lt;rec-number&gt;6&lt;/rec-number&gt;&lt;foreign-keys&gt;&lt;key app="EN" db-id="pxz0dawdvs25vrezwr7vrtw1vtw0rttp925p" timestamp="1492374872"&gt;6&lt;/key&gt;&lt;/foreign-keys&gt;&lt;ref-type name="Journal Article"&gt;17&lt;/ref-type&gt;&lt;contributors&gt;&lt;authors&gt;&lt;author&gt;http://www.who.int/topics/diabetes_mellitus/en/.&lt;/author&gt;&lt;/authors&gt;&lt;/contributors&gt;&lt;titles&gt;&lt;/titles&gt;&lt;dates&gt;&lt;/dates&gt;&lt;urls&gt;&lt;/urls&gt;&lt;/record&gt;&lt;/Cite&gt;&lt;/EndNote&gt;</w:instrText>
      </w:r>
      <w:r w:rsidRPr="001D1313">
        <w:rPr>
          <w:rFonts w:ascii="Times New Roman" w:hAnsi="Times New Roman"/>
          <w:sz w:val="24"/>
          <w:szCs w:val="24"/>
        </w:rPr>
        <w:fldChar w:fldCharType="separate"/>
      </w:r>
      <w:r w:rsidR="001431D3" w:rsidRPr="001D1313">
        <w:rPr>
          <w:rFonts w:ascii="Times New Roman" w:hAnsi="Times New Roman"/>
          <w:noProof/>
          <w:sz w:val="24"/>
          <w:szCs w:val="24"/>
        </w:rPr>
        <w:t>[5]</w:t>
      </w:r>
      <w:r w:rsidRPr="001D1313">
        <w:rPr>
          <w:rFonts w:ascii="Times New Roman" w:hAnsi="Times New Roman"/>
          <w:sz w:val="24"/>
          <w:szCs w:val="24"/>
        </w:rPr>
        <w:fldChar w:fldCharType="end"/>
      </w:r>
      <w:r w:rsidRPr="001D1313">
        <w:rPr>
          <w:rFonts w:ascii="Times New Roman" w:hAnsi="Times New Roman"/>
          <w:sz w:val="24"/>
          <w:szCs w:val="24"/>
        </w:rPr>
        <w:t xml:space="preserve">. </w:t>
      </w:r>
      <w:r w:rsidR="00284A24" w:rsidRPr="001D1313">
        <w:rPr>
          <w:rFonts w:ascii="Times New Roman" w:hAnsi="Times New Roman"/>
          <w:sz w:val="24"/>
          <w:szCs w:val="24"/>
        </w:rPr>
        <w:t xml:space="preserve">Hence 1 in 11 adults have DM in the world </w:t>
      </w:r>
      <w:r w:rsidR="00284A24" w:rsidRPr="001D1313">
        <w:rPr>
          <w:rFonts w:ascii="Times New Roman" w:hAnsi="Times New Roman"/>
          <w:sz w:val="24"/>
          <w:szCs w:val="24"/>
        </w:rPr>
        <w:fldChar w:fldCharType="begin"/>
      </w:r>
      <w:r w:rsidR="00DE28AB" w:rsidRPr="001D1313">
        <w:rPr>
          <w:rFonts w:ascii="Times New Roman" w:hAnsi="Times New Roman"/>
          <w:sz w:val="24"/>
          <w:szCs w:val="24"/>
        </w:rPr>
        <w:instrText xml:space="preserve"> ADDIN EN.CITE &lt;EndNote&gt;&lt;Cite&gt;&lt;Author&gt;da Rocha Fernandes&lt;/Author&gt;&lt;Year&gt;2016&lt;/Year&gt;&lt;RecNum&gt;8&lt;/RecNum&gt;&lt;DisplayText&gt;[7]&lt;/DisplayText&gt;&lt;record&gt;&lt;rec-number&gt;8&lt;/rec-number&gt;&lt;foreign-keys&gt;&lt;key app="EN" db-id="pxz0dawdvs25vrezwr7vrtw1vtw0rttp925p" timestamp="1492375325"&gt;8&lt;/key&gt;&lt;/foreign-keys&gt;&lt;ref-type name="Journal Article"&gt;17&lt;/ref-type&gt;&lt;contributors&gt;&lt;authors&gt;&lt;author&gt;da Rocha Fernandes, Joao&lt;/author&gt;&lt;author&gt;Ogurtsova, Katherine&lt;/author&gt;&lt;author&gt;Linnenkamp, Ute&lt;/author&gt;&lt;author&gt;Guariguata, Leonor&lt;/author&gt;&lt;author&gt;Seuring, Till&lt;/author&gt;&lt;author&gt;Zhang, Ping&lt;/author&gt;&lt;author&gt;Cavan, David&lt;/author&gt;&lt;author&gt;Makaroff, Lydia E&lt;/author&gt;&lt;/authors&gt;&lt;/contributors&gt;&lt;titles&gt;&lt;title&gt;IDF Diabetes Atlas estimates of 2014 global health expenditures on diabetes&lt;/title&gt;&lt;secondary-title&gt;Diabetes Research and Clinical Practice&lt;/secondary-title&gt;&lt;/titles&gt;&lt;periodical&gt;&lt;full-title&gt;Diabetes research and clinical practice&lt;/full-title&gt;&lt;/periodical&gt;&lt;pages&gt;48-54&lt;/pages&gt;&lt;volume&gt;117&lt;/volume&gt;&lt;dates&gt;&lt;year&gt;2016&lt;/year&gt;&lt;/dates&gt;&lt;isbn&gt;0168-8227&lt;/isbn&gt;&lt;urls&gt;&lt;/urls&gt;&lt;/record&gt;&lt;/Cite&gt;&lt;/EndNote&gt;</w:instrText>
      </w:r>
      <w:r w:rsidR="00284A24" w:rsidRPr="001D1313">
        <w:rPr>
          <w:rFonts w:ascii="Times New Roman" w:hAnsi="Times New Roman"/>
          <w:sz w:val="24"/>
          <w:szCs w:val="24"/>
        </w:rPr>
        <w:fldChar w:fldCharType="separate"/>
      </w:r>
      <w:r w:rsidR="001431D3" w:rsidRPr="001D1313">
        <w:rPr>
          <w:rFonts w:ascii="Times New Roman" w:hAnsi="Times New Roman"/>
          <w:noProof/>
          <w:sz w:val="24"/>
          <w:szCs w:val="24"/>
        </w:rPr>
        <w:t>[7]</w:t>
      </w:r>
      <w:r w:rsidR="00284A24" w:rsidRPr="001D1313">
        <w:rPr>
          <w:rFonts w:ascii="Times New Roman" w:hAnsi="Times New Roman"/>
          <w:sz w:val="24"/>
          <w:szCs w:val="24"/>
        </w:rPr>
        <w:fldChar w:fldCharType="end"/>
      </w:r>
      <w:r w:rsidR="00284A24" w:rsidRPr="001D1313">
        <w:rPr>
          <w:rFonts w:ascii="Times New Roman" w:hAnsi="Times New Roman"/>
          <w:sz w:val="24"/>
          <w:szCs w:val="24"/>
        </w:rPr>
        <w:t>. DM is the 8</w:t>
      </w:r>
      <w:r w:rsidR="00284A24" w:rsidRPr="001D1313">
        <w:rPr>
          <w:rFonts w:ascii="Times New Roman" w:hAnsi="Times New Roman"/>
          <w:sz w:val="24"/>
          <w:szCs w:val="24"/>
          <w:vertAlign w:val="superscript"/>
        </w:rPr>
        <w:t>th</w:t>
      </w:r>
      <w:r w:rsidR="00284A24" w:rsidRPr="001D1313">
        <w:rPr>
          <w:rFonts w:ascii="Times New Roman" w:hAnsi="Times New Roman"/>
          <w:sz w:val="24"/>
          <w:szCs w:val="24"/>
        </w:rPr>
        <w:t xml:space="preserve"> leading cause of mortality worldwide; 1.5 million mortality is attributed directly due to DM each year</w:t>
      </w:r>
      <w:r w:rsidR="001772CC" w:rsidRPr="001D1313">
        <w:rPr>
          <w:rFonts w:ascii="Times New Roman" w:hAnsi="Times New Roman"/>
          <w:sz w:val="24"/>
          <w:szCs w:val="24"/>
        </w:rPr>
        <w:t xml:space="preserve"> </w:t>
      </w:r>
      <w:r w:rsidR="00284A24"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&lt;EndNote&gt;&lt;Cite&gt;&lt;Author&gt;http://www.who.int/topics/diabetes_mellitus/en/.&lt;/Author&gt;&lt;RecNum&gt;6&lt;/RecNum&gt;&lt;DisplayText&gt;[5]&lt;/DisplayText&gt;&lt;record&gt;&lt;rec-number&gt;6&lt;/rec-number&gt;&lt;foreign-keys&gt;&lt;key app="EN" db-id="pxz0dawdvs25vrezwr7vrtw1vtw0rttp925p" timestamp="1492374872"&gt;6&lt;/key&gt;&lt;/foreign-keys&gt;&lt;ref-type name="Journal Article"&gt;17&lt;/ref-type&gt;&lt;contributors&gt;&lt;authors&gt;&lt;author&gt;http://www.who.int/topics/diabetes_mellitus/en/.&lt;/author&gt;&lt;/authors&gt;&lt;/contributors&gt;&lt;titles&gt;&lt;/titles&gt;&lt;dates&gt;&lt;/dates&gt;&lt;urls&gt;&lt;/urls&gt;&lt;/record&gt;&lt;/Cite&gt;&lt;/EndNote&gt;</w:instrText>
      </w:r>
      <w:r w:rsidR="00284A24" w:rsidRPr="001D1313">
        <w:rPr>
          <w:rFonts w:ascii="Times New Roman" w:hAnsi="Times New Roman"/>
          <w:sz w:val="24"/>
          <w:szCs w:val="24"/>
        </w:rPr>
        <w:fldChar w:fldCharType="separate"/>
      </w:r>
      <w:r w:rsidR="001431D3" w:rsidRPr="001D1313">
        <w:rPr>
          <w:rFonts w:ascii="Times New Roman" w:hAnsi="Times New Roman"/>
          <w:noProof/>
          <w:sz w:val="24"/>
          <w:szCs w:val="24"/>
        </w:rPr>
        <w:t>[5]</w:t>
      </w:r>
      <w:r w:rsidR="00284A24" w:rsidRPr="001D1313">
        <w:rPr>
          <w:rFonts w:ascii="Times New Roman" w:hAnsi="Times New Roman"/>
          <w:sz w:val="24"/>
          <w:szCs w:val="24"/>
        </w:rPr>
        <w:fldChar w:fldCharType="end"/>
      </w:r>
      <w:r w:rsidR="001772CC" w:rsidRPr="001D1313">
        <w:rPr>
          <w:rFonts w:ascii="Times New Roman" w:hAnsi="Times New Roman"/>
          <w:sz w:val="24"/>
          <w:szCs w:val="24"/>
        </w:rPr>
        <w:t>. In south-east Asian region, one-fifth of adults are living with DM. The number of adults (20-</w:t>
      </w:r>
      <w:r w:rsidR="00D715A1" w:rsidRPr="001D1313">
        <w:rPr>
          <w:rFonts w:ascii="Times New Roman" w:hAnsi="Times New Roman"/>
          <w:sz w:val="24"/>
          <w:szCs w:val="24"/>
        </w:rPr>
        <w:t>7</w:t>
      </w:r>
      <w:r w:rsidR="001772CC" w:rsidRPr="001D1313">
        <w:rPr>
          <w:rFonts w:ascii="Times New Roman" w:hAnsi="Times New Roman"/>
          <w:sz w:val="24"/>
          <w:szCs w:val="24"/>
        </w:rPr>
        <w:t xml:space="preserve">9 years) diagnosed with DM was 78 million or 8.5% in 2015  which will become 140 million or 10.7% by 2040 along with increase in cost of treatment </w:t>
      </w:r>
      <w:r w:rsidR="001772CC"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&lt;EndNote&gt;&lt;Cite&gt;&lt;Author&gt;http://www.diabetesatlas.org/resources/2015-atlas.html.&lt;/Author&gt;&lt;RecNum&gt;7&lt;/RecNum&gt;&lt;DisplayText&gt;[6]&lt;/DisplayText&gt;&lt;record&gt;&lt;rec-number&gt;7&lt;/rec-number&gt;&lt;foreign-keys&gt;&lt;key app="EN" db-id="pxz0dawdvs25vrezwr7vrtw1vtw0rttp925p" timestamp="1492374992"&gt;7&lt;/key&gt;&lt;/foreign-keys&gt;&lt;ref-type name="Journal Article"&gt;17&lt;/ref-type&gt;&lt;contributors&gt;&lt;authors&gt;&lt;author&gt;http://www.diabetesatlas.org/resources/2015-atlas.html.&lt;/author&gt;&lt;/authors&gt;&lt;/contributors&gt;&lt;titles&gt;&lt;/titles&gt;&lt;dates&gt;&lt;/dates&gt;&lt;urls&gt;&lt;/urls&gt;&lt;/record&gt;&lt;/Cite&gt;&lt;/EndNote&gt;</w:instrText>
      </w:r>
      <w:r w:rsidR="001772CC" w:rsidRPr="001D1313">
        <w:rPr>
          <w:rFonts w:ascii="Times New Roman" w:hAnsi="Times New Roman"/>
          <w:sz w:val="24"/>
          <w:szCs w:val="24"/>
        </w:rPr>
        <w:fldChar w:fldCharType="separate"/>
      </w:r>
      <w:r w:rsidR="001431D3" w:rsidRPr="001D1313">
        <w:rPr>
          <w:rFonts w:ascii="Times New Roman" w:hAnsi="Times New Roman"/>
          <w:noProof/>
          <w:sz w:val="24"/>
          <w:szCs w:val="24"/>
        </w:rPr>
        <w:t>[6]</w:t>
      </w:r>
      <w:r w:rsidR="001772CC" w:rsidRPr="001D1313">
        <w:rPr>
          <w:rFonts w:ascii="Times New Roman" w:hAnsi="Times New Roman"/>
          <w:sz w:val="24"/>
          <w:szCs w:val="24"/>
        </w:rPr>
        <w:fldChar w:fldCharType="end"/>
      </w:r>
      <w:r w:rsidR="001772CC" w:rsidRPr="001D1313">
        <w:rPr>
          <w:rFonts w:ascii="Times New Roman" w:hAnsi="Times New Roman"/>
          <w:sz w:val="24"/>
          <w:szCs w:val="24"/>
        </w:rPr>
        <w:t xml:space="preserve">. </w:t>
      </w:r>
    </w:p>
    <w:p w:rsidR="009A1BE4" w:rsidRPr="001D1313" w:rsidRDefault="003F22F2" w:rsidP="001D1313">
      <w:pPr>
        <w:spacing w:line="480" w:lineRule="auto"/>
        <w:rPr>
          <w:rFonts w:ascii="Times New Roman" w:hAnsi="Times New Roman"/>
          <w:sz w:val="24"/>
          <w:szCs w:val="24"/>
        </w:rPr>
      </w:pPr>
      <w:r w:rsidRPr="00DB6A4C">
        <w:rPr>
          <w:rFonts w:ascii="Times New Roman" w:hAnsi="Times New Roman"/>
          <w:sz w:val="24"/>
          <w:szCs w:val="24"/>
        </w:rPr>
        <w:t xml:space="preserve">The DM burden and its associated morbidity and mortality have increased gradually in south Asia over the years. India, the largest country in the South Asia Region, has more than 65 million adults with DM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&lt;EndNote&gt;&lt;Cite&gt;&lt;Author&gt;http://care.diabetesjournals.org/content/27/suppl_1/s5.&lt;/Author&gt;&lt;RecNum&gt;50&lt;/RecNum&gt;&lt;DisplayText&gt;[36]&lt;/DisplayText&gt;&lt;record&gt;&lt;rec-number&gt;50&lt;/rec-number&gt;&lt;foreign-keys&gt;&lt;key app="EN" db-id="pxz0dawdvs25vrezwr7vrtw1vtw0rttp925p" timestamp="1492418870"&gt;50&lt;/key&gt;&lt;/foreign-keys&gt;&lt;ref-type name="Journal Article"&gt;17&lt;/ref-type&gt;&lt;contributors&gt;&lt;authors&gt;&lt;author&gt;http://care.diabetesjournals.org/content/27/suppl_1/s5.&lt;/author&gt;&lt;/authors&gt;&lt;/contributors&gt;&lt;titles&gt;&lt;/titles&gt;&lt;dates&gt;&lt;/dates&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8</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 xml:space="preserve">. Prevalence estimates of DM among adult populations are also high in other </w:t>
      </w:r>
      <w:r w:rsidRPr="00DB6A4C">
        <w:rPr>
          <w:rFonts w:ascii="Times New Roman" w:hAnsi="Times New Roman"/>
          <w:sz w:val="24"/>
          <w:szCs w:val="24"/>
        </w:rPr>
        <w:lastRenderedPageBreak/>
        <w:t xml:space="preserve">regional countries, with 15.1 % in Mauritius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&lt;EndNote&gt;&lt;Cite&gt;&lt;Author&gt;Afroz&lt;/Author&gt;&lt;Year&gt;2016&lt;/Year&gt;&lt;RecNum&gt;32&lt;/RecNum&gt;&lt;DisplayText&gt;[24]&lt;/DisplayText&gt;&lt;record&gt;&lt;rec-number&gt;32&lt;/rec-number&gt;&lt;foreign-keys&gt;&lt;key app="EN" db-id="pxz0dawdvs25vrezwr7vrtw1vtw0rttp925p" timestamp="1492409957"&gt;32&lt;/key&gt;&lt;/foreign-keys&gt;&lt;ref-type name="Journal Article"&gt;17&lt;/ref-type&gt;&lt;contributors&gt;&lt;authors&gt;&lt;author&gt;Afroz, Afsana&lt;/author&gt;&lt;author&gt;Habib, Samira Humaira&lt;/author&gt;&lt;author&gt;Chowdhury, Hasina Akhter&lt;/author&gt;&lt;author&gt;Paul, Debashish&lt;/author&gt;&lt;author&gt;Shahjahan, Md&lt;/author&gt;&lt;author&gt;Hafez, Md Abdul&lt;/author&gt;&lt;author&gt;Hassan, Md Nazmul&lt;/author&gt;&lt;author&gt;Ali, Liaquat&lt;/author&gt;&lt;/authors&gt;&lt;/contributors&gt;&lt;titles&gt;&lt;title&gt;Healthcare cost of type 2 diabetes mellitus in Bangladesh: a hospital-based study&lt;/title&gt;&lt;secondary-title&gt;International Journal of Diabetes in Developing Countries&lt;/secondary-title&gt;&lt;/titles&gt;&lt;periodical&gt;&lt;full-title&gt;International Journal of Diabetes in Developing Countries&lt;/full-title&gt;&lt;/periodical&gt;&lt;pages&gt;235-241&lt;/pages&gt;&lt;volume&gt;36&lt;/volume&gt;&lt;number&gt;2&lt;/number&gt;&lt;dates&gt;&lt;year&gt;2016&lt;/year&gt;&lt;/dates&gt;&lt;isbn&gt;0973-3930&lt;/isbn&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9</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 xml:space="preserve">, 10.6 % in Bangladesh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&lt;EndNote&gt;&lt;Cite&gt;&lt;Author&gt;Afroz&lt;/Author&gt;&lt;Year&gt;2016&lt;/Year&gt;&lt;RecNum&gt;32&lt;/RecNum&gt;&lt;DisplayText&gt;[24]&lt;/DisplayText&gt;&lt;record&gt;&lt;rec-number&gt;32&lt;/rec-number&gt;&lt;foreign-keys&gt;&lt;key app="EN" db-id="pxz0dawdvs25vrezwr7vrtw1vtw0rttp925p" timestamp="1492409957"&gt;32&lt;/key&gt;&lt;/foreign-keys&gt;&lt;ref-type name="Journal Article"&gt;17&lt;/ref-type&gt;&lt;contributors&gt;&lt;authors&gt;&lt;author&gt;Afroz, Afsana&lt;/author&gt;&lt;author&gt;Habib, Samira Humaira&lt;/author&gt;&lt;author&gt;Chowdhury, Hasina Akhter&lt;/author&gt;&lt;author&gt;Paul, Debashish&lt;/author&gt;&lt;author&gt;Shahjahan, Md&lt;/author&gt;&lt;author&gt;Hafez, Md Abdul&lt;/author&gt;&lt;author&gt;Hassan, Md Nazmul&lt;/author&gt;&lt;author&gt;Ali, Liaquat&lt;/author&gt;&lt;/authors&gt;&lt;/contributors&gt;&lt;titles&gt;&lt;title&gt;Healthcare cost of type 2 diabetes mellitus in Bangladesh: a hospital-based study&lt;/title&gt;&lt;secondary-title&gt;International Journal of Diabetes in Developing Countries&lt;/secondary-title&gt;&lt;/titles&gt;&lt;periodical&gt;&lt;full-title&gt;International Journal of Diabetes in Developing Countries&lt;/full-title&gt;&lt;/periodical&gt;&lt;pages&gt;235-241&lt;/pages&gt;&lt;volume&gt;36&lt;/volume&gt;&lt;number&gt;2&lt;/number&gt;&lt;dates&gt;&lt;year&gt;2016&lt;/year&gt;&lt;/dates&gt;&lt;isbn&gt;0973-3930&lt;/isbn&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9</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 xml:space="preserve"> and 11% in Pakistan </w:t>
      </w:r>
      <w:r w:rsidRPr="00DB6A4C">
        <w:rPr>
          <w:rFonts w:ascii="Times New Roman" w:hAnsi="Times New Roman"/>
          <w:sz w:val="24"/>
          <w:szCs w:val="24"/>
        </w:rPr>
        <w:fldChar w:fldCharType="begin"/>
      </w:r>
      <w:r w:rsidRPr="00DB6A4C">
        <w:rPr>
          <w:rFonts w:ascii="Times New Roman" w:hAnsi="Times New Roman"/>
          <w:sz w:val="24"/>
          <w:szCs w:val="24"/>
        </w:rPr>
        <w:instrText xml:space="preserve"> ADDIN EN.CITE &lt;EndNote&gt;&lt;Cite&gt;&lt;Author&gt;Hussain&lt;/Author&gt;&lt;Year&gt;2016&lt;/Year&gt;&lt;RecNum&gt;2&lt;/RecNum&gt;&lt;DisplayText&gt;[2]&lt;/DisplayText&gt;&lt;record&gt;&lt;rec-number&gt;2&lt;/rec-number&gt;&lt;foreign-keys&gt;&lt;key app="EN" db-id="pxz0dawdvs25vrezwr7vrtw1vtw0rttp925p" timestamp="1492374111"&gt;2&lt;/key&gt;&lt;/foreign-keys&gt;&lt;ref-type name="Journal Article"&gt;17&lt;/ref-type&gt;&lt;contributors&gt;&lt;authors&gt;&lt;author&gt;Hussain, Arshad&lt;/author&gt;&lt;author&gt;Ali, Iftikhar&lt;/author&gt;&lt;/authors&gt;&lt;/contributors&gt;&lt;titles&gt;&lt;title&gt;Diabetes mellitus in Pakistan: A major public health concern&lt;/title&gt;&lt;secondary-title&gt;Archives of Pharmacy Practice&lt;/secondary-title&gt;&lt;/titles&gt;&lt;periodical&gt;&lt;full-title&gt;Archives of Pharmacy Practice&lt;/full-title&gt;&lt;/periodical&gt;&lt;pages&gt;30&lt;/pages&gt;&lt;volume&gt;7&lt;/volume&gt;&lt;number&gt;1&lt;/number&gt;&lt;dates&gt;&lt;year&gt;2016&lt;/year&gt;&lt;/dates&gt;&lt;isbn&gt;2045-080X&lt;/isbn&gt;&lt;urls&gt;&lt;/urls&gt;&lt;/record&gt;&lt;/Cite&gt;&lt;/EndNote&gt;</w:instrText>
      </w:r>
      <w:r w:rsidRPr="00DB6A4C">
        <w:rPr>
          <w:rFonts w:ascii="Times New Roman" w:hAnsi="Times New Roman"/>
          <w:sz w:val="24"/>
          <w:szCs w:val="24"/>
        </w:rPr>
        <w:fldChar w:fldCharType="separate"/>
      </w:r>
      <w:r w:rsidRPr="00DB6A4C">
        <w:rPr>
          <w:rFonts w:ascii="Times New Roman" w:hAnsi="Times New Roman"/>
          <w:noProof/>
          <w:sz w:val="24"/>
          <w:szCs w:val="24"/>
        </w:rPr>
        <w:t>[2]</w:t>
      </w:r>
      <w:r w:rsidRPr="00DB6A4C">
        <w:rPr>
          <w:rFonts w:ascii="Times New Roman" w:hAnsi="Times New Roman"/>
          <w:sz w:val="24"/>
          <w:szCs w:val="24"/>
        </w:rPr>
        <w:fldChar w:fldCharType="end"/>
      </w:r>
      <w:r w:rsidRPr="00DB6A4C">
        <w:rPr>
          <w:rFonts w:ascii="Times New Roman" w:hAnsi="Times New Roman"/>
          <w:sz w:val="24"/>
          <w:szCs w:val="24"/>
        </w:rPr>
        <w:t xml:space="preserve">. The people of the South East Asia region pay a larger outlay on DM as compared to other regions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&lt;EndNote&gt;&lt;Cite&gt;&lt;Author&gt;Ramachandran&lt;/Author&gt;&lt;Year&gt;2010&lt;/Year&gt;&lt;RecNum&gt;43&lt;/RecNum&gt;&lt;DisplayText&gt;[29]&lt;/DisplayText&gt;&lt;record&gt;&lt;rec-number&gt;43&lt;/rec-number&gt;&lt;foreign-keys&gt;&lt;key app="EN" db-id="pxz0dawdvs25vrezwr7vrtw1vtw0rttp925p" timestamp="1492416455"&gt;43&lt;/key&gt;&lt;/foreign-keys&gt;&lt;ref-type name="Journal Article"&gt;17&lt;/ref-type&gt;&lt;contributors&gt;&lt;authors&gt;&lt;author&gt;Ramachandran, Ambady&lt;/author&gt;&lt;author&gt;Ma, Ronald Ching Wan&lt;/author&gt;&lt;author&gt;Snehalatha, Chamukuttan&lt;/author&gt;&lt;/authors&gt;&lt;/contributors&gt;&lt;titles&gt;&lt;title&gt;Diabetes in Asia&lt;/title&gt;&lt;secondary-title&gt;The Lancet&lt;/secondary-title&gt;&lt;/titles&gt;&lt;periodical&gt;&lt;full-title&gt;The lancet&lt;/full-title&gt;&lt;/periodical&gt;&lt;pages&gt;408-418&lt;/pages&gt;&lt;volume&gt;375&lt;/volume&gt;&lt;number&gt;9712&lt;/number&gt;&lt;dates&gt;&lt;year&gt;2010&lt;/year&gt;&lt;/dates&gt;&lt;isbn&gt;0140-6736&lt;/isbn&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10</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w:t>
      </w:r>
      <w:r w:rsidR="001772CC" w:rsidRPr="001D1313">
        <w:rPr>
          <w:rFonts w:ascii="Times New Roman" w:hAnsi="Times New Roman"/>
          <w:sz w:val="24"/>
          <w:szCs w:val="24"/>
        </w:rPr>
        <w:t>In Pakistan also, DM is widespread with a prevalence of 11%</w:t>
      </w:r>
      <w:r w:rsidR="00DB6A4C">
        <w:rPr>
          <w:rFonts w:ascii="Times New Roman" w:hAnsi="Times New Roman"/>
          <w:sz w:val="24"/>
          <w:szCs w:val="24"/>
        </w:rPr>
        <w:t xml:space="preserve"> estimated in 2015 (ranked 7th) </w:t>
      </w:r>
      <w:r w:rsidR="00DB6A4C" w:rsidRPr="001D1313">
        <w:rPr>
          <w:rFonts w:ascii="Times New Roman" w:hAnsi="Times New Roman"/>
          <w:sz w:val="24"/>
          <w:szCs w:val="24"/>
        </w:rPr>
        <w:t>and</w:t>
      </w:r>
      <w:r w:rsidR="001772CC" w:rsidRPr="001D1313">
        <w:rPr>
          <w:rFonts w:ascii="Times New Roman" w:hAnsi="Times New Roman"/>
          <w:sz w:val="24"/>
          <w:szCs w:val="24"/>
        </w:rPr>
        <w:t xml:space="preserve"> i</w:t>
      </w:r>
      <w:r w:rsidR="00DB6A4C">
        <w:rPr>
          <w:rFonts w:ascii="Times New Roman" w:hAnsi="Times New Roman"/>
          <w:sz w:val="24"/>
          <w:szCs w:val="24"/>
        </w:rPr>
        <w:t xml:space="preserve">s expected to reach 15% by 2030. </w:t>
      </w:r>
      <w:r w:rsidR="001772CC" w:rsidRPr="001D1313">
        <w:rPr>
          <w:rFonts w:ascii="Times New Roman" w:hAnsi="Times New Roman"/>
          <w:sz w:val="24"/>
          <w:szCs w:val="24"/>
        </w:rPr>
        <w:t xml:space="preserve">Further, prevalence of 22.04% of DM is reported among adult urban population and 17.15% in rural population </w:t>
      </w:r>
      <w:r w:rsidR="001772CC" w:rsidRPr="001D1313">
        <w:rPr>
          <w:rFonts w:ascii="Times New Roman" w:hAnsi="Times New Roman"/>
          <w:sz w:val="24"/>
          <w:szCs w:val="24"/>
        </w:rPr>
        <w:fldChar w:fldCharType="begin"/>
      </w:r>
      <w:r w:rsidR="001431D3" w:rsidRPr="001D1313">
        <w:rPr>
          <w:rFonts w:ascii="Times New Roman" w:hAnsi="Times New Roman"/>
          <w:sz w:val="24"/>
          <w:szCs w:val="24"/>
        </w:rPr>
        <w:instrText xml:space="preserve"> ADDIN EN.CITE &lt;EndNote&gt;&lt;Cite&gt;&lt;Author&gt;Hussain&lt;/Author&gt;&lt;Year&gt;2016&lt;/Year&gt;&lt;RecNum&gt;2&lt;/RecNum&gt;&lt;DisplayText&gt;[2]&lt;/DisplayText&gt;&lt;record&gt;&lt;rec-number&gt;2&lt;/rec-number&gt;&lt;foreign-keys&gt;&lt;key app="EN" db-id="pxz0dawdvs25vrezwr7vrtw1vtw0rttp925p" timestamp="1492374111"&gt;2&lt;/key&gt;&lt;/foreign-keys&gt;&lt;ref-type name="Journal Article"&gt;17&lt;/ref-type&gt;&lt;contributors&gt;&lt;authors&gt;&lt;author&gt;Hussain, Arshad&lt;/author&gt;&lt;author&gt;Ali, Iftikhar&lt;/author&gt;&lt;/authors&gt;&lt;/contributors&gt;&lt;titles&gt;&lt;title&gt;Diabetes mellitus in Pakistan: A major public health concern&lt;/title&gt;&lt;secondary-title&gt;Archives of Pharmacy Practice&lt;/secondary-title&gt;&lt;/titles&gt;&lt;periodical&gt;&lt;full-title&gt;Archives of Pharmacy Practice&lt;/full-title&gt;&lt;/periodical&gt;&lt;pages&gt;30&lt;/pages&gt;&lt;volume&gt;7&lt;/volume&gt;&lt;number&gt;1&lt;/number&gt;&lt;dates&gt;&lt;year&gt;2016&lt;/year&gt;&lt;/dates&gt;&lt;isbn&gt;2045-080X&lt;/isbn&gt;&lt;urls&gt;&lt;/urls&gt;&lt;/record&gt;&lt;/Cite&gt;&lt;/EndNote&gt;</w:instrText>
      </w:r>
      <w:r w:rsidR="001772CC" w:rsidRPr="001D1313">
        <w:rPr>
          <w:rFonts w:ascii="Times New Roman" w:hAnsi="Times New Roman"/>
          <w:sz w:val="24"/>
          <w:szCs w:val="24"/>
        </w:rPr>
        <w:fldChar w:fldCharType="separate"/>
      </w:r>
      <w:r w:rsidR="001431D3" w:rsidRPr="001D1313">
        <w:rPr>
          <w:rFonts w:ascii="Times New Roman" w:hAnsi="Times New Roman"/>
          <w:noProof/>
          <w:sz w:val="24"/>
          <w:szCs w:val="24"/>
        </w:rPr>
        <w:t>[2]</w:t>
      </w:r>
      <w:r w:rsidR="001772CC" w:rsidRPr="001D1313">
        <w:rPr>
          <w:rFonts w:ascii="Times New Roman" w:hAnsi="Times New Roman"/>
          <w:sz w:val="24"/>
          <w:szCs w:val="24"/>
        </w:rPr>
        <w:fldChar w:fldCharType="end"/>
      </w:r>
      <w:r w:rsidR="001772CC" w:rsidRPr="001D1313">
        <w:rPr>
          <w:rFonts w:ascii="Times New Roman" w:hAnsi="Times New Roman"/>
          <w:sz w:val="24"/>
          <w:szCs w:val="24"/>
        </w:rPr>
        <w:t>.</w:t>
      </w:r>
    </w:p>
    <w:p w:rsidR="00DB6A4C" w:rsidRPr="00906E83" w:rsidRDefault="00906E83" w:rsidP="00906E83">
      <w:pPr>
        <w:spacing w:line="480" w:lineRule="auto"/>
        <w:rPr>
          <w:rFonts w:ascii="Times New Roman" w:hAnsi="Times New Roman"/>
          <w:sz w:val="24"/>
          <w:szCs w:val="24"/>
        </w:rPr>
      </w:pPr>
      <w:r w:rsidRPr="00DB6A4C">
        <w:rPr>
          <w:rFonts w:ascii="Times New Roman" w:hAnsi="Times New Roman"/>
          <w:sz w:val="24"/>
          <w:szCs w:val="24"/>
        </w:rPr>
        <w:t xml:space="preserve">A feverish lifestyle behavior, easy and accessible food that requires less preparation time, typically with low nutritious values all have resulted in irregular meal consumption and frequent snacking on energy dense fast foods, instead of traditionally home-cooked nutritious food. Thus, this rising nutritional transition, largely in cities and in rural populations has caused huge obesity and other associated non-communicable diseases (NCD) including DM type II, hypertension, and cardiovascular disease (CVD)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&lt;EndNote&gt;&lt;Cite&gt;&lt;Author&gt;https://www.ncbi.nlm.nih.gov/pmc/articles/PMC3609540/&lt;/Author&gt;&lt;RecNum&gt;45&lt;/RecNum&gt;&lt;DisplayText&gt;[31]&lt;/DisplayText&gt;&lt;record&gt;&lt;rec-number&gt;45&lt;/rec-number&gt;&lt;foreign-keys&gt;&lt;key app="EN" db-id="pxz0dawdvs25vrezwr7vrtw1vtw0rttp925p" timestamp="1492416806"&gt;45&lt;/key&gt;&lt;/foreign-keys&gt;&lt;ref-type name="Journal Article"&gt;17&lt;/ref-type&gt;&lt;contributors&gt;&lt;authors&gt;&lt;author&gt;https://www.ncbi.nlm.nih.gov/pmc/articles/PMC3609540/&lt;/author&gt;&lt;/authors&gt;&lt;/contributors&gt;&lt;titles&gt;&lt;/titles&gt;&lt;dates&gt;&lt;/dates&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11</w:t>
      </w:r>
      <w:r>
        <w:rPr>
          <w:rFonts w:ascii="Times New Roman" w:hAnsi="Times New Roman"/>
          <w:noProof/>
          <w:sz w:val="24"/>
          <w:szCs w:val="24"/>
        </w:rPr>
        <w:t>]</w:t>
      </w:r>
      <w:r w:rsidRPr="00DB6A4C">
        <w:rPr>
          <w:rFonts w:ascii="Times New Roman" w:hAnsi="Times New Roman"/>
          <w:sz w:val="24"/>
          <w:szCs w:val="24"/>
        </w:rPr>
        <w:fldChar w:fldCharType="end"/>
      </w:r>
      <w:r>
        <w:rPr>
          <w:rFonts w:ascii="Times New Roman" w:hAnsi="Times New Roman"/>
          <w:sz w:val="24"/>
          <w:szCs w:val="24"/>
        </w:rPr>
        <w:t xml:space="preserve">. </w:t>
      </w:r>
      <w:r w:rsidR="008B4DA1" w:rsidRPr="001D1313">
        <w:rPr>
          <w:rFonts w:ascii="Times New Roman" w:hAnsi="Times New Roman"/>
          <w:shd w:val="clear" w:color="auto" w:fill="FFFFFF"/>
        </w:rPr>
        <w:t xml:space="preserve">As documented people with </w:t>
      </w:r>
      <w:r w:rsidR="008B4DA1" w:rsidRPr="001D1313">
        <w:rPr>
          <w:rFonts w:ascii="Times New Roman" w:hAnsi="Times New Roman"/>
        </w:rPr>
        <w:t xml:space="preserve">DM are at risk for major complications and co morbidities such as, macro vascular as well as micro vascular complications, end-stage renal disease, diabetic retinopathy, diabetic neuropathy, amputation and also lead to a host of less directly related co-morbid conditions like hypertension, CVD, dyslipidemia, diabetic foot and erectile dysfunction and infections </w:t>
      </w:r>
      <w:r w:rsidR="008B4DA1" w:rsidRPr="001D1313">
        <w:rPr>
          <w:rFonts w:ascii="Times New Roman" w:hAnsi="Times New Roman"/>
        </w:rPr>
        <w:fldChar w:fldCharType="begin"/>
      </w:r>
      <w:r w:rsidR="00553241">
        <w:rPr>
          <w:rFonts w:ascii="Times New Roman" w:hAnsi="Times New Roman"/>
        </w:rPr>
        <w:instrText xml:space="preserve"> ADDIN EN.CITE &lt;EndNote&gt;&lt;Cite&gt;&lt;Author&gt;Khowaja&lt;/Author&gt;&lt;Year&gt;2007&lt;/Year&gt;&lt;RecNum&gt;14&lt;/RecNum&gt;&lt;DisplayText&gt;[9]&lt;/DisplayText&gt;&lt;record&gt;&lt;rec-number&gt;14&lt;/rec-number&gt;&lt;foreign-keys&gt;&lt;key app="EN" db-id="pxz0dawdvs25vrezwr7vrtw1vtw0rttp925p" timestamp="1492404813"&gt;14&lt;/key&gt;&lt;/foreign-keys&gt;&lt;ref-type name="Journal Article"&gt;17&lt;/ref-type&gt;&lt;contributors&gt;&lt;authors&gt;&lt;author&gt;Khowaja, Liaquat A&lt;/author&gt;&lt;author&gt;Khuwaja, Ali K&lt;/author&gt;&lt;author&gt;Cosgrove, Peter&lt;/author&gt;&lt;/authors&gt;&lt;/contributors&gt;&lt;titles&gt;&lt;title&gt;Cost of diabetes care in out-patient clinics of Karachi, Pakistan&lt;/title&gt;&lt;secondary-title&gt;BMC health services research&lt;/secondary-title&gt;&lt;/titles&gt;&lt;periodical&gt;&lt;full-title&gt;BMC health services research&lt;/full-title&gt;&lt;/periodical&gt;&lt;pages&gt;189&lt;/pages&gt;&lt;volume&gt;7&lt;/volume&gt;&lt;number&gt;1&lt;/number&gt;&lt;dates&gt;&lt;year&gt;2007&lt;/year&gt;&lt;/dates&gt;&lt;isbn&gt;1472-6963&lt;/isbn&gt;&lt;urls&gt;&lt;/urls&gt;&lt;/record&gt;&lt;/Cite&gt;&lt;/EndNote&gt;</w:instrText>
      </w:r>
      <w:r w:rsidR="008B4DA1" w:rsidRPr="001D1313">
        <w:rPr>
          <w:rFonts w:ascii="Times New Roman" w:hAnsi="Times New Roman"/>
        </w:rPr>
        <w:fldChar w:fldCharType="separate"/>
      </w:r>
      <w:r w:rsidR="00553241">
        <w:rPr>
          <w:rFonts w:ascii="Times New Roman" w:hAnsi="Times New Roman"/>
          <w:noProof/>
        </w:rPr>
        <w:t>[9]</w:t>
      </w:r>
      <w:r w:rsidR="008B4DA1" w:rsidRPr="001D1313">
        <w:rPr>
          <w:rFonts w:ascii="Times New Roman" w:hAnsi="Times New Roman"/>
        </w:rPr>
        <w:fldChar w:fldCharType="end"/>
      </w:r>
      <w:r w:rsidR="008B4DA1" w:rsidRPr="001D1313">
        <w:rPr>
          <w:rFonts w:ascii="Times New Roman" w:hAnsi="Times New Roman"/>
        </w:rPr>
        <w:t>, with major influence on both life expectancy as well as quality of life. The prevalence of co morbidity and complications are substantially greater for those with DM</w:t>
      </w:r>
      <w:r w:rsidR="00CF2750" w:rsidRPr="001D1313">
        <w:rPr>
          <w:rFonts w:ascii="Times New Roman" w:hAnsi="Times New Roman"/>
        </w:rPr>
        <w:t xml:space="preserve"> </w:t>
      </w:r>
      <w:r w:rsidR="00CF2750" w:rsidRPr="001D1313">
        <w:rPr>
          <w:rFonts w:ascii="Times New Roman" w:hAnsi="Times New Roman"/>
        </w:rPr>
        <w:fldChar w:fldCharType="begin"/>
      </w:r>
      <w:r w:rsidR="00553241">
        <w:rPr>
          <w:rFonts w:ascii="Times New Roman" w:hAnsi="Times New Roman"/>
        </w:rPr>
        <w:instrText xml:space="preserve"> ADDIN EN.CITE &lt;EndNote&gt;&lt;Cite&gt;&lt;Author&gt;Iglay&lt;/Author&gt;&lt;Year&gt;2016&lt;/Year&gt;&lt;RecNum&gt;16&lt;/RecNum&gt;&lt;DisplayText&gt;[10]&lt;/DisplayText&gt;&lt;record&gt;&lt;rec-number&gt;16&lt;/rec-number&gt;&lt;foreign-keys&gt;&lt;key app="EN" db-id="pxz0dawdvs25vrezwr7vrtw1vtw0rttp925p" timestamp="1492404963"&gt;16&lt;/key&gt;&lt;/foreign-keys&gt;&lt;ref-type name="Journal Article"&gt;17&lt;/ref-type&gt;&lt;contributors&gt;&lt;authors&gt;&lt;author&gt;Iglay, Kristy&lt;/author&gt;&lt;author&gt;Hannachi, Hakima&lt;/author&gt;&lt;author&gt;Joseph Howie, Patrick&lt;/author&gt;&lt;author&gt;Xu, Jinfei&lt;/author&gt;&lt;author&gt;Li, Xueying&lt;/author&gt;&lt;author&gt;Engel, Samuel S&lt;/author&gt;&lt;author&gt;Moore, Lori M&lt;/author&gt;&lt;author&gt;Rajpathak, Swapnil&lt;/author&gt;&lt;/authors&gt;&lt;/contributors&gt;&lt;titles&gt;&lt;title&gt;Prevalence and co-prevalence of comorbidities among patients with type 2 diabetes mellitus&lt;/title&gt;&lt;secondary-title&gt;Current medical research and opinion&lt;/secondary-title&gt;&lt;/titles&gt;&lt;periodical&gt;&lt;full-title&gt;Current medical research and opinion&lt;/full-title&gt;&lt;/periodical&gt;&lt;pages&gt;1243-1252&lt;/pages&gt;&lt;volume&gt;32&lt;/volume&gt;&lt;number&gt;7&lt;/number&gt;&lt;dates&gt;&lt;year&gt;2016&lt;/year&gt;&lt;/dates&gt;&lt;isbn&gt;0300-7995&lt;/isbn&gt;&lt;urls&gt;&lt;/urls&gt;&lt;/record&gt;&lt;/Cite&gt;&lt;/EndNote&gt;</w:instrText>
      </w:r>
      <w:r w:rsidR="00CF2750" w:rsidRPr="001D1313">
        <w:rPr>
          <w:rFonts w:ascii="Times New Roman" w:hAnsi="Times New Roman"/>
        </w:rPr>
        <w:fldChar w:fldCharType="separate"/>
      </w:r>
      <w:r w:rsidR="00553241">
        <w:rPr>
          <w:rFonts w:ascii="Times New Roman" w:hAnsi="Times New Roman"/>
          <w:noProof/>
        </w:rPr>
        <w:t>[10]</w:t>
      </w:r>
      <w:r w:rsidR="00CF2750" w:rsidRPr="001D1313">
        <w:rPr>
          <w:rFonts w:ascii="Times New Roman" w:hAnsi="Times New Roman"/>
        </w:rPr>
        <w:fldChar w:fldCharType="end"/>
      </w:r>
      <w:r w:rsidR="00CF2750" w:rsidRPr="001D1313">
        <w:rPr>
          <w:rFonts w:ascii="Times New Roman" w:hAnsi="Times New Roman"/>
        </w:rPr>
        <w:t>.</w:t>
      </w:r>
      <w:r w:rsidR="008B4DA1" w:rsidRPr="001D1313">
        <w:rPr>
          <w:rFonts w:ascii="Times New Roman" w:hAnsi="Times New Roman"/>
        </w:rPr>
        <w:t xml:space="preserve"> </w:t>
      </w:r>
    </w:p>
    <w:p w:rsidR="003F22F2" w:rsidRPr="00010A9C" w:rsidRDefault="003F22F2" w:rsidP="00010A9C">
      <w:pPr>
        <w:autoSpaceDE w:val="0"/>
        <w:autoSpaceDN w:val="0"/>
        <w:adjustRightInd w:val="0"/>
        <w:spacing w:after="0" w:line="480" w:lineRule="auto"/>
        <w:rPr>
          <w:rFonts w:ascii="Times New Roman" w:hAnsi="Times New Roman"/>
          <w:b/>
          <w:sz w:val="24"/>
          <w:szCs w:val="24"/>
          <w:u w:val="single"/>
        </w:rPr>
      </w:pPr>
      <w:r w:rsidRPr="00010A9C">
        <w:rPr>
          <w:rFonts w:ascii="Times New Roman" w:hAnsi="Times New Roman"/>
          <w:sz w:val="24"/>
          <w:szCs w:val="24"/>
        </w:rPr>
        <w:t xml:space="preserve">Studies have shown that DM related complications also cause functional disabilities. </w:t>
      </w:r>
    </w:p>
    <w:p w:rsidR="008B4DA1" w:rsidRPr="00906E83" w:rsidRDefault="003F22F2" w:rsidP="00010A9C">
      <w:pPr>
        <w:autoSpaceDE w:val="0"/>
        <w:autoSpaceDN w:val="0"/>
        <w:adjustRightInd w:val="0"/>
        <w:spacing w:line="480" w:lineRule="auto"/>
        <w:rPr>
          <w:rFonts w:ascii="Times New Roman" w:hAnsi="Times New Roman"/>
          <w:sz w:val="24"/>
          <w:szCs w:val="24"/>
        </w:rPr>
      </w:pPr>
      <w:r w:rsidRPr="001D1313">
        <w:rPr>
          <w:rFonts w:ascii="Times New Roman" w:hAnsi="Times New Roman"/>
          <w:sz w:val="24"/>
          <w:szCs w:val="24"/>
        </w:rPr>
        <w:t xml:space="preserve">A functional disability, defines long-term limitation in activities due to illness </w:t>
      </w:r>
      <w:r w:rsidRPr="001D1313">
        <w:rPr>
          <w:rFonts w:ascii="Times New Roman" w:hAnsi="Times New Roman"/>
          <w:sz w:val="24"/>
          <w:szCs w:val="24"/>
        </w:rPr>
        <w:fldChar w:fldCharType="begin"/>
      </w:r>
      <w:r>
        <w:rPr>
          <w:rFonts w:ascii="Times New Roman" w:hAnsi="Times New Roman"/>
          <w:sz w:val="24"/>
          <w:szCs w:val="24"/>
        </w:rPr>
        <w:instrText xml:space="preserve"> ADDIN EN.CITE &lt;EndNote&gt;&lt;Cite&gt;&lt;Author&gt;http://www.journalofdiabetology.org/Pages/Releases/FullTexts/ThirdIssue/RA-1-JOD-10-039.aspx.&lt;/Author&gt;&lt;RecNum&gt;28&lt;/RecNum&gt;&lt;DisplayText&gt;[21]&lt;/DisplayText&gt;&lt;record&gt;&lt;rec-number&gt;28&lt;/rec-number&gt;&lt;foreign-keys&gt;&lt;key app="EN" db-id="pxz0dawdvs25vrezwr7vrtw1vtw0rttp925p" timestamp="1492409407"&gt;28&lt;/key&gt;&lt;/foreign-keys&gt;&lt;ref-type name="Journal Article"&gt;17&lt;/ref-type&gt;&lt;contributors&gt;&lt;authors&gt;&lt;author&gt;http://www.journalofdiabetology.org/Pages/Releases/FullTexts/ThirdIssue/RA-1-JOD-10-039.aspx.&lt;/author&gt;&lt;/authors&gt;&lt;/contributors&gt;&lt;titles&gt;&lt;/titles&gt;&lt;dates&gt;&lt;/dates&gt;&lt;urls&gt;&lt;/urls&gt;&lt;/record&gt;&lt;/Cite&gt;&lt;/EndNote&gt;</w:instrText>
      </w:r>
      <w:r w:rsidRPr="001D1313">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14</w:t>
      </w:r>
      <w:r>
        <w:rPr>
          <w:rFonts w:ascii="Times New Roman" w:hAnsi="Times New Roman"/>
          <w:noProof/>
          <w:sz w:val="24"/>
          <w:szCs w:val="24"/>
        </w:rPr>
        <w:t>]</w:t>
      </w:r>
      <w:r w:rsidRPr="001D1313">
        <w:rPr>
          <w:rFonts w:ascii="Times New Roman" w:hAnsi="Times New Roman"/>
          <w:sz w:val="24"/>
          <w:szCs w:val="24"/>
        </w:rPr>
        <w:fldChar w:fldCharType="end"/>
      </w:r>
      <w:r w:rsidRPr="001D1313">
        <w:rPr>
          <w:rFonts w:ascii="Times New Roman" w:hAnsi="Times New Roman"/>
          <w:sz w:val="24"/>
          <w:szCs w:val="24"/>
        </w:rPr>
        <w:t>.</w:t>
      </w:r>
      <w:r>
        <w:rPr>
          <w:rFonts w:ascii="Times New Roman" w:hAnsi="Times New Roman"/>
          <w:sz w:val="24"/>
          <w:szCs w:val="24"/>
        </w:rPr>
        <w:t xml:space="preserve"> </w:t>
      </w:r>
      <w:r w:rsidRPr="001D1313">
        <w:rPr>
          <w:rFonts w:ascii="Times New Roman" w:hAnsi="Times New Roman"/>
        </w:rPr>
        <w:t xml:space="preserve">According to ADA; Diabetes has been strongly associated with functional disability. Prevalence of major functional disabilities was found to be 9.8% amongst women with DM and 4.8% amongst women without DM </w:t>
      </w:r>
      <w:r w:rsidRPr="001D1313">
        <w:rPr>
          <w:rFonts w:ascii="Times New Roman" w:hAnsi="Times New Roman"/>
        </w:rPr>
        <w:fldChar w:fldCharType="begin"/>
      </w:r>
      <w:r>
        <w:rPr>
          <w:rFonts w:ascii="Times New Roman" w:hAnsi="Times New Roman"/>
        </w:rPr>
        <w:instrText xml:space="preserve"> ADDIN EN.CITE &lt;EndNote&gt;&lt;Cite&gt;&lt;Author&gt;Al-Elq&lt;/Author&gt;&lt;Year&gt;2009&lt;/Year&gt;&lt;RecNum&gt;17&lt;/RecNum&gt;&lt;DisplayText&gt;[11]&lt;/DisplayText&gt;&lt;record&gt;&lt;rec-number&gt;17&lt;/rec-number&gt;&lt;foreign-keys&gt;&lt;key app="EN" db-id="pxz0dawdvs25vrezwr7vrtw1vtw0rttp925p" timestamp="1492405036"&gt;17&lt;/key&gt;&lt;/foreign-keys&gt;&lt;ref-type name="Journal Article"&gt;17&lt;/ref-type&gt;&lt;contributors&gt;&lt;authors&gt;&lt;author&gt;Al-Elq, Abdulmohsen H&lt;/author&gt;&lt;/authors&gt;&lt;/contributors&gt;&lt;titles&gt;&lt;title&gt;Current practice in the management of patients with type 2 diabetes mellitus in Saudi Arabia&lt;/title&gt;&lt;secondary-title&gt;Saudi medical journal&lt;/secondary-title&gt;&lt;/titles&gt;&lt;periodical&gt;&lt;full-title&gt;Saudi medical journal&lt;/full-title&gt;&lt;/periodical&gt;&lt;pages&gt;1551-1556&lt;/pages&gt;&lt;volume&gt;30&lt;/volume&gt;&lt;number&gt;12&lt;/number&gt;&lt;dates&gt;&lt;year&gt;2009&lt;/year&gt;&lt;/dates&gt;&lt;isbn&gt;1658-3175&lt;/isbn&gt;&lt;urls&gt;&lt;/urls&gt;&lt;/record&gt;&lt;/Cite&gt;&lt;/EndNote&gt;</w:instrText>
      </w:r>
      <w:r w:rsidRPr="001D1313">
        <w:rPr>
          <w:rFonts w:ascii="Times New Roman" w:hAnsi="Times New Roman"/>
        </w:rPr>
        <w:fldChar w:fldCharType="separate"/>
      </w:r>
      <w:r>
        <w:rPr>
          <w:rFonts w:ascii="Times New Roman" w:hAnsi="Times New Roman"/>
          <w:noProof/>
        </w:rPr>
        <w:t>[</w:t>
      </w:r>
      <w:r w:rsidR="00D32F6A">
        <w:rPr>
          <w:rFonts w:ascii="Times New Roman" w:hAnsi="Times New Roman"/>
          <w:noProof/>
        </w:rPr>
        <w:t>15</w:t>
      </w:r>
      <w:r>
        <w:rPr>
          <w:rFonts w:ascii="Times New Roman" w:hAnsi="Times New Roman"/>
          <w:noProof/>
        </w:rPr>
        <w:t>]</w:t>
      </w:r>
      <w:r w:rsidRPr="001D1313">
        <w:rPr>
          <w:rFonts w:ascii="Times New Roman" w:hAnsi="Times New Roman"/>
        </w:rPr>
        <w:fldChar w:fldCharType="end"/>
      </w:r>
      <w:r w:rsidRPr="001D1313">
        <w:rPr>
          <w:rFonts w:ascii="Times New Roman" w:hAnsi="Times New Roman"/>
        </w:rPr>
        <w:t xml:space="preserve">. </w:t>
      </w:r>
      <w:r w:rsidRPr="00DB6A4C">
        <w:rPr>
          <w:rFonts w:ascii="Times New Roman" w:hAnsi="Times New Roman"/>
          <w:sz w:val="24"/>
          <w:szCs w:val="24"/>
        </w:rPr>
        <w:t xml:space="preserve">A study  from China reported a high rate of (56%) depressive symptoms and anxiety symptom’s (43.6%) in DM patients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&lt;EndNote&gt;&lt;Cite&gt;&lt;Author&gt;Sun&lt;/Author&gt;&lt;Year&gt;2016&lt;/Year&gt;&lt;RecNum&gt;51&lt;/RecNum&gt;&lt;DisplayText&gt;[37]&lt;/DisplayText&gt;&lt;record&gt;&lt;rec-number&gt;51&lt;/rec-number&gt;&lt;foreign-keys&gt;&lt;key app="EN" db-id="pxz0dawdvs25vrezwr7vrtw1vtw0rttp925p" timestamp="1492419708"&gt;51&lt;/key&gt;&lt;/foreign-keys&gt;&lt;ref-type name="Journal Article"&gt;17&lt;/ref-type&gt;&lt;contributors&gt;&lt;authors&gt;&lt;author&gt;Sun, Nianquan&lt;/author&gt;&lt;author&gt;Lou, Peian&lt;/author&gt;&lt;author&gt;Shang, Yan&lt;/author&gt;&lt;author&gt;Zhang, Pan&lt;/author&gt;&lt;author&gt;Wang, Jian&lt;/author&gt;&lt;author&gt;Chang, Guiqiu&lt;/author&gt;&lt;author&gt;Shi, Chunlei&lt;/author&gt;&lt;/authors&gt;&lt;/contributors&gt;&lt;titles&gt;&lt;title&gt;Prevalence and determinants of depressive and anxiety symptoms in adults with type 2 diabetes in China: a cross-sectional study&lt;/title&gt;&lt;secondary-title&gt;BMJ open&lt;/secondary-title&gt;&lt;/titles&gt;&lt;periodical&gt;&lt;full-title&gt;BMJ open&lt;/full-title&gt;&lt;/periodical&gt;&lt;pages&gt;e012540&lt;/pages&gt;&lt;volume&gt;6&lt;/volume&gt;&lt;number&gt;8&lt;/number&gt;&lt;dates&gt;&lt;year&gt;2016&lt;/year&gt;&lt;/dates&gt;&lt;isbn&gt;2044-6055&lt;/isbn&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16</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 xml:space="preserve">. While, an Australian’s study predicted that prevalence of disabilities in DM patients increases with age; Men= 27.5% at age 50 years; 100% at age of 80 </w:t>
      </w:r>
      <w:r w:rsidRPr="00DB6A4C">
        <w:rPr>
          <w:rFonts w:ascii="Times New Roman" w:hAnsi="Times New Roman"/>
          <w:sz w:val="24"/>
          <w:szCs w:val="24"/>
        </w:rPr>
        <w:lastRenderedPageBreak/>
        <w:t xml:space="preserve">years and above. Women= 23.6% to 100%at the age of 80. 9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&lt;EndNote&gt;&lt;Cite&gt;&lt;Author&gt;Huo&lt;/Author&gt;&lt;Year&gt;2016&lt;/Year&gt;&lt;RecNum&gt;19&lt;/RecNum&gt;&lt;DisplayText&gt;[13]&lt;/DisplayText&gt;&lt;record&gt;&lt;rec-number&gt;19&lt;/rec-number&gt;&lt;foreign-keys&gt;&lt;key app="EN" db-id="pxz0dawdvs25vrezwr7vrtw1vtw0rttp925p" timestamp="1492405556"&gt;19&lt;/key&gt;&lt;/foreign-keys&gt;&lt;ref-type name="Journal Article"&gt;17&lt;/ref-type&gt;&lt;contributors&gt;&lt;authors&gt;&lt;author&gt;Huo, Lili&lt;/author&gt;&lt;author&gt;Shaw, Jonathan E&lt;/author&gt;&lt;author&gt;Wong, Evelyn&lt;/author&gt;&lt;author&gt;Harding, Jessica L&lt;/author&gt;&lt;author&gt;Peeters, Anna&lt;/author&gt;&lt;author&gt;Magliano, Dianna J&lt;/author&gt;&lt;/authors&gt;&lt;/contributors&gt;&lt;titles&gt;&lt;title&gt;Burden of diabetes in Australia: life expectancy and disability-free life expectancy in adults with diabetes&lt;/title&gt;&lt;secondary-title&gt;Diabetologia&lt;/secondary-title&gt;&lt;/titles&gt;&lt;periodical&gt;&lt;full-title&gt;Diabetologia&lt;/full-title&gt;&lt;/periodical&gt;&lt;pages&gt;1437-1445&lt;/pages&gt;&lt;volume&gt;59&lt;/volume&gt;&lt;number&gt;7&lt;/number&gt;&lt;dates&gt;&lt;year&gt;2016&lt;/year&gt;&lt;/dates&gt;&lt;isbn&gt;0012-186X&lt;/isbn&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17</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 xml:space="preserve">. Furthermore the worldwide rising trend of DM will aggravate the condition and is a matter of great concern as the overall risk of dying prematurely; morbidity and management costs associated with DM are substantial. Pakistan is one of a developing country where DM is on the rise, currently ranking at 7th among the list of countries with major burden of DM. However, it is predicted that if present situation continues, Pakistan’s rank will 4th position </w:t>
      </w:r>
      <w:r w:rsidRPr="00DB6A4C">
        <w:rPr>
          <w:rFonts w:ascii="Times New Roman" w:hAnsi="Times New Roman"/>
          <w:sz w:val="24"/>
          <w:szCs w:val="24"/>
        </w:rPr>
        <w:fldChar w:fldCharType="begin"/>
      </w:r>
      <w:r>
        <w:rPr>
          <w:rFonts w:ascii="Times New Roman" w:hAnsi="Times New Roman"/>
          <w:sz w:val="24"/>
          <w:szCs w:val="24"/>
        </w:rPr>
        <w:instrText xml:space="preserve"> ADDIN EN.CITE &lt;EndNote&gt;&lt;Cite&gt;&lt;Author&gt;http://www.journalofdiabetology.org/Pages/Releases/FullTexts/ThirdIssue/RA-1-JOD-10-039.aspx.&lt;/Author&gt;&lt;RecNum&gt;52&lt;/RecNum&gt;&lt;DisplayText&gt;[21]&lt;/DisplayText&gt;&lt;record&gt;&lt;rec-number&gt;52&lt;/rec-number&gt;&lt;foreign-keys&gt;&lt;key app="EN" db-id="pxz0dawdvs25vrezwr7vrtw1vtw0rttp925p" timestamp="1492419949"&gt;52&lt;/key&gt;&lt;/foreign-keys&gt;&lt;ref-type name="Journal Article"&gt;17&lt;/ref-type&gt;&lt;contributors&gt;&lt;authors&gt;&lt;author&gt;http://www.journalofdiabetology.org/Pages/Releases/FullTexts/ThirdIssue/RA-1-JOD-10-039.aspx.&lt;/author&gt;&lt;/authors&gt;&lt;/contributors&gt;&lt;titles&gt;&lt;/titles&gt;&lt;dates&gt;&lt;/dates&gt;&lt;urls&gt;&lt;/urls&gt;&lt;/record&gt;&lt;/Cite&gt;&lt;/EndNote&gt;</w:instrText>
      </w:r>
      <w:r w:rsidRPr="00DB6A4C">
        <w:rPr>
          <w:rFonts w:ascii="Times New Roman" w:hAnsi="Times New Roman"/>
          <w:sz w:val="24"/>
          <w:szCs w:val="24"/>
        </w:rPr>
        <w:fldChar w:fldCharType="separate"/>
      </w:r>
      <w:r>
        <w:rPr>
          <w:rFonts w:ascii="Times New Roman" w:hAnsi="Times New Roman"/>
          <w:noProof/>
          <w:sz w:val="24"/>
          <w:szCs w:val="24"/>
        </w:rPr>
        <w:t>[</w:t>
      </w:r>
      <w:r w:rsidR="00D32F6A">
        <w:rPr>
          <w:rFonts w:ascii="Times New Roman" w:hAnsi="Times New Roman"/>
          <w:noProof/>
          <w:sz w:val="24"/>
          <w:szCs w:val="24"/>
        </w:rPr>
        <w:t>14</w:t>
      </w:r>
      <w:r>
        <w:rPr>
          <w:rFonts w:ascii="Times New Roman" w:hAnsi="Times New Roman"/>
          <w:noProof/>
          <w:sz w:val="24"/>
          <w:szCs w:val="24"/>
        </w:rPr>
        <w:t>]</w:t>
      </w:r>
      <w:r w:rsidRPr="00DB6A4C">
        <w:rPr>
          <w:rFonts w:ascii="Times New Roman" w:hAnsi="Times New Roman"/>
          <w:sz w:val="24"/>
          <w:szCs w:val="24"/>
        </w:rPr>
        <w:fldChar w:fldCharType="end"/>
      </w:r>
      <w:r w:rsidRPr="00DB6A4C">
        <w:rPr>
          <w:rFonts w:ascii="Times New Roman" w:hAnsi="Times New Roman"/>
          <w:sz w:val="24"/>
          <w:szCs w:val="24"/>
        </w:rPr>
        <w:t>.</w:t>
      </w:r>
      <w:r w:rsidR="008B4DA1" w:rsidRPr="001D1313">
        <w:rPr>
          <w:rFonts w:ascii="Times New Roman" w:hAnsi="Times New Roman"/>
        </w:rPr>
        <w:t xml:space="preserve">Studies shows that DM with disability prevalence increases with age </w:t>
      </w:r>
      <w:r w:rsidR="008B4DA1" w:rsidRPr="001D1313">
        <w:rPr>
          <w:rFonts w:ascii="Times New Roman" w:hAnsi="Times New Roman"/>
        </w:rPr>
        <w:fldChar w:fldCharType="begin"/>
      </w:r>
      <w:r w:rsidR="00553241">
        <w:rPr>
          <w:rFonts w:ascii="Times New Roman" w:hAnsi="Times New Roman"/>
        </w:rPr>
        <w:instrText xml:space="preserve"> ADDIN EN.CITE &lt;EndNote&gt;&lt;Cite&gt;&lt;Author&gt;Gregg&lt;/Author&gt;&lt;Year&gt;2002&lt;/Year&gt;&lt;RecNum&gt;18&lt;/RecNum&gt;&lt;DisplayText&gt;[12]&lt;/DisplayText&gt;&lt;record&gt;&lt;rec-number&gt;18&lt;/rec-number&gt;&lt;foreign-keys&gt;&lt;key app="EN" db-id="pxz0dawdvs25vrezwr7vrtw1vtw0rttp925p" timestamp="1492405099"&gt;18&lt;/key&gt;&lt;/foreign-keys&gt;&lt;ref-type name="Journal Article"&gt;17&lt;/ref-type&gt;&lt;contributors&gt;&lt;authors&gt;&lt;author&gt;Gregg, Edward W&lt;/author&gt;&lt;author&gt;Mangione, Carol M&lt;/author&gt;&lt;author&gt;Cauley, Jane A&lt;/author&gt;&lt;author&gt;Thompson, Theodore J&lt;/author&gt;&lt;author&gt;Schwartz, Ann V&lt;/author&gt;&lt;author&gt;Ensrud, Kristine E&lt;/author&gt;&lt;author&gt;Nevitt, Michael C&lt;/author&gt;&lt;/authors&gt;&lt;/contributors&gt;&lt;titles&gt;&lt;title&gt;Diabetes and incidence of functional disability in older women&lt;/title&gt;&lt;secondary-title&gt;Diabetes care&lt;/secondary-title&gt;&lt;/titles&gt;&lt;periodical&gt;&lt;full-title&gt;Diabetes care&lt;/full-title&gt;&lt;/periodical&gt;&lt;pages&gt;61-67&lt;/pages&gt;&lt;volume&gt;25&lt;/volume&gt;&lt;number&gt;1&lt;/number&gt;&lt;dates&gt;&lt;year&gt;2002&lt;/year&gt;&lt;/dates&gt;&lt;isbn&gt;0149-5992&lt;/isbn&gt;&lt;urls&gt;&lt;/urls&gt;&lt;/record&gt;&lt;/Cite&gt;&lt;/EndNote&gt;</w:instrText>
      </w:r>
      <w:r w:rsidR="008B4DA1" w:rsidRPr="001D1313">
        <w:rPr>
          <w:rFonts w:ascii="Times New Roman" w:hAnsi="Times New Roman"/>
        </w:rPr>
        <w:fldChar w:fldCharType="separate"/>
      </w:r>
      <w:r w:rsidR="00553241">
        <w:rPr>
          <w:rFonts w:ascii="Times New Roman" w:hAnsi="Times New Roman"/>
          <w:noProof/>
        </w:rPr>
        <w:t>[</w:t>
      </w:r>
      <w:r w:rsidR="00D32F6A">
        <w:rPr>
          <w:rFonts w:ascii="Times New Roman" w:hAnsi="Times New Roman"/>
          <w:noProof/>
        </w:rPr>
        <w:t>18</w:t>
      </w:r>
      <w:r w:rsidR="00553241">
        <w:rPr>
          <w:rFonts w:ascii="Times New Roman" w:hAnsi="Times New Roman"/>
          <w:noProof/>
        </w:rPr>
        <w:t>]</w:t>
      </w:r>
      <w:r w:rsidR="008B4DA1" w:rsidRPr="001D1313">
        <w:rPr>
          <w:rFonts w:ascii="Times New Roman" w:hAnsi="Times New Roman"/>
        </w:rPr>
        <w:fldChar w:fldCharType="end"/>
      </w:r>
      <w:r w:rsidR="008B4DA1" w:rsidRPr="001D1313">
        <w:rPr>
          <w:rFonts w:ascii="Times New Roman" w:hAnsi="Times New Roman"/>
        </w:rPr>
        <w:t xml:space="preserve">. </w:t>
      </w:r>
      <w:r w:rsidR="00906E83" w:rsidRPr="00DB6A4C">
        <w:rPr>
          <w:rFonts w:ascii="Times New Roman" w:hAnsi="Times New Roman"/>
          <w:sz w:val="24"/>
          <w:szCs w:val="24"/>
        </w:rPr>
        <w:t xml:space="preserve"> </w:t>
      </w:r>
    </w:p>
    <w:p w:rsidR="001431D3" w:rsidRPr="009B2FC7" w:rsidRDefault="00010A9C" w:rsidP="001D1313">
      <w:pPr>
        <w:autoSpaceDE w:val="0"/>
        <w:autoSpaceDN w:val="0"/>
        <w:adjustRightInd w:val="0"/>
        <w:spacing w:after="0" w:line="480" w:lineRule="auto"/>
        <w:rPr>
          <w:rFonts w:ascii="Times New Roman" w:hAnsi="Times New Roman"/>
          <w:sz w:val="24"/>
          <w:szCs w:val="24"/>
        </w:rPr>
      </w:pPr>
      <w:r w:rsidRPr="009A1BE4">
        <w:rPr>
          <w:rFonts w:ascii="Times New Roman" w:hAnsi="Times New Roman"/>
          <w:bCs/>
          <w:sz w:val="24"/>
          <w:szCs w:val="24"/>
        </w:rPr>
        <w:t>DM related burden of comorb</w:t>
      </w:r>
      <w:r>
        <w:rPr>
          <w:rFonts w:ascii="Times New Roman" w:hAnsi="Times New Roman"/>
          <w:bCs/>
          <w:sz w:val="24"/>
          <w:szCs w:val="24"/>
        </w:rPr>
        <w:t>idities and disabilities is growing; y</w:t>
      </w:r>
      <w:r w:rsidRPr="009A1BE4">
        <w:rPr>
          <w:rFonts w:ascii="Times New Roman" w:hAnsi="Times New Roman"/>
          <w:bCs/>
          <w:sz w:val="24"/>
          <w:szCs w:val="24"/>
        </w:rPr>
        <w:t xml:space="preserve">et the evidence about the burden of disease is scant in Pakistan. </w:t>
      </w:r>
      <w:r w:rsidRPr="009B2FC7">
        <w:rPr>
          <w:rFonts w:ascii="Times New Roman" w:hAnsi="Times New Roman"/>
          <w:sz w:val="24"/>
          <w:szCs w:val="24"/>
        </w:rPr>
        <w:t>Thi</w:t>
      </w:r>
      <w:r>
        <w:rPr>
          <w:rFonts w:ascii="Times New Roman" w:hAnsi="Times New Roman"/>
          <w:sz w:val="24"/>
          <w:szCs w:val="24"/>
        </w:rPr>
        <w:t xml:space="preserve">s study is an effort to </w:t>
      </w:r>
      <w:r w:rsidRPr="009B2FC7">
        <w:rPr>
          <w:rFonts w:ascii="Times New Roman" w:hAnsi="Times New Roman"/>
          <w:sz w:val="24"/>
          <w:szCs w:val="24"/>
        </w:rPr>
        <w:t>measure the dis</w:t>
      </w:r>
      <w:r>
        <w:rPr>
          <w:rFonts w:ascii="Times New Roman" w:hAnsi="Times New Roman"/>
          <w:sz w:val="24"/>
          <w:szCs w:val="24"/>
        </w:rPr>
        <w:t>ability burden related with DM and</w:t>
      </w:r>
      <w:r w:rsidRPr="009A1BE4">
        <w:rPr>
          <w:rFonts w:ascii="Times New Roman" w:hAnsi="Times New Roman"/>
          <w:sz w:val="24"/>
          <w:szCs w:val="24"/>
        </w:rPr>
        <w:t xml:space="preserve"> the association of DM and related co-morbidities with functional disabilities.</w:t>
      </w:r>
      <w:r>
        <w:rPr>
          <w:rFonts w:ascii="Times New Roman" w:hAnsi="Times New Roman"/>
          <w:sz w:val="24"/>
          <w:szCs w:val="24"/>
        </w:rPr>
        <w:t xml:space="preserve"> </w:t>
      </w:r>
    </w:p>
    <w:p w:rsidR="00680790" w:rsidRPr="00C61DE5" w:rsidRDefault="00680790" w:rsidP="00C61DE5">
      <w:pPr>
        <w:pStyle w:val="Heading2"/>
        <w:spacing w:line="480" w:lineRule="auto"/>
        <w:rPr>
          <w:rFonts w:ascii="Times New Roman" w:hAnsi="Times New Roman"/>
          <w:color w:val="auto"/>
          <w:sz w:val="24"/>
          <w:szCs w:val="24"/>
        </w:rPr>
      </w:pPr>
      <w:r w:rsidRPr="00C61DE5">
        <w:rPr>
          <w:rFonts w:ascii="Times New Roman" w:hAnsi="Times New Roman"/>
          <w:color w:val="auto"/>
          <w:sz w:val="24"/>
          <w:szCs w:val="24"/>
        </w:rPr>
        <w:t>METHODOLOGY</w:t>
      </w:r>
      <w:r w:rsidR="00C61DE5">
        <w:rPr>
          <w:rFonts w:ascii="Times New Roman" w:hAnsi="Times New Roman"/>
          <w:color w:val="auto"/>
          <w:sz w:val="24"/>
          <w:szCs w:val="24"/>
        </w:rPr>
        <w:t>:</w:t>
      </w:r>
    </w:p>
    <w:p w:rsidR="00680790" w:rsidRPr="009A1BE4" w:rsidRDefault="00680790" w:rsidP="00010A9C">
      <w:pPr>
        <w:spacing w:before="240" w:after="240" w:line="480" w:lineRule="auto"/>
        <w:rPr>
          <w:rFonts w:ascii="Times New Roman" w:hAnsi="Times New Roman"/>
          <w:color w:val="000000"/>
          <w:sz w:val="24"/>
          <w:szCs w:val="24"/>
        </w:rPr>
      </w:pPr>
      <w:r w:rsidRPr="009A1BE4">
        <w:rPr>
          <w:rFonts w:ascii="Times New Roman" w:hAnsi="Times New Roman"/>
          <w:color w:val="000000"/>
          <w:sz w:val="24"/>
          <w:szCs w:val="24"/>
        </w:rPr>
        <w:t xml:space="preserve">The study was conducted in the </w:t>
      </w:r>
      <w:r w:rsidRPr="009A1BE4">
        <w:rPr>
          <w:rFonts w:ascii="Times New Roman" w:hAnsi="Times New Roman"/>
          <w:sz w:val="24"/>
          <w:szCs w:val="24"/>
        </w:rPr>
        <w:t>tertiary care hospital setting of outpatient department; National Institute of Diabetes and Endocrinology (NIDE) - Dow University of health sciences (</w:t>
      </w:r>
      <w:proofErr w:type="spellStart"/>
      <w:r w:rsidRPr="009A1BE4">
        <w:rPr>
          <w:rFonts w:ascii="Times New Roman" w:hAnsi="Times New Roman"/>
          <w:sz w:val="24"/>
          <w:szCs w:val="24"/>
        </w:rPr>
        <w:t>Ojha</w:t>
      </w:r>
      <w:proofErr w:type="spellEnd"/>
      <w:r w:rsidRPr="009A1BE4">
        <w:rPr>
          <w:rFonts w:ascii="Times New Roman" w:hAnsi="Times New Roman"/>
          <w:sz w:val="24"/>
          <w:szCs w:val="24"/>
        </w:rPr>
        <w:t xml:space="preserve"> campus), Karachi. This tertiary care hospital has highest percentage of patients coming from different socio-economic and demographic status </w:t>
      </w:r>
      <w:r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&lt;EndNote&gt;&lt;Cite&gt;&lt;Author&gt;Qidwai&lt;/Author&gt;&lt;Year&gt;2010&lt;/Year&gt;&lt;RecNum&gt;53&lt;/RecNum&gt;&lt;DisplayText&gt;[38]&lt;/DisplayText&gt;&lt;record&gt;&lt;rec-number&gt;53&lt;/rec-number&gt;&lt;foreign-keys&gt;&lt;key app="EN" db-id="pxz0dawdvs25vrezwr7vrtw1vtw0rttp925p" timestamp="1492420106"&gt;53&lt;/key&gt;&lt;/foreign-keys&gt;&lt;ref-type name="Journal Article"&gt;17&lt;/ref-type&gt;&lt;contributors&gt;&lt;authors&gt;&lt;author&gt;Qidwai, Waris&lt;/author&gt;&lt;author&gt;Ashfaq, Tabinda&lt;/author&gt;&lt;/authors&gt;&lt;/contributors&gt;&lt;titles&gt;&lt;title&gt;Imminent epidemic of diabetes mellitus in Pakistan: issues and challenges for health care providers&lt;/title&gt;&lt;/titles&gt;&lt;dates&gt;&lt;year&gt;2010&lt;/year&gt;&lt;/dates&gt;&lt;urls&gt;&lt;/urls&gt;&lt;/record&gt;&lt;/Cite&gt;&lt;/EndNote&gt;</w:instrText>
      </w:r>
      <w:r w:rsidRPr="009A1BE4">
        <w:rPr>
          <w:rFonts w:ascii="Times New Roman" w:hAnsi="Times New Roman"/>
          <w:sz w:val="24"/>
          <w:szCs w:val="24"/>
        </w:rPr>
        <w:fldChar w:fldCharType="separate"/>
      </w:r>
      <w:r w:rsidR="00D32F6A">
        <w:rPr>
          <w:rFonts w:ascii="Times New Roman" w:hAnsi="Times New Roman"/>
          <w:noProof/>
          <w:sz w:val="24"/>
          <w:szCs w:val="24"/>
        </w:rPr>
        <w:t>[19</w:t>
      </w:r>
      <w:r w:rsidR="00553241">
        <w:rPr>
          <w:rFonts w:ascii="Times New Roman" w:hAnsi="Times New Roman"/>
          <w:noProof/>
          <w:sz w:val="24"/>
          <w:szCs w:val="24"/>
        </w:rPr>
        <w:t>]</w:t>
      </w:r>
      <w:r w:rsidRPr="009A1BE4">
        <w:rPr>
          <w:rFonts w:ascii="Times New Roman" w:hAnsi="Times New Roman"/>
          <w:sz w:val="24"/>
          <w:szCs w:val="24"/>
        </w:rPr>
        <w:fldChar w:fldCharType="end"/>
      </w:r>
      <w:r w:rsidRPr="009A1BE4">
        <w:rPr>
          <w:rFonts w:ascii="Times New Roman" w:hAnsi="Times New Roman"/>
          <w:sz w:val="24"/>
          <w:szCs w:val="24"/>
        </w:rPr>
        <w:t xml:space="preserve">. </w:t>
      </w:r>
    </w:p>
    <w:p w:rsidR="00CC3B84" w:rsidRPr="00CC3B84" w:rsidRDefault="002C3015" w:rsidP="002C3015">
      <w:pPr>
        <w:spacing w:before="240" w:after="240" w:line="480" w:lineRule="auto"/>
        <w:rPr>
          <w:b/>
        </w:rPr>
      </w:pPr>
      <w:bookmarkStart w:id="0" w:name="_Toc464299811"/>
      <w:r w:rsidRPr="00CC3B84">
        <w:rPr>
          <w:rFonts w:ascii="Times New Roman" w:hAnsi="Times New Roman"/>
          <w:b/>
          <w:sz w:val="24"/>
          <w:szCs w:val="24"/>
        </w:rPr>
        <w:t>Sampling technique:</w:t>
      </w:r>
      <w:r w:rsidRPr="00CC3B84">
        <w:rPr>
          <w:b/>
        </w:rPr>
        <w:t xml:space="preserve"> </w:t>
      </w:r>
    </w:p>
    <w:p w:rsidR="002C3015" w:rsidRPr="009A1BE4" w:rsidRDefault="002C3015" w:rsidP="002C3015">
      <w:pPr>
        <w:spacing w:before="240" w:after="240" w:line="480" w:lineRule="auto"/>
        <w:rPr>
          <w:rFonts w:ascii="Times New Roman" w:hAnsi="Times New Roman"/>
          <w:color w:val="000000"/>
          <w:sz w:val="24"/>
          <w:szCs w:val="24"/>
        </w:rPr>
      </w:pPr>
      <w:r w:rsidRPr="009A1BE4">
        <w:rPr>
          <w:rFonts w:ascii="Times New Roman" w:hAnsi="Times New Roman"/>
          <w:sz w:val="24"/>
          <w:szCs w:val="24"/>
        </w:rPr>
        <w:t>Patients with type II DM were selected through non-probability consecutive sampling coming to Out Patient Department (OPD) of the hospitals during the normal routine checkup according to our eligibility criteria; study was conducted from November 2016 to March 2017.</w:t>
      </w:r>
      <w:r>
        <w:rPr>
          <w:rFonts w:ascii="Times New Roman" w:hAnsi="Times New Roman"/>
          <w:sz w:val="24"/>
          <w:szCs w:val="24"/>
        </w:rPr>
        <w:t xml:space="preserve"> </w:t>
      </w:r>
      <w:r w:rsidRPr="009A1BE4">
        <w:rPr>
          <w:rFonts w:ascii="Times New Roman" w:hAnsi="Times New Roman"/>
          <w:sz w:val="24"/>
          <w:szCs w:val="24"/>
        </w:rPr>
        <w:t>Patients with history of DM on treatment with at least past 1 year present in the outpatient department (OPD).  Age 30 years and above of either gender were included.</w:t>
      </w:r>
      <w:r>
        <w:rPr>
          <w:rFonts w:ascii="Times New Roman" w:hAnsi="Times New Roman"/>
          <w:sz w:val="24"/>
          <w:szCs w:val="24"/>
        </w:rPr>
        <w:t xml:space="preserve"> </w:t>
      </w:r>
      <w:r w:rsidRPr="009A1BE4">
        <w:rPr>
          <w:rFonts w:ascii="Times New Roman" w:hAnsi="Times New Roman"/>
          <w:sz w:val="24"/>
          <w:szCs w:val="24"/>
        </w:rPr>
        <w:t xml:space="preserve">Subjects understood and signed written </w:t>
      </w:r>
      <w:r w:rsidRPr="009A1BE4">
        <w:rPr>
          <w:rFonts w:ascii="Times New Roman" w:hAnsi="Times New Roman"/>
          <w:sz w:val="24"/>
          <w:szCs w:val="24"/>
        </w:rPr>
        <w:lastRenderedPageBreak/>
        <w:t xml:space="preserve">informed consent which was in native language of country. Subjects have written informed consent for the utilization of their information according to local regulations. The estimated sample size was 657. 15% additional data was collected </w:t>
      </w:r>
      <w:r w:rsidRPr="009A1BE4">
        <w:rPr>
          <w:rFonts w:ascii="Times New Roman" w:hAnsi="Times New Roman"/>
          <w:color w:val="000000"/>
          <w:sz w:val="24"/>
          <w:szCs w:val="24"/>
        </w:rPr>
        <w:t xml:space="preserve">to reduce biasness.   </w:t>
      </w:r>
    </w:p>
    <w:p w:rsidR="00C61DE5" w:rsidRDefault="00680790" w:rsidP="00C61DE5">
      <w:pPr>
        <w:pStyle w:val="Heading2"/>
        <w:spacing w:line="480" w:lineRule="auto"/>
        <w:rPr>
          <w:rFonts w:ascii="Times New Roman" w:hAnsi="Times New Roman"/>
          <w:color w:val="auto"/>
          <w:sz w:val="24"/>
          <w:szCs w:val="24"/>
        </w:rPr>
      </w:pPr>
      <w:r w:rsidRPr="009A1BE4">
        <w:rPr>
          <w:rFonts w:ascii="Times New Roman" w:hAnsi="Times New Roman"/>
          <w:color w:val="auto"/>
          <w:sz w:val="24"/>
          <w:szCs w:val="24"/>
        </w:rPr>
        <w:t>Data Collection Procedure:</w:t>
      </w:r>
      <w:bookmarkEnd w:id="0"/>
    </w:p>
    <w:p w:rsidR="00AE2C30" w:rsidRPr="00C61DE5" w:rsidRDefault="00C61DE5" w:rsidP="00C61DE5">
      <w:pPr>
        <w:pStyle w:val="Heading2"/>
        <w:spacing w:line="480" w:lineRule="auto"/>
        <w:rPr>
          <w:rFonts w:ascii="Times New Roman" w:hAnsi="Times New Roman"/>
          <w:b w:val="0"/>
          <w:bCs w:val="0"/>
          <w:color w:val="auto"/>
          <w:sz w:val="24"/>
          <w:szCs w:val="24"/>
        </w:rPr>
      </w:pPr>
      <w:r>
        <w:rPr>
          <w:rFonts w:ascii="Times New Roman" w:hAnsi="Times New Roman"/>
          <w:color w:val="auto"/>
          <w:sz w:val="24"/>
          <w:szCs w:val="24"/>
        </w:rPr>
        <w:t xml:space="preserve"> </w:t>
      </w:r>
      <w:r w:rsidR="00680790" w:rsidRPr="00C61DE5">
        <w:rPr>
          <w:rFonts w:ascii="Times New Roman" w:hAnsi="Times New Roman"/>
          <w:b w:val="0"/>
          <w:bCs w:val="0"/>
          <w:color w:val="auto"/>
          <w:sz w:val="24"/>
          <w:szCs w:val="24"/>
        </w:rPr>
        <w:t xml:space="preserve">Structured questionnaire was used for the collection of data by the researcher herself using face-to-face interviews with the participants attending outpatient department (OPD).Socio-demographic, anthropometric measures (weight and height) were asked to know the baseline knowledge about participants. </w:t>
      </w:r>
      <w:r w:rsidR="008830B3" w:rsidRPr="00C61DE5">
        <w:rPr>
          <w:rFonts w:ascii="Times New Roman" w:hAnsi="Times New Roman"/>
          <w:b w:val="0"/>
          <w:bCs w:val="0"/>
          <w:color w:val="auto"/>
          <w:sz w:val="24"/>
          <w:szCs w:val="24"/>
        </w:rPr>
        <w:t>Questions</w:t>
      </w:r>
      <w:r w:rsidR="00AE2C30" w:rsidRPr="00C61DE5">
        <w:rPr>
          <w:rFonts w:ascii="Times New Roman" w:hAnsi="Times New Roman"/>
          <w:b w:val="0"/>
          <w:bCs w:val="0"/>
          <w:color w:val="auto"/>
          <w:sz w:val="24"/>
          <w:szCs w:val="24"/>
        </w:rPr>
        <w:t xml:space="preserve"> related to co-morbidities </w:t>
      </w:r>
      <w:proofErr w:type="gramStart"/>
      <w:r w:rsidR="00AE2C30" w:rsidRPr="00C61DE5">
        <w:rPr>
          <w:rFonts w:ascii="Times New Roman" w:hAnsi="Times New Roman"/>
          <w:b w:val="0"/>
          <w:bCs w:val="0"/>
          <w:color w:val="auto"/>
          <w:sz w:val="24"/>
          <w:szCs w:val="24"/>
        </w:rPr>
        <w:t xml:space="preserve">was </w:t>
      </w:r>
      <w:r w:rsidR="008830B3" w:rsidRPr="00C61DE5">
        <w:rPr>
          <w:rFonts w:ascii="Times New Roman" w:hAnsi="Times New Roman"/>
          <w:b w:val="0"/>
          <w:bCs w:val="0"/>
          <w:color w:val="auto"/>
          <w:sz w:val="24"/>
          <w:szCs w:val="24"/>
        </w:rPr>
        <w:t xml:space="preserve"> adapted</w:t>
      </w:r>
      <w:proofErr w:type="gramEnd"/>
      <w:r w:rsidR="008830B3" w:rsidRPr="00C61DE5">
        <w:rPr>
          <w:rFonts w:ascii="Times New Roman" w:hAnsi="Times New Roman"/>
          <w:b w:val="0"/>
          <w:bCs w:val="0"/>
          <w:color w:val="auto"/>
          <w:sz w:val="24"/>
          <w:szCs w:val="24"/>
        </w:rPr>
        <w:t xml:space="preserve"> using previous que</w:t>
      </w:r>
      <w:r w:rsidR="00AE2C30" w:rsidRPr="00C61DE5">
        <w:rPr>
          <w:rFonts w:ascii="Times New Roman" w:hAnsi="Times New Roman"/>
          <w:b w:val="0"/>
          <w:bCs w:val="0"/>
          <w:color w:val="auto"/>
          <w:sz w:val="24"/>
          <w:szCs w:val="24"/>
        </w:rPr>
        <w:t xml:space="preserve">stionnaire used in the studies. </w:t>
      </w:r>
      <w:r w:rsidR="008830B3" w:rsidRPr="00C61DE5">
        <w:rPr>
          <w:rFonts w:ascii="Times New Roman" w:hAnsi="Times New Roman"/>
          <w:b w:val="0"/>
          <w:bCs w:val="0"/>
          <w:color w:val="auto"/>
          <w:sz w:val="24"/>
          <w:szCs w:val="24"/>
        </w:rPr>
        <w:t>Functional disability using World Health Organization (WHO) International Classification of Functioning, Disability and Health (ICF) and WHO Disability Assessment Schedule 2.0 (DAS). This is a tool which is used to assess standardized disability levels for all diseases including, neurological, metabolic, addictive, etc. which is applicable across all cultures on all adults’ populations.</w:t>
      </w:r>
      <w:r w:rsidR="0062310E" w:rsidRPr="00C61DE5">
        <w:rPr>
          <w:rFonts w:ascii="Times New Roman" w:hAnsi="Times New Roman"/>
          <w:b w:val="0"/>
          <w:bCs w:val="0"/>
          <w:color w:val="auto"/>
          <w:sz w:val="24"/>
          <w:szCs w:val="24"/>
        </w:rPr>
        <w:t xml:space="preserve"> </w:t>
      </w:r>
      <w:r w:rsidR="008830B3" w:rsidRPr="00C61DE5">
        <w:rPr>
          <w:rFonts w:ascii="Times New Roman" w:hAnsi="Times New Roman"/>
          <w:b w:val="0"/>
          <w:bCs w:val="0"/>
          <w:color w:val="auto"/>
          <w:sz w:val="24"/>
          <w:szCs w:val="24"/>
        </w:rPr>
        <w:t>WHO, DAS 2.0 w</w:t>
      </w:r>
      <w:r w:rsidR="0062310E" w:rsidRPr="00C61DE5">
        <w:rPr>
          <w:rFonts w:ascii="Times New Roman" w:hAnsi="Times New Roman"/>
          <w:b w:val="0"/>
          <w:bCs w:val="0"/>
          <w:color w:val="auto"/>
          <w:sz w:val="24"/>
          <w:szCs w:val="24"/>
        </w:rPr>
        <w:t xml:space="preserve">orks on 6 Areas of Functioning </w:t>
      </w:r>
      <w:r w:rsidR="008830B3" w:rsidRPr="00C61DE5">
        <w:rPr>
          <w:rFonts w:ascii="Times New Roman" w:hAnsi="Times New Roman"/>
          <w:b w:val="0"/>
          <w:bCs w:val="0"/>
          <w:color w:val="auto"/>
          <w:sz w:val="24"/>
          <w:szCs w:val="24"/>
        </w:rPr>
        <w:t xml:space="preserve">consist of: Cognition, Mobility, Self-care, </w:t>
      </w:r>
      <w:proofErr w:type="gramStart"/>
      <w:r w:rsidR="00663B77" w:rsidRPr="00C61DE5">
        <w:rPr>
          <w:rFonts w:ascii="Times New Roman" w:hAnsi="Times New Roman"/>
          <w:b w:val="0"/>
          <w:bCs w:val="0"/>
          <w:color w:val="auto"/>
          <w:sz w:val="24"/>
          <w:szCs w:val="24"/>
        </w:rPr>
        <w:t>Getting</w:t>
      </w:r>
      <w:proofErr w:type="gramEnd"/>
      <w:r w:rsidR="008830B3" w:rsidRPr="00C61DE5">
        <w:rPr>
          <w:rFonts w:ascii="Times New Roman" w:hAnsi="Times New Roman"/>
          <w:b w:val="0"/>
          <w:bCs w:val="0"/>
          <w:color w:val="auto"/>
          <w:sz w:val="24"/>
          <w:szCs w:val="24"/>
        </w:rPr>
        <w:t xml:space="preserve"> along, Life activities, </w:t>
      </w:r>
      <w:r w:rsidR="00663B77" w:rsidRPr="00C61DE5">
        <w:rPr>
          <w:rFonts w:ascii="Times New Roman" w:hAnsi="Times New Roman"/>
          <w:b w:val="0"/>
          <w:bCs w:val="0"/>
          <w:color w:val="auto"/>
          <w:sz w:val="24"/>
          <w:szCs w:val="24"/>
        </w:rPr>
        <w:t>P</w:t>
      </w:r>
      <w:r w:rsidR="008830B3" w:rsidRPr="00C61DE5">
        <w:rPr>
          <w:rFonts w:ascii="Times New Roman" w:hAnsi="Times New Roman"/>
          <w:b w:val="0"/>
          <w:bCs w:val="0"/>
          <w:color w:val="auto"/>
          <w:sz w:val="24"/>
          <w:szCs w:val="24"/>
        </w:rPr>
        <w:t>articipation. Data collected was filled and transported daily to the fi</w:t>
      </w:r>
      <w:r w:rsidR="00AE2C30" w:rsidRPr="00C61DE5">
        <w:rPr>
          <w:rFonts w:ascii="Times New Roman" w:hAnsi="Times New Roman"/>
          <w:b w:val="0"/>
          <w:bCs w:val="0"/>
          <w:color w:val="auto"/>
          <w:sz w:val="24"/>
          <w:szCs w:val="24"/>
        </w:rPr>
        <w:t>eld office for computerization.</w:t>
      </w:r>
      <w:bookmarkStart w:id="1" w:name="_Toc464299812"/>
    </w:p>
    <w:bookmarkEnd w:id="1"/>
    <w:p w:rsidR="00C61DE5" w:rsidRDefault="00CC3B84" w:rsidP="00C61DE5">
      <w:pPr>
        <w:spacing w:before="120" w:after="120" w:line="480" w:lineRule="auto"/>
        <w:rPr>
          <w:rFonts w:ascii="Times New Roman" w:hAnsi="Times New Roman"/>
          <w:b/>
          <w:sz w:val="24"/>
          <w:szCs w:val="24"/>
        </w:rPr>
      </w:pPr>
      <w:r w:rsidRPr="0047466D">
        <w:rPr>
          <w:rFonts w:ascii="Times New Roman" w:hAnsi="Times New Roman"/>
          <w:b/>
          <w:sz w:val="24"/>
          <w:szCs w:val="24"/>
        </w:rPr>
        <w:t>Dependent variable:</w:t>
      </w:r>
    </w:p>
    <w:p w:rsidR="008830B3" w:rsidRPr="00C61DE5" w:rsidRDefault="00C61DE5" w:rsidP="00C61DE5">
      <w:pPr>
        <w:spacing w:before="120" w:after="120" w:line="480" w:lineRule="auto"/>
        <w:rPr>
          <w:rFonts w:ascii="Times New Roman" w:hAnsi="Times New Roman"/>
          <w:b/>
          <w:sz w:val="24"/>
          <w:szCs w:val="24"/>
        </w:rPr>
      </w:pPr>
      <w:r>
        <w:rPr>
          <w:rFonts w:ascii="Times New Roman" w:hAnsi="Times New Roman"/>
          <w:b/>
          <w:sz w:val="24"/>
          <w:szCs w:val="24"/>
        </w:rPr>
        <w:t xml:space="preserve"> </w:t>
      </w:r>
      <w:r w:rsidR="00CC3B84">
        <w:rPr>
          <w:rFonts w:ascii="Times New Roman" w:hAnsi="Times New Roman"/>
          <w:sz w:val="24"/>
          <w:szCs w:val="24"/>
        </w:rPr>
        <w:t xml:space="preserve">Participants </w:t>
      </w:r>
      <w:r w:rsidR="00CC3B84" w:rsidRPr="00243D79">
        <w:rPr>
          <w:rFonts w:ascii="Times New Roman" w:hAnsi="Times New Roman"/>
          <w:sz w:val="24"/>
          <w:szCs w:val="24"/>
        </w:rPr>
        <w:t>were asked about the</w:t>
      </w:r>
      <w:r w:rsidR="00CC3B84">
        <w:rPr>
          <w:rFonts w:ascii="Times New Roman" w:hAnsi="Times New Roman"/>
          <w:sz w:val="24"/>
          <w:szCs w:val="24"/>
        </w:rPr>
        <w:t xml:space="preserve"> pres</w:t>
      </w:r>
      <w:r w:rsidR="00D07C8D">
        <w:rPr>
          <w:rFonts w:ascii="Times New Roman" w:hAnsi="Times New Roman"/>
          <w:sz w:val="24"/>
          <w:szCs w:val="24"/>
        </w:rPr>
        <w:t>ence or absence of f</w:t>
      </w:r>
      <w:r w:rsidR="008830B3" w:rsidRPr="009A1BE4">
        <w:rPr>
          <w:rFonts w:ascii="Times New Roman" w:hAnsi="Times New Roman"/>
          <w:sz w:val="24"/>
          <w:szCs w:val="24"/>
        </w:rPr>
        <w:t>unctional disability of DM and related co-morbidity conditions.</w:t>
      </w:r>
    </w:p>
    <w:p w:rsidR="00C61DE5" w:rsidRDefault="00D07C8D" w:rsidP="00C61DE5">
      <w:pPr>
        <w:spacing w:line="480" w:lineRule="auto"/>
        <w:rPr>
          <w:rFonts w:ascii="Times New Roman" w:hAnsi="Times New Roman"/>
          <w:b/>
          <w:sz w:val="24"/>
          <w:szCs w:val="24"/>
        </w:rPr>
      </w:pPr>
      <w:r w:rsidRPr="0047466D">
        <w:rPr>
          <w:rFonts w:ascii="Times New Roman" w:hAnsi="Times New Roman"/>
          <w:b/>
          <w:sz w:val="24"/>
          <w:szCs w:val="24"/>
        </w:rPr>
        <w:t>Independent Variable:</w:t>
      </w:r>
      <w:r w:rsidR="00C61DE5">
        <w:rPr>
          <w:rFonts w:ascii="Times New Roman" w:hAnsi="Times New Roman"/>
          <w:b/>
          <w:sz w:val="24"/>
          <w:szCs w:val="24"/>
        </w:rPr>
        <w:t xml:space="preserve"> </w:t>
      </w:r>
    </w:p>
    <w:p w:rsidR="00D07C8D" w:rsidRPr="00C61DE5" w:rsidRDefault="00D07C8D" w:rsidP="00C61DE5">
      <w:pPr>
        <w:spacing w:line="480" w:lineRule="auto"/>
        <w:rPr>
          <w:rFonts w:ascii="Times New Roman" w:hAnsi="Times New Roman"/>
          <w:b/>
          <w:sz w:val="24"/>
          <w:szCs w:val="24"/>
        </w:rPr>
      </w:pPr>
      <w:r>
        <w:rPr>
          <w:rFonts w:ascii="Times New Roman" w:hAnsi="Times New Roman"/>
          <w:sz w:val="24"/>
          <w:szCs w:val="20"/>
        </w:rPr>
        <w:t>T</w:t>
      </w:r>
      <w:r w:rsidRPr="000300C1">
        <w:rPr>
          <w:rFonts w:ascii="Times New Roman" w:hAnsi="Times New Roman"/>
          <w:sz w:val="24"/>
          <w:szCs w:val="20"/>
        </w:rPr>
        <w:t xml:space="preserve">he </w:t>
      </w:r>
      <w:r>
        <w:rPr>
          <w:rFonts w:ascii="Times New Roman" w:hAnsi="Times New Roman"/>
          <w:sz w:val="24"/>
          <w:szCs w:val="20"/>
        </w:rPr>
        <w:t xml:space="preserve">coexistence of two or more of the diabetes related chronic conditions in </w:t>
      </w:r>
      <w:r w:rsidRPr="000300C1">
        <w:rPr>
          <w:rFonts w:ascii="Times New Roman" w:hAnsi="Times New Roman"/>
          <w:sz w:val="24"/>
          <w:szCs w:val="20"/>
        </w:rPr>
        <w:t xml:space="preserve"> </w:t>
      </w:r>
      <w:r>
        <w:rPr>
          <w:rFonts w:ascii="Times New Roman" w:hAnsi="Times New Roman"/>
          <w:sz w:val="24"/>
          <w:szCs w:val="20"/>
        </w:rPr>
        <w:t>an</w:t>
      </w:r>
      <w:r w:rsidRPr="000300C1">
        <w:rPr>
          <w:rFonts w:ascii="Times New Roman" w:hAnsi="Times New Roman"/>
          <w:sz w:val="24"/>
          <w:szCs w:val="20"/>
        </w:rPr>
        <w:t xml:space="preserve"> individual</w:t>
      </w:r>
      <w:r>
        <w:rPr>
          <w:rFonts w:ascii="Times New Roman" w:hAnsi="Times New Roman"/>
          <w:sz w:val="24"/>
          <w:szCs w:val="20"/>
        </w:rPr>
        <w:t xml:space="preserve"> was labeled as multi-morbid; coded ‘0 as 0-1 chronic conditions recoded as </w:t>
      </w:r>
      <w:r w:rsidRPr="002760D0">
        <w:rPr>
          <w:rFonts w:ascii="Times New Roman" w:hAnsi="Times New Roman"/>
          <w:i/>
          <w:sz w:val="24"/>
          <w:szCs w:val="20"/>
        </w:rPr>
        <w:t>no</w:t>
      </w:r>
      <w:r>
        <w:rPr>
          <w:rFonts w:ascii="Times New Roman" w:hAnsi="Times New Roman"/>
          <w:sz w:val="24"/>
          <w:szCs w:val="20"/>
        </w:rPr>
        <w:t xml:space="preserve">’ and ‘≥2 chronic condition as </w:t>
      </w:r>
      <w:r w:rsidRPr="002760D0">
        <w:rPr>
          <w:rFonts w:ascii="Times New Roman" w:hAnsi="Times New Roman"/>
          <w:i/>
          <w:sz w:val="24"/>
          <w:szCs w:val="20"/>
        </w:rPr>
        <w:t>yes</w:t>
      </w:r>
      <w:r>
        <w:rPr>
          <w:rFonts w:ascii="Times New Roman" w:hAnsi="Times New Roman"/>
          <w:sz w:val="24"/>
          <w:szCs w:val="20"/>
        </w:rPr>
        <w:t>’.</w:t>
      </w:r>
    </w:p>
    <w:p w:rsidR="00C61DE5" w:rsidRDefault="00D07C8D" w:rsidP="00D07C8D">
      <w:pPr>
        <w:spacing w:before="200" w:after="240" w:line="480" w:lineRule="auto"/>
        <w:rPr>
          <w:rFonts w:ascii="Times New Roman" w:hAnsi="Times New Roman"/>
          <w:b/>
          <w:sz w:val="24"/>
          <w:szCs w:val="24"/>
          <w:shd w:val="clear" w:color="auto" w:fill="FFFFFF"/>
        </w:rPr>
      </w:pPr>
      <w:r>
        <w:rPr>
          <w:rFonts w:ascii="Times New Roman" w:hAnsi="Times New Roman"/>
          <w:b/>
          <w:sz w:val="24"/>
          <w:szCs w:val="24"/>
          <w:shd w:val="clear" w:color="auto" w:fill="FFFFFF"/>
        </w:rPr>
        <w:lastRenderedPageBreak/>
        <w:t>Confounding variables</w:t>
      </w:r>
      <w:r w:rsidRPr="007A1748">
        <w:rPr>
          <w:rFonts w:ascii="Times New Roman" w:hAnsi="Times New Roman"/>
          <w:b/>
          <w:sz w:val="24"/>
          <w:szCs w:val="24"/>
          <w:shd w:val="clear" w:color="auto" w:fill="FFFFFF"/>
        </w:rPr>
        <w:t>:</w:t>
      </w:r>
    </w:p>
    <w:p w:rsidR="00D07C8D" w:rsidRPr="004F3197" w:rsidRDefault="00C61DE5" w:rsidP="00D07C8D">
      <w:pPr>
        <w:spacing w:before="200" w:after="240" w:line="480" w:lineRule="auto"/>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00D07C8D" w:rsidRPr="0076372C">
        <w:rPr>
          <w:rFonts w:ascii="Times New Roman" w:hAnsi="Times New Roman"/>
          <w:sz w:val="24"/>
          <w:szCs w:val="24"/>
          <w:shd w:val="clear" w:color="auto" w:fill="FFFFFF"/>
        </w:rPr>
        <w:t xml:space="preserve">In addition to </w:t>
      </w:r>
      <w:r w:rsidR="00D07C8D">
        <w:rPr>
          <w:rFonts w:ascii="Times New Roman" w:hAnsi="Times New Roman"/>
          <w:sz w:val="24"/>
          <w:szCs w:val="24"/>
          <w:shd w:val="clear" w:color="auto" w:fill="FFFFFF"/>
        </w:rPr>
        <w:t xml:space="preserve">comorbidity and functional disability, information regarding </w:t>
      </w:r>
      <w:r w:rsidR="00D07C8D" w:rsidRPr="0076372C">
        <w:rPr>
          <w:rFonts w:ascii="Times New Roman" w:hAnsi="Times New Roman"/>
          <w:sz w:val="24"/>
          <w:szCs w:val="24"/>
          <w:shd w:val="clear" w:color="auto" w:fill="FFFFFF"/>
        </w:rPr>
        <w:t>socio-demo</w:t>
      </w:r>
      <w:r w:rsidR="00D07C8D">
        <w:rPr>
          <w:rFonts w:ascii="Times New Roman" w:hAnsi="Times New Roman"/>
          <w:sz w:val="24"/>
          <w:szCs w:val="24"/>
          <w:shd w:val="clear" w:color="auto" w:fill="FFFFFF"/>
        </w:rPr>
        <w:t xml:space="preserve">graphic characteristics including: </w:t>
      </w:r>
      <w:r w:rsidR="00D07C8D" w:rsidRPr="00BC7295">
        <w:rPr>
          <w:rFonts w:ascii="Times New Roman" w:hAnsi="Times New Roman"/>
          <w:sz w:val="24"/>
          <w:szCs w:val="24"/>
          <w:shd w:val="clear" w:color="auto" w:fill="FFFFFF"/>
        </w:rPr>
        <w:t xml:space="preserve">Age, Gender, </w:t>
      </w:r>
      <w:r w:rsidR="00D07C8D">
        <w:rPr>
          <w:rFonts w:ascii="Times New Roman" w:hAnsi="Times New Roman"/>
          <w:sz w:val="24"/>
          <w:szCs w:val="24"/>
          <w:shd w:val="clear" w:color="auto" w:fill="FFFFFF"/>
        </w:rPr>
        <w:t>Ethnicity</w:t>
      </w:r>
      <w:r w:rsidR="00D07C8D" w:rsidRPr="00BC7295">
        <w:rPr>
          <w:rFonts w:ascii="Times New Roman" w:hAnsi="Times New Roman"/>
          <w:sz w:val="24"/>
          <w:szCs w:val="24"/>
          <w:shd w:val="clear" w:color="auto" w:fill="FFFFFF"/>
        </w:rPr>
        <w:t xml:space="preserve"> </w:t>
      </w:r>
      <w:r w:rsidR="00D07C8D">
        <w:rPr>
          <w:rFonts w:ascii="Times New Roman" w:hAnsi="Times New Roman"/>
          <w:sz w:val="24"/>
          <w:szCs w:val="24"/>
          <w:shd w:val="clear" w:color="auto" w:fill="FFFFFF"/>
        </w:rPr>
        <w:t xml:space="preserve">and family monthly income </w:t>
      </w:r>
      <w:r w:rsidR="00D07C8D">
        <w:rPr>
          <w:rFonts w:ascii="Times New Roman" w:hAnsi="Times New Roman"/>
          <w:sz w:val="24"/>
          <w:szCs w:val="24"/>
        </w:rPr>
        <w:t xml:space="preserve">(in PKR) </w:t>
      </w:r>
      <w:r w:rsidR="00D07C8D">
        <w:rPr>
          <w:rFonts w:ascii="Times New Roman" w:hAnsi="Times New Roman"/>
          <w:sz w:val="24"/>
          <w:szCs w:val="24"/>
          <w:shd w:val="clear" w:color="auto" w:fill="FFFFFF"/>
        </w:rPr>
        <w:t>was collected</w:t>
      </w:r>
      <w:r w:rsidR="00D07C8D" w:rsidRPr="00BC7295">
        <w:rPr>
          <w:rFonts w:ascii="Times New Roman" w:hAnsi="Times New Roman"/>
          <w:sz w:val="24"/>
          <w:szCs w:val="24"/>
        </w:rPr>
        <w:t xml:space="preserve">. </w:t>
      </w:r>
    </w:p>
    <w:p w:rsidR="008830B3" w:rsidRPr="009A1BE4" w:rsidRDefault="008830B3" w:rsidP="009A1BE4">
      <w:pPr>
        <w:pStyle w:val="Heading2"/>
        <w:spacing w:line="480" w:lineRule="auto"/>
        <w:rPr>
          <w:rFonts w:ascii="Times New Roman" w:hAnsi="Times New Roman"/>
          <w:color w:val="auto"/>
          <w:sz w:val="24"/>
          <w:szCs w:val="24"/>
        </w:rPr>
      </w:pPr>
      <w:bookmarkStart w:id="2" w:name="_Toc464299813"/>
      <w:r w:rsidRPr="009A1BE4">
        <w:rPr>
          <w:rFonts w:ascii="Times New Roman" w:hAnsi="Times New Roman"/>
          <w:color w:val="auto"/>
          <w:sz w:val="24"/>
          <w:szCs w:val="24"/>
        </w:rPr>
        <w:t>Statistical Analyses:</w:t>
      </w:r>
      <w:bookmarkEnd w:id="2"/>
    </w:p>
    <w:p w:rsidR="008830B3" w:rsidRPr="00AE2C30" w:rsidRDefault="002C3015" w:rsidP="00AE2C30">
      <w:pPr>
        <w:spacing w:before="240" w:after="240" w:line="480" w:lineRule="auto"/>
        <w:rPr>
          <w:rFonts w:ascii="Times New Roman" w:hAnsi="Times New Roman"/>
          <w:color w:val="000000"/>
          <w:sz w:val="24"/>
          <w:szCs w:val="24"/>
          <w:shd w:val="clear" w:color="auto" w:fill="FFFFFF"/>
        </w:rPr>
      </w:pPr>
      <w:r w:rsidRPr="002C3015">
        <w:rPr>
          <w:rFonts w:ascii="Times New Roman" w:hAnsi="Times New Roman"/>
          <w:color w:val="000000"/>
          <w:sz w:val="24"/>
          <w:szCs w:val="24"/>
          <w:shd w:val="clear" w:color="auto" w:fill="FFFFFF"/>
        </w:rPr>
        <w:t>The final analysis was performed on 731 samples, after removing missing data from the collected data</w:t>
      </w:r>
      <w:r w:rsidR="00AE2C30">
        <w:rPr>
          <w:rFonts w:ascii="Times New Roman" w:hAnsi="Times New Roman"/>
          <w:color w:val="000000"/>
          <w:sz w:val="24"/>
          <w:szCs w:val="24"/>
          <w:shd w:val="clear" w:color="auto" w:fill="FFFFFF"/>
        </w:rPr>
        <w:t xml:space="preserve">.  </w:t>
      </w:r>
      <w:r w:rsidR="008830B3" w:rsidRPr="009A1BE4">
        <w:rPr>
          <w:rFonts w:ascii="Times New Roman" w:hAnsi="Times New Roman"/>
          <w:sz w:val="24"/>
          <w:szCs w:val="24"/>
        </w:rPr>
        <w:t>Data was entered, cleaned and analyzed using SPSS version 16.0. Cleaning and coding of the data was done prior to the analysis. Descriptive statistics and exploratory was performed and frequencies and percentages were reported. Association was performed using Chi-square and inferential statistics. Univariate and multivariate regression models were conducted using functional disability as dependent variable to evaluate the effect size. All tests were two-tailed and level of significance was set at 0.05.</w:t>
      </w:r>
      <w:r w:rsidR="00AE2C30">
        <w:rPr>
          <w:rFonts w:ascii="Times New Roman" w:hAnsi="Times New Roman"/>
          <w:color w:val="000000"/>
          <w:sz w:val="24"/>
          <w:szCs w:val="24"/>
          <w:shd w:val="clear" w:color="auto" w:fill="FFFFFF"/>
        </w:rPr>
        <w:t xml:space="preserve"> </w:t>
      </w:r>
      <w:r w:rsidR="008830B3" w:rsidRPr="009A1BE4">
        <w:rPr>
          <w:rFonts w:ascii="Times New Roman" w:hAnsi="Times New Roman"/>
          <w:sz w:val="24"/>
          <w:szCs w:val="24"/>
        </w:rPr>
        <w:t>All analyses were descriptive and exploratory, and were carried out in patients with both baseline and 6-month retrospective data. Continuous variables were summarized by their mean and standard deviation, categorical variables by percentages. All analyses were conducted using SPSS software version 16.0.</w:t>
      </w:r>
    </w:p>
    <w:p w:rsidR="008830B3" w:rsidRPr="00C61DE5" w:rsidRDefault="008830B3" w:rsidP="00AE2C30">
      <w:pPr>
        <w:pStyle w:val="Heading1"/>
        <w:spacing w:after="240" w:line="480" w:lineRule="auto"/>
        <w:rPr>
          <w:rFonts w:ascii="Times New Roman" w:hAnsi="Times New Roman"/>
          <w:b/>
          <w:color w:val="auto"/>
          <w:sz w:val="24"/>
          <w:szCs w:val="24"/>
        </w:rPr>
      </w:pPr>
      <w:r w:rsidRPr="00C61DE5">
        <w:rPr>
          <w:rFonts w:ascii="Times New Roman" w:hAnsi="Times New Roman"/>
          <w:b/>
          <w:color w:val="auto"/>
          <w:sz w:val="24"/>
          <w:szCs w:val="24"/>
        </w:rPr>
        <w:t>RESULTS</w:t>
      </w:r>
      <w:r w:rsidR="00C61DE5">
        <w:rPr>
          <w:rFonts w:ascii="Times New Roman" w:hAnsi="Times New Roman"/>
          <w:b/>
          <w:color w:val="auto"/>
          <w:sz w:val="24"/>
          <w:szCs w:val="24"/>
        </w:rPr>
        <w:t>:</w:t>
      </w:r>
    </w:p>
    <w:p w:rsidR="0088034D" w:rsidRPr="0088034D" w:rsidRDefault="008830B3" w:rsidP="0088034D">
      <w:pPr>
        <w:tabs>
          <w:tab w:val="left" w:pos="620"/>
        </w:tabs>
        <w:spacing w:line="480" w:lineRule="auto"/>
        <w:jc w:val="both"/>
        <w:rPr>
          <w:rFonts w:ascii="Times New Roman" w:hAnsi="Times New Roman"/>
          <w:b/>
          <w:sz w:val="24"/>
          <w:szCs w:val="24"/>
        </w:rPr>
      </w:pPr>
      <w:r w:rsidRPr="009A1BE4">
        <w:rPr>
          <w:rFonts w:ascii="Times New Roman" w:hAnsi="Times New Roman"/>
          <w:b/>
          <w:sz w:val="24"/>
          <w:szCs w:val="24"/>
        </w:rPr>
        <w:t xml:space="preserve"> </w:t>
      </w:r>
      <w:r w:rsidR="0088034D" w:rsidRPr="0088034D">
        <w:rPr>
          <w:rFonts w:ascii="Times New Roman" w:hAnsi="Times New Roman"/>
          <w:b/>
          <w:sz w:val="24"/>
          <w:szCs w:val="24"/>
        </w:rPr>
        <w:t>Socio-demographic characteristics of DM type II respondents</w:t>
      </w:r>
    </w:p>
    <w:p w:rsidR="0088034D" w:rsidRDefault="008830B3" w:rsidP="0088034D">
      <w:pPr>
        <w:tabs>
          <w:tab w:val="left" w:pos="620"/>
        </w:tabs>
        <w:spacing w:line="480" w:lineRule="auto"/>
        <w:rPr>
          <w:rFonts w:ascii="Times New Roman" w:hAnsi="Times New Roman"/>
          <w:color w:val="000000"/>
          <w:sz w:val="24"/>
          <w:szCs w:val="24"/>
        </w:rPr>
      </w:pPr>
      <w:r w:rsidRPr="009A1BE4">
        <w:rPr>
          <w:rFonts w:ascii="Times New Roman" w:hAnsi="Times New Roman"/>
          <w:color w:val="000000"/>
          <w:sz w:val="24"/>
          <w:szCs w:val="24"/>
        </w:rPr>
        <w:t>The initial sample included 800 participants. After excluding participants with missing         observations, the complete information was based on 731 respondents</w:t>
      </w:r>
      <w:r w:rsidR="0088034D">
        <w:rPr>
          <w:rFonts w:ascii="Times New Roman" w:hAnsi="Times New Roman"/>
          <w:color w:val="000000"/>
          <w:sz w:val="24"/>
          <w:szCs w:val="24"/>
        </w:rPr>
        <w:t xml:space="preserve"> with median age of 52.9 years.</w:t>
      </w:r>
    </w:p>
    <w:p w:rsidR="008830B3" w:rsidRPr="009A1BE4" w:rsidRDefault="008830B3" w:rsidP="0088034D">
      <w:pPr>
        <w:spacing w:line="480" w:lineRule="auto"/>
        <w:rPr>
          <w:rFonts w:ascii="Times New Roman" w:hAnsi="Times New Roman"/>
          <w:color w:val="000000"/>
          <w:sz w:val="24"/>
          <w:szCs w:val="24"/>
        </w:rPr>
      </w:pPr>
      <w:r w:rsidRPr="009A1BE4">
        <w:rPr>
          <w:rFonts w:ascii="Times New Roman" w:hAnsi="Times New Roman"/>
          <w:color w:val="000000"/>
          <w:sz w:val="24"/>
          <w:szCs w:val="24"/>
        </w:rPr>
        <w:lastRenderedPageBreak/>
        <w:t>The baseline socio-demographic characteristics of these p</w:t>
      </w:r>
      <w:r w:rsidR="0088034D">
        <w:rPr>
          <w:rFonts w:ascii="Times New Roman" w:hAnsi="Times New Roman"/>
          <w:color w:val="000000"/>
          <w:sz w:val="24"/>
          <w:szCs w:val="24"/>
        </w:rPr>
        <w:t xml:space="preserve">atients are summarized in Table1, </w:t>
      </w:r>
      <w:r w:rsidRPr="009A1BE4">
        <w:rPr>
          <w:rFonts w:ascii="Times New Roman" w:hAnsi="Times New Roman"/>
          <w:color w:val="000000"/>
          <w:sz w:val="24"/>
          <w:szCs w:val="24"/>
        </w:rPr>
        <w:t>representing descriptive statistics for socio-demographic characteristics of the study population. Of the total respondents, 58.1 % (n=725) were female whereas 41.9% (n=306) were male diagnosed with DM Type II. The age ranged from 30 years and above 70 years, with a median age of 52.9 years. Of the total, 45.0% (n=329) had normal weight 30.1% (n=220) were overweight and 19.8% (n=145) were obese whereas 5.1% (n=37) had BMI less than 18.5 and were labeled as underweight. Of all, 22.4% (n=164) respondents were found to be illiterate, 9.6% (n=70) had only primary education, 22.4% (n=164), 16.8% (n=123), 28.7% (n= 210) had secondary, intermediate education and profe</w:t>
      </w:r>
      <w:r w:rsidR="0088034D">
        <w:rPr>
          <w:rFonts w:ascii="Times New Roman" w:hAnsi="Times New Roman"/>
          <w:color w:val="000000"/>
          <w:sz w:val="24"/>
          <w:szCs w:val="24"/>
        </w:rPr>
        <w:t>ssional education respectively.</w:t>
      </w:r>
    </w:p>
    <w:p w:rsidR="008830B3" w:rsidRDefault="008830B3" w:rsidP="009A1BE4">
      <w:pPr>
        <w:spacing w:after="0" w:line="480" w:lineRule="auto"/>
        <w:rPr>
          <w:rFonts w:ascii="Times New Roman" w:hAnsi="Times New Roman"/>
          <w:color w:val="000000"/>
          <w:sz w:val="24"/>
          <w:szCs w:val="24"/>
        </w:rPr>
      </w:pPr>
      <w:r w:rsidRPr="009A1BE4">
        <w:rPr>
          <w:rFonts w:ascii="Times New Roman" w:hAnsi="Times New Roman"/>
          <w:color w:val="000000"/>
          <w:sz w:val="24"/>
          <w:szCs w:val="24"/>
        </w:rPr>
        <w:t xml:space="preserve">Majority of the respondents were married [96.3% (n=704)] lived in nuclear family system [86% (n=629)]. 47.1% (n=344) respondents had 3-5 children, whereas 15.7% (n=115), 29.8% (n=218) and 7.4 % (n=54) had ≥6, ≤ 2 and no children respectively. Of the total DM patients enrolled in the study, majority of the respondents were house wives 55.8% (n=408), whereas 29.4 % (n=215) were employed and 14.8% (n=108) were unemployed. </w:t>
      </w:r>
      <w:r w:rsidR="00557A34">
        <w:rPr>
          <w:rFonts w:ascii="Times New Roman" w:hAnsi="Times New Roman"/>
          <w:color w:val="000000"/>
          <w:sz w:val="24"/>
          <w:szCs w:val="24"/>
        </w:rPr>
        <w:t>The median income was Rs.14000.</w:t>
      </w:r>
      <w:r w:rsidRPr="009A1BE4">
        <w:rPr>
          <w:rFonts w:ascii="Times New Roman" w:hAnsi="Times New Roman"/>
          <w:color w:val="000000"/>
          <w:sz w:val="24"/>
          <w:szCs w:val="24"/>
        </w:rPr>
        <w:t xml:space="preserve"> Of the total, 9.7% (n=71) respondents were smokers while 90.3% (n=660) were non</w:t>
      </w:r>
      <w:r w:rsidR="00C61DE5">
        <w:rPr>
          <w:rFonts w:ascii="Times New Roman" w:hAnsi="Times New Roman"/>
          <w:color w:val="000000"/>
          <w:sz w:val="24"/>
          <w:szCs w:val="24"/>
        </w:rPr>
        <w:t>-</w:t>
      </w:r>
      <w:r w:rsidRPr="009A1BE4">
        <w:rPr>
          <w:rFonts w:ascii="Times New Roman" w:hAnsi="Times New Roman"/>
          <w:color w:val="000000"/>
          <w:sz w:val="24"/>
          <w:szCs w:val="24"/>
        </w:rPr>
        <w:t xml:space="preserve">smokers. </w:t>
      </w:r>
    </w:p>
    <w:p w:rsidR="008830B3" w:rsidRPr="00557A34" w:rsidRDefault="00557A34" w:rsidP="00557A34">
      <w:pPr>
        <w:spacing w:line="480" w:lineRule="auto"/>
        <w:rPr>
          <w:rFonts w:ascii="Times New Roman" w:hAnsi="Times New Roman"/>
          <w:b/>
          <w:sz w:val="24"/>
          <w:szCs w:val="24"/>
        </w:rPr>
      </w:pPr>
      <w:r w:rsidRPr="00914EDC">
        <w:rPr>
          <w:rFonts w:ascii="Times New Roman" w:hAnsi="Times New Roman"/>
          <w:b/>
          <w:sz w:val="24"/>
          <w:szCs w:val="24"/>
        </w:rPr>
        <w:t xml:space="preserve">Prevalence </w:t>
      </w:r>
      <w:r w:rsidR="005121EF" w:rsidRPr="00914EDC">
        <w:rPr>
          <w:rFonts w:ascii="Times New Roman" w:hAnsi="Times New Roman"/>
          <w:b/>
          <w:sz w:val="24"/>
          <w:szCs w:val="24"/>
        </w:rPr>
        <w:t xml:space="preserve">of </w:t>
      </w:r>
      <w:r w:rsidR="005121EF">
        <w:rPr>
          <w:rFonts w:ascii="Times New Roman" w:hAnsi="Times New Roman"/>
          <w:b/>
          <w:sz w:val="24"/>
          <w:szCs w:val="24"/>
        </w:rPr>
        <w:t xml:space="preserve">multimorbidity </w:t>
      </w:r>
      <w:r w:rsidR="008830B3" w:rsidRPr="009A1BE4">
        <w:rPr>
          <w:rFonts w:ascii="Times New Roman" w:hAnsi="Times New Roman"/>
          <w:b/>
          <w:bCs/>
          <w:sz w:val="24"/>
          <w:szCs w:val="24"/>
        </w:rPr>
        <w:t>in DM type II:</w:t>
      </w:r>
    </w:p>
    <w:p w:rsidR="00C61DE5" w:rsidRDefault="00557A34" w:rsidP="00733745">
      <w:pPr>
        <w:spacing w:line="480" w:lineRule="auto"/>
        <w:rPr>
          <w:rFonts w:ascii="Times New Roman" w:hAnsi="Times New Roman"/>
          <w:b/>
          <w:bCs/>
          <w:sz w:val="24"/>
          <w:szCs w:val="24"/>
        </w:rPr>
      </w:pPr>
      <w:r>
        <w:rPr>
          <w:rFonts w:ascii="Times New Roman" w:hAnsi="Times New Roman"/>
          <w:color w:val="000000"/>
          <w:sz w:val="24"/>
          <w:szCs w:val="24"/>
        </w:rPr>
        <w:t>Table</w:t>
      </w:r>
      <w:r w:rsidR="005121EF">
        <w:rPr>
          <w:rFonts w:ascii="Times New Roman" w:hAnsi="Times New Roman"/>
          <w:color w:val="000000"/>
          <w:sz w:val="24"/>
          <w:szCs w:val="24"/>
        </w:rPr>
        <w:t xml:space="preserve"> </w:t>
      </w:r>
      <w:r>
        <w:rPr>
          <w:rFonts w:ascii="Times New Roman" w:hAnsi="Times New Roman"/>
          <w:color w:val="000000"/>
          <w:sz w:val="24"/>
          <w:szCs w:val="24"/>
        </w:rPr>
        <w:t>2,</w:t>
      </w:r>
      <w:r w:rsidR="008830B3" w:rsidRPr="009A1BE4">
        <w:rPr>
          <w:rFonts w:ascii="Times New Roman" w:hAnsi="Times New Roman"/>
          <w:color w:val="000000"/>
          <w:sz w:val="24"/>
          <w:szCs w:val="24"/>
        </w:rPr>
        <w:t xml:space="preserve"> summarizes the disease characteristics of DM Patients. The average duration of history of diabetes was 6.58±5.10 years. 55.5% (n=406) participants had DM for the past 5 years, 6-10years 22.3 % (n= 163), &gt;10years 20.5 % (n=150) whereas 1.6% (n=12) respondents were recently diagnosed with DM with less than 1 year duration.</w:t>
      </w:r>
      <w:r>
        <w:rPr>
          <w:rFonts w:ascii="Times New Roman" w:hAnsi="Times New Roman"/>
          <w:color w:val="000000"/>
          <w:sz w:val="24"/>
          <w:szCs w:val="24"/>
        </w:rPr>
        <w:t xml:space="preserve"> </w:t>
      </w:r>
      <w:r w:rsidR="00C61DE5">
        <w:rPr>
          <w:rFonts w:ascii="Times New Roman" w:hAnsi="Times New Roman"/>
          <w:color w:val="000000"/>
          <w:sz w:val="24"/>
          <w:szCs w:val="24"/>
        </w:rPr>
        <w:t xml:space="preserve"> </w:t>
      </w:r>
      <w:r w:rsidR="008830B3" w:rsidRPr="009A1BE4">
        <w:rPr>
          <w:rFonts w:ascii="Times New Roman" w:hAnsi="Times New Roman"/>
          <w:color w:val="000000"/>
          <w:sz w:val="24"/>
          <w:szCs w:val="24"/>
        </w:rPr>
        <w:t>Among the DM patients included in the study, 30.5 %( n=223) individuals had no co-morbidities, whereas 59.5 %</w:t>
      </w:r>
      <w:r w:rsidR="00C61DE5">
        <w:rPr>
          <w:rFonts w:ascii="Times New Roman" w:hAnsi="Times New Roman"/>
          <w:color w:val="000000"/>
          <w:sz w:val="24"/>
          <w:szCs w:val="24"/>
        </w:rPr>
        <w:t xml:space="preserve"> </w:t>
      </w:r>
      <w:proofErr w:type="gramStart"/>
      <w:r w:rsidR="008830B3" w:rsidRPr="009A1BE4">
        <w:rPr>
          <w:rFonts w:ascii="Times New Roman" w:hAnsi="Times New Roman"/>
          <w:color w:val="000000"/>
          <w:sz w:val="24"/>
          <w:szCs w:val="24"/>
        </w:rPr>
        <w:t>( n</w:t>
      </w:r>
      <w:proofErr w:type="gramEnd"/>
      <w:r w:rsidR="008830B3" w:rsidRPr="009A1BE4">
        <w:rPr>
          <w:rFonts w:ascii="Times New Roman" w:hAnsi="Times New Roman"/>
          <w:color w:val="000000"/>
          <w:sz w:val="24"/>
          <w:szCs w:val="24"/>
        </w:rPr>
        <w:t xml:space="preserve">=508) had reported presence of co-morbidities in relation to DM.  </w:t>
      </w:r>
      <w:r w:rsidR="005121EF">
        <w:rPr>
          <w:rFonts w:ascii="Times New Roman" w:hAnsi="Times New Roman"/>
          <w:color w:val="000000"/>
          <w:sz w:val="24"/>
          <w:szCs w:val="24"/>
        </w:rPr>
        <w:t>166</w:t>
      </w:r>
      <w:r w:rsidR="005121EF" w:rsidRPr="00E64A18">
        <w:rPr>
          <w:rFonts w:ascii="Times New Roman" w:hAnsi="Times New Roman"/>
          <w:sz w:val="24"/>
          <w:szCs w:val="24"/>
        </w:rPr>
        <w:t xml:space="preserve"> (22.7%) </w:t>
      </w:r>
      <w:r w:rsidR="005121EF">
        <w:rPr>
          <w:rFonts w:ascii="Times New Roman" w:hAnsi="Times New Roman"/>
          <w:sz w:val="24"/>
          <w:szCs w:val="24"/>
        </w:rPr>
        <w:t xml:space="preserve">patients </w:t>
      </w:r>
      <w:r w:rsidR="005121EF" w:rsidRPr="00E64A18">
        <w:rPr>
          <w:rFonts w:ascii="Times New Roman" w:hAnsi="Times New Roman"/>
          <w:sz w:val="24"/>
          <w:szCs w:val="24"/>
        </w:rPr>
        <w:t xml:space="preserve">were found to have </w:t>
      </w:r>
      <w:r w:rsidR="005121EF" w:rsidRPr="00E64A18">
        <w:rPr>
          <w:rFonts w:ascii="Times New Roman" w:hAnsi="Times New Roman"/>
          <w:sz w:val="24"/>
          <w:szCs w:val="24"/>
        </w:rPr>
        <w:lastRenderedPageBreak/>
        <w:t xml:space="preserve">one disease along with DM, whereas </w:t>
      </w:r>
      <w:r w:rsidR="005121EF">
        <w:rPr>
          <w:rFonts w:ascii="Times New Roman" w:hAnsi="Times New Roman"/>
          <w:sz w:val="24"/>
          <w:szCs w:val="24"/>
        </w:rPr>
        <w:t xml:space="preserve">342 </w:t>
      </w:r>
      <w:r w:rsidR="005121EF" w:rsidRPr="00E64A18">
        <w:rPr>
          <w:rFonts w:ascii="Times New Roman" w:hAnsi="Times New Roman"/>
          <w:sz w:val="24"/>
          <w:szCs w:val="24"/>
        </w:rPr>
        <w:t xml:space="preserve">patients had ≥2 disease in addition to DM and </w:t>
      </w:r>
      <w:r w:rsidR="005121EF">
        <w:rPr>
          <w:rFonts w:ascii="Times New Roman" w:hAnsi="Times New Roman"/>
          <w:sz w:val="24"/>
          <w:szCs w:val="24"/>
        </w:rPr>
        <w:t xml:space="preserve">223 </w:t>
      </w:r>
      <w:r w:rsidR="005121EF" w:rsidRPr="00E64A18">
        <w:rPr>
          <w:rFonts w:ascii="Times New Roman" w:hAnsi="Times New Roman"/>
          <w:sz w:val="24"/>
          <w:szCs w:val="24"/>
        </w:rPr>
        <w:t>pati</w:t>
      </w:r>
      <w:r w:rsidR="005121EF">
        <w:rPr>
          <w:rFonts w:ascii="Times New Roman" w:hAnsi="Times New Roman"/>
          <w:sz w:val="24"/>
          <w:szCs w:val="24"/>
        </w:rPr>
        <w:t>ents (30.5%) had only DM</w:t>
      </w:r>
      <w:r w:rsidR="005121EF">
        <w:rPr>
          <w:rFonts w:ascii="Times New Roman" w:hAnsi="Times New Roman"/>
          <w:b/>
          <w:bCs/>
          <w:sz w:val="24"/>
          <w:szCs w:val="24"/>
        </w:rPr>
        <w:t xml:space="preserve"> (Figure 1). </w:t>
      </w:r>
    </w:p>
    <w:p w:rsidR="00C61DE5" w:rsidRDefault="008830B3" w:rsidP="00733745">
      <w:pPr>
        <w:spacing w:line="480" w:lineRule="auto"/>
        <w:rPr>
          <w:rFonts w:ascii="Times New Roman" w:hAnsi="Times New Roman"/>
          <w:color w:val="000000"/>
          <w:sz w:val="24"/>
          <w:szCs w:val="24"/>
        </w:rPr>
      </w:pPr>
      <w:r w:rsidRPr="009A1BE4">
        <w:rPr>
          <w:rFonts w:ascii="Times New Roman" w:hAnsi="Times New Roman"/>
          <w:color w:val="000000"/>
          <w:sz w:val="24"/>
          <w:szCs w:val="24"/>
        </w:rPr>
        <w:t>DM along with hypertension was found in 53.4%</w:t>
      </w:r>
      <w:r w:rsidR="005121EF">
        <w:rPr>
          <w:rFonts w:ascii="Times New Roman" w:hAnsi="Times New Roman"/>
          <w:color w:val="000000"/>
          <w:sz w:val="24"/>
          <w:szCs w:val="24"/>
        </w:rPr>
        <w:t xml:space="preserve"> </w:t>
      </w:r>
      <w:r w:rsidRPr="009A1BE4">
        <w:rPr>
          <w:rFonts w:ascii="Times New Roman" w:hAnsi="Times New Roman"/>
          <w:color w:val="000000"/>
          <w:sz w:val="24"/>
          <w:szCs w:val="24"/>
        </w:rPr>
        <w:t>(n=390</w:t>
      </w:r>
      <w:proofErr w:type="gramStart"/>
      <w:r w:rsidRPr="009A1BE4">
        <w:rPr>
          <w:rFonts w:ascii="Times New Roman" w:hAnsi="Times New Roman"/>
          <w:color w:val="000000"/>
          <w:sz w:val="24"/>
          <w:szCs w:val="24"/>
        </w:rPr>
        <w:t>) ,</w:t>
      </w:r>
      <w:proofErr w:type="gramEnd"/>
      <w:r w:rsidRPr="009A1BE4">
        <w:rPr>
          <w:rFonts w:ascii="Times New Roman" w:hAnsi="Times New Roman"/>
          <w:color w:val="000000"/>
          <w:sz w:val="24"/>
          <w:szCs w:val="24"/>
        </w:rPr>
        <w:t xml:space="preserve"> 20.5%</w:t>
      </w:r>
      <w:r w:rsidR="005121EF">
        <w:rPr>
          <w:rFonts w:ascii="Times New Roman" w:hAnsi="Times New Roman"/>
          <w:color w:val="000000"/>
          <w:sz w:val="24"/>
          <w:szCs w:val="24"/>
        </w:rPr>
        <w:t xml:space="preserve"> </w:t>
      </w:r>
      <w:r w:rsidRPr="009A1BE4">
        <w:rPr>
          <w:rFonts w:ascii="Times New Roman" w:hAnsi="Times New Roman"/>
          <w:color w:val="000000"/>
          <w:sz w:val="24"/>
          <w:szCs w:val="24"/>
        </w:rPr>
        <w:t xml:space="preserve">(n=150) </w:t>
      </w:r>
      <w:r w:rsidR="00733745">
        <w:rPr>
          <w:rFonts w:ascii="Times New Roman" w:hAnsi="Times New Roman"/>
          <w:color w:val="000000"/>
          <w:sz w:val="24"/>
          <w:szCs w:val="24"/>
        </w:rPr>
        <w:t xml:space="preserve">in </w:t>
      </w:r>
      <w:r w:rsidRPr="009A1BE4">
        <w:rPr>
          <w:rFonts w:ascii="Times New Roman" w:hAnsi="Times New Roman"/>
          <w:color w:val="000000"/>
          <w:sz w:val="24"/>
          <w:szCs w:val="24"/>
        </w:rPr>
        <w:t>lower extremities/arthritis</w:t>
      </w:r>
      <w:r w:rsidR="00733745">
        <w:rPr>
          <w:rFonts w:ascii="Times New Roman" w:hAnsi="Times New Roman"/>
          <w:color w:val="000000"/>
          <w:sz w:val="24"/>
          <w:szCs w:val="24"/>
        </w:rPr>
        <w:t xml:space="preserve">; </w:t>
      </w:r>
      <w:r w:rsidRPr="009A1BE4">
        <w:rPr>
          <w:rFonts w:ascii="Times New Roman" w:hAnsi="Times New Roman"/>
          <w:color w:val="000000"/>
          <w:sz w:val="24"/>
          <w:szCs w:val="24"/>
        </w:rPr>
        <w:t xml:space="preserve">20.2 % (n=148) </w:t>
      </w:r>
      <w:r w:rsidR="00733745">
        <w:rPr>
          <w:rFonts w:ascii="Times New Roman" w:hAnsi="Times New Roman"/>
          <w:color w:val="000000"/>
          <w:sz w:val="24"/>
          <w:szCs w:val="24"/>
        </w:rPr>
        <w:t>in</w:t>
      </w:r>
      <w:r w:rsidRPr="009A1BE4">
        <w:rPr>
          <w:rFonts w:ascii="Times New Roman" w:hAnsi="Times New Roman"/>
          <w:color w:val="000000"/>
          <w:sz w:val="24"/>
          <w:szCs w:val="24"/>
        </w:rPr>
        <w:t xml:space="preserve"> retinopathy;17.2 % (n=126)</w:t>
      </w:r>
      <w:r w:rsidR="00557A34">
        <w:rPr>
          <w:rFonts w:ascii="Times New Roman" w:hAnsi="Times New Roman"/>
          <w:color w:val="000000"/>
          <w:sz w:val="24"/>
          <w:szCs w:val="24"/>
        </w:rPr>
        <w:t xml:space="preserve"> </w:t>
      </w:r>
      <w:r w:rsidR="00733745">
        <w:rPr>
          <w:rFonts w:ascii="Times New Roman" w:hAnsi="Times New Roman"/>
          <w:color w:val="000000"/>
          <w:sz w:val="24"/>
          <w:szCs w:val="24"/>
        </w:rPr>
        <w:t>in</w:t>
      </w:r>
      <w:r w:rsidR="00557A34">
        <w:rPr>
          <w:rFonts w:ascii="Times New Roman" w:hAnsi="Times New Roman"/>
          <w:color w:val="000000"/>
          <w:sz w:val="24"/>
          <w:szCs w:val="24"/>
        </w:rPr>
        <w:t xml:space="preserve"> depression; </w:t>
      </w:r>
      <w:r w:rsidRPr="009A1BE4">
        <w:rPr>
          <w:rFonts w:ascii="Times New Roman" w:hAnsi="Times New Roman"/>
          <w:color w:val="000000"/>
          <w:sz w:val="24"/>
          <w:szCs w:val="24"/>
        </w:rPr>
        <w:t>while DM along with heart diseases were reported</w:t>
      </w:r>
      <w:r w:rsidR="00557A34">
        <w:rPr>
          <w:rFonts w:ascii="Times New Roman" w:hAnsi="Times New Roman"/>
          <w:color w:val="000000"/>
          <w:sz w:val="24"/>
          <w:szCs w:val="24"/>
        </w:rPr>
        <w:t xml:space="preserve"> by 15.9 %(n=116 ) respondents.</w:t>
      </w:r>
      <w:r w:rsidRPr="009A1BE4">
        <w:rPr>
          <w:rFonts w:ascii="Times New Roman" w:hAnsi="Times New Roman"/>
          <w:color w:val="000000"/>
          <w:sz w:val="24"/>
          <w:szCs w:val="24"/>
        </w:rPr>
        <w:t xml:space="preserve"> Further </w:t>
      </w:r>
      <w:proofErr w:type="gramStart"/>
      <w:r w:rsidRPr="009A1BE4">
        <w:rPr>
          <w:rFonts w:ascii="Times New Roman" w:hAnsi="Times New Roman"/>
          <w:color w:val="000000"/>
          <w:sz w:val="24"/>
          <w:szCs w:val="24"/>
        </w:rPr>
        <w:t>13.7%</w:t>
      </w:r>
      <w:proofErr w:type="gramEnd"/>
      <w:r w:rsidRPr="009A1BE4">
        <w:rPr>
          <w:rFonts w:ascii="Times New Roman" w:hAnsi="Times New Roman"/>
          <w:color w:val="000000"/>
          <w:sz w:val="24"/>
          <w:szCs w:val="24"/>
        </w:rPr>
        <w:t>(n=100)  respondents with DM had dyslipidemia, 11.8 % ( n=86) DM patients were suffering from diabetic foot problems, diabetes along with nephropathy/ESRD was in 7.1 %(n=52) patients. DM along with COPD, DM with hepatitis c, cancer, thyroid was in=3, 0.4% patients.</w:t>
      </w:r>
      <w:r w:rsidR="00C61DE5" w:rsidRPr="00C61DE5">
        <w:rPr>
          <w:rFonts w:ascii="Times New Roman" w:hAnsi="Times New Roman"/>
          <w:color w:val="000000"/>
          <w:sz w:val="24"/>
          <w:szCs w:val="24"/>
        </w:rPr>
        <w:t xml:space="preserve"> </w:t>
      </w:r>
      <w:r w:rsidR="00C61DE5" w:rsidRPr="009A1BE4">
        <w:rPr>
          <w:rFonts w:ascii="Times New Roman" w:hAnsi="Times New Roman"/>
          <w:color w:val="000000"/>
          <w:sz w:val="24"/>
          <w:szCs w:val="24"/>
        </w:rPr>
        <w:t>DM along with GIT problems was found in 0.3 % (n=2).</w:t>
      </w:r>
    </w:p>
    <w:p w:rsidR="008830B3" w:rsidRPr="0047466D" w:rsidRDefault="008830B3" w:rsidP="009A1BE4">
      <w:pPr>
        <w:spacing w:line="480" w:lineRule="auto"/>
        <w:rPr>
          <w:rFonts w:ascii="Times New Roman" w:hAnsi="Times New Roman"/>
          <w:sz w:val="24"/>
          <w:szCs w:val="24"/>
        </w:rPr>
      </w:pPr>
      <w:bookmarkStart w:id="3" w:name="_Toc460809093"/>
      <w:r w:rsidRPr="009A1BE4">
        <w:rPr>
          <w:rFonts w:ascii="Times New Roman" w:hAnsi="Times New Roman"/>
          <w:b/>
          <w:color w:val="000000"/>
          <w:sz w:val="24"/>
          <w:szCs w:val="24"/>
        </w:rPr>
        <w:t>Prevalence of functional disability across socio-demographic characteristics and DM patients with co-morbidities:</w:t>
      </w:r>
    </w:p>
    <w:p w:rsidR="00C61DE5" w:rsidRPr="00C61DE5" w:rsidRDefault="00C61DE5" w:rsidP="00C61DE5">
      <w:pPr>
        <w:spacing w:line="480" w:lineRule="auto"/>
        <w:rPr>
          <w:rFonts w:ascii="Times New Roman" w:hAnsi="Times New Roman"/>
          <w:color w:val="000000"/>
          <w:sz w:val="24"/>
          <w:szCs w:val="24"/>
        </w:rPr>
      </w:pPr>
      <w:r w:rsidRPr="009A1BE4">
        <w:rPr>
          <w:rFonts w:ascii="Times New Roman" w:hAnsi="Times New Roman"/>
          <w:sz w:val="24"/>
          <w:szCs w:val="24"/>
        </w:rPr>
        <w:t>Out of the total respondents, 26.8 % patients were found to have moderate functional disability, 26.4%, 23.5% and 23.3 % patient’s had mild, severe and</w:t>
      </w:r>
      <w:r>
        <w:rPr>
          <w:rFonts w:ascii="Times New Roman" w:hAnsi="Times New Roman"/>
          <w:sz w:val="24"/>
          <w:szCs w:val="24"/>
        </w:rPr>
        <w:t xml:space="preserve"> extreme functional difficulty (Figure2).</w:t>
      </w:r>
    </w:p>
    <w:p w:rsidR="008830B3" w:rsidRPr="009A1BE4" w:rsidRDefault="00A57A18" w:rsidP="009A1BE4">
      <w:pPr>
        <w:spacing w:line="480" w:lineRule="auto"/>
        <w:rPr>
          <w:rFonts w:ascii="Times New Roman" w:hAnsi="Times New Roman"/>
          <w:sz w:val="24"/>
          <w:szCs w:val="24"/>
        </w:rPr>
      </w:pPr>
      <w:r>
        <w:rPr>
          <w:rFonts w:ascii="Times New Roman" w:hAnsi="Times New Roman"/>
          <w:sz w:val="24"/>
          <w:szCs w:val="24"/>
        </w:rPr>
        <w:t xml:space="preserve">Table 3, </w:t>
      </w:r>
      <w:r w:rsidR="008830B3" w:rsidRPr="009A1BE4">
        <w:rPr>
          <w:rFonts w:ascii="Times New Roman" w:hAnsi="Times New Roman"/>
          <w:sz w:val="24"/>
          <w:szCs w:val="24"/>
        </w:rPr>
        <w:t>represent</w:t>
      </w:r>
      <w:r>
        <w:rPr>
          <w:rFonts w:ascii="Times New Roman" w:hAnsi="Times New Roman"/>
          <w:sz w:val="24"/>
          <w:szCs w:val="24"/>
        </w:rPr>
        <w:t>s</w:t>
      </w:r>
      <w:r w:rsidR="008830B3" w:rsidRPr="009A1BE4">
        <w:rPr>
          <w:rFonts w:ascii="Times New Roman" w:hAnsi="Times New Roman"/>
          <w:sz w:val="24"/>
          <w:szCs w:val="24"/>
        </w:rPr>
        <w:t xml:space="preserve"> the results of prevalence of </w:t>
      </w:r>
      <w:r>
        <w:rPr>
          <w:rFonts w:ascii="Times New Roman" w:hAnsi="Times New Roman"/>
          <w:sz w:val="24"/>
          <w:szCs w:val="24"/>
        </w:rPr>
        <w:t>f</w:t>
      </w:r>
      <w:r w:rsidR="008830B3" w:rsidRPr="009A1BE4">
        <w:rPr>
          <w:rFonts w:ascii="Times New Roman" w:hAnsi="Times New Roman"/>
          <w:sz w:val="24"/>
          <w:szCs w:val="24"/>
        </w:rPr>
        <w:t xml:space="preserve">unctional </w:t>
      </w:r>
      <w:r>
        <w:rPr>
          <w:rFonts w:ascii="Times New Roman" w:hAnsi="Times New Roman"/>
          <w:sz w:val="24"/>
          <w:szCs w:val="24"/>
        </w:rPr>
        <w:t>d</w:t>
      </w:r>
      <w:r w:rsidR="0011793E">
        <w:rPr>
          <w:rFonts w:ascii="Times New Roman" w:hAnsi="Times New Roman"/>
          <w:sz w:val="24"/>
          <w:szCs w:val="24"/>
        </w:rPr>
        <w:t xml:space="preserve">isability and co-morbidities. </w:t>
      </w:r>
      <w:r w:rsidR="008830B3" w:rsidRPr="009A1BE4">
        <w:rPr>
          <w:rFonts w:ascii="Times New Roman" w:hAnsi="Times New Roman"/>
          <w:sz w:val="24"/>
          <w:szCs w:val="24"/>
        </w:rPr>
        <w:t>Out of total 342 respondents with ≥2 co-morbidities, 66.4 % (n=227) had extreme functional disabilities as compared to 26.5% (n=59) patients with no additional disease. A significant difference was found between co morbidities and functional disabilities (</w:t>
      </w:r>
      <w:r w:rsidR="0011793E">
        <w:rPr>
          <w:rFonts w:ascii="Times New Roman" w:hAnsi="Times New Roman"/>
          <w:sz w:val="24"/>
          <w:szCs w:val="24"/>
        </w:rPr>
        <w:t>p-value &lt;0.001).</w:t>
      </w:r>
    </w:p>
    <w:p w:rsidR="008830B3" w:rsidRPr="009A1BE4" w:rsidRDefault="008830B3" w:rsidP="009A1BE4">
      <w:pPr>
        <w:spacing w:line="480" w:lineRule="auto"/>
        <w:rPr>
          <w:rFonts w:ascii="Times New Roman" w:hAnsi="Times New Roman"/>
          <w:sz w:val="24"/>
          <w:szCs w:val="24"/>
        </w:rPr>
      </w:pPr>
      <w:r w:rsidRPr="009A1BE4">
        <w:rPr>
          <w:rFonts w:ascii="Times New Roman" w:hAnsi="Times New Roman"/>
          <w:sz w:val="24"/>
          <w:szCs w:val="24"/>
        </w:rPr>
        <w:t xml:space="preserve">Females 49.6% (n=211) were found to have more functional disability as compared to their counter parts males 42.8% (n=131). Functional disabilities increased with older age, 13.8% (n=11) respondents aged 30-40 reported functional disability whereas this trend elevated with growing age 31.6% (n= 56), 50.2% (n=127) and 67% (n=148) in 40-50, 50-60 and &gt;60 years, respectively. 26.9% (n=190), 47.5% (n=335) married individuals were found to have moderate to </w:t>
      </w:r>
      <w:r w:rsidRPr="009A1BE4">
        <w:rPr>
          <w:rFonts w:ascii="Times New Roman" w:hAnsi="Times New Roman"/>
          <w:sz w:val="24"/>
          <w:szCs w:val="24"/>
        </w:rPr>
        <w:lastRenderedPageBreak/>
        <w:t>extreme functional disability. A significant difference was found in gender (p-value 0.008), marital status (p-value 0.037) and respondent’s age (p-value &lt;0.001)</w:t>
      </w:r>
      <w:r w:rsidR="0011793E">
        <w:rPr>
          <w:rFonts w:ascii="Times New Roman" w:hAnsi="Times New Roman"/>
          <w:sz w:val="24"/>
          <w:szCs w:val="24"/>
        </w:rPr>
        <w:t xml:space="preserve"> with functional disabilities. </w:t>
      </w:r>
    </w:p>
    <w:p w:rsidR="008830B3" w:rsidRPr="009A1BE4" w:rsidRDefault="008830B3" w:rsidP="009A1BE4">
      <w:pPr>
        <w:spacing w:line="480" w:lineRule="auto"/>
        <w:rPr>
          <w:rFonts w:ascii="Times New Roman" w:hAnsi="Times New Roman"/>
          <w:sz w:val="24"/>
          <w:szCs w:val="24"/>
        </w:rPr>
      </w:pPr>
      <w:r w:rsidRPr="009A1BE4">
        <w:rPr>
          <w:rFonts w:ascii="Times New Roman" w:hAnsi="Times New Roman"/>
          <w:sz w:val="24"/>
          <w:szCs w:val="24"/>
        </w:rPr>
        <w:t>Of the total 37 underweight individuals, 29.7% (n=11), 32.4% (n=12) and 37.87% (n=14) individuals reported Mild, moderate and extreme difficulty. Whereas, increasing trend was observed with increase in BMI.  Of the 145 obese individuals, 19.3% (n=28), 21.4% (n=31) and 59.3% (n=86) reported mild to moderate functional disabilities. 57.3% (n=94) respondents with no education were found to have severe functional disabilities as compared to educated respondents. Similarly unemployed DM patients (55.6%, n=60) as compared to employed and respondents with &lt;20,000 income had severe functional disabilities. Chi square results showed statistically significant associations between level of Education (p-value 0.001), Employment status (p-value &lt;0.001) and Income status (p-value 0.00</w:t>
      </w:r>
      <w:r w:rsidR="00A57A18">
        <w:rPr>
          <w:rFonts w:ascii="Times New Roman" w:hAnsi="Times New Roman"/>
          <w:sz w:val="24"/>
          <w:szCs w:val="24"/>
        </w:rPr>
        <w:t xml:space="preserve">1) with Functional Disability. </w:t>
      </w:r>
    </w:p>
    <w:p w:rsidR="008830B3" w:rsidRPr="009A1BE4" w:rsidRDefault="008830B3" w:rsidP="009A1BE4">
      <w:pPr>
        <w:spacing w:before="240" w:line="480" w:lineRule="auto"/>
        <w:rPr>
          <w:rFonts w:ascii="Times New Roman" w:hAnsi="Times New Roman"/>
          <w:b/>
          <w:sz w:val="24"/>
          <w:szCs w:val="24"/>
        </w:rPr>
      </w:pPr>
      <w:r w:rsidRPr="009A1BE4">
        <w:rPr>
          <w:rFonts w:ascii="Times New Roman" w:hAnsi="Times New Roman"/>
          <w:b/>
          <w:sz w:val="24"/>
          <w:szCs w:val="24"/>
        </w:rPr>
        <w:t>Univariate Analysis</w:t>
      </w:r>
    </w:p>
    <w:p w:rsidR="008830B3" w:rsidRPr="009A1BE4" w:rsidRDefault="008830B3" w:rsidP="00AE5708">
      <w:pPr>
        <w:spacing w:line="480" w:lineRule="auto"/>
        <w:ind w:right="20"/>
        <w:rPr>
          <w:rFonts w:ascii="Times New Roman" w:hAnsi="Times New Roman"/>
          <w:sz w:val="24"/>
          <w:szCs w:val="24"/>
        </w:rPr>
      </w:pPr>
      <w:r w:rsidRPr="009A1BE4">
        <w:rPr>
          <w:rFonts w:ascii="Times New Roman" w:hAnsi="Times New Roman"/>
          <w:sz w:val="24"/>
          <w:szCs w:val="24"/>
        </w:rPr>
        <w:t>Univariate Logistic regression has been carried out with functional disability as the dependent variable and co-morbidities and other socio demographic characteristics as the indep</w:t>
      </w:r>
      <w:r w:rsidR="0011793E">
        <w:rPr>
          <w:rFonts w:ascii="Times New Roman" w:hAnsi="Times New Roman"/>
          <w:sz w:val="24"/>
          <w:szCs w:val="24"/>
        </w:rPr>
        <w:t xml:space="preserve">endent variable and covariates. </w:t>
      </w:r>
      <w:r w:rsidRPr="009A1BE4">
        <w:rPr>
          <w:rFonts w:ascii="Times New Roman" w:hAnsi="Times New Roman"/>
          <w:sz w:val="24"/>
          <w:szCs w:val="24"/>
        </w:rPr>
        <w:t xml:space="preserve">The results in table </w:t>
      </w:r>
      <w:r w:rsidR="00A57A18">
        <w:rPr>
          <w:rFonts w:ascii="Times New Roman" w:hAnsi="Times New Roman"/>
          <w:sz w:val="24"/>
          <w:szCs w:val="24"/>
        </w:rPr>
        <w:t>4</w:t>
      </w:r>
      <w:r w:rsidRPr="009A1BE4">
        <w:rPr>
          <w:rFonts w:ascii="Times New Roman" w:hAnsi="Times New Roman"/>
          <w:sz w:val="24"/>
          <w:szCs w:val="24"/>
        </w:rPr>
        <w:t xml:space="preserve"> reveals that Patients with 1 co morbidity along with DM were significantly more likely to have moderate (OR= 2.17, 95% CI= 1.32-3.56, p-value 0.002) and severe functional disability</w:t>
      </w:r>
      <w:r w:rsidR="00AE5708">
        <w:rPr>
          <w:rFonts w:ascii="Times New Roman" w:hAnsi="Times New Roman"/>
          <w:sz w:val="24"/>
          <w:szCs w:val="24"/>
        </w:rPr>
        <w:t xml:space="preserve"> </w:t>
      </w:r>
      <w:r w:rsidRPr="009A1BE4">
        <w:rPr>
          <w:rFonts w:ascii="Times New Roman" w:hAnsi="Times New Roman"/>
          <w:sz w:val="24"/>
          <w:szCs w:val="24"/>
        </w:rPr>
        <w:t>(OR=1.99, 95% CI= 1.21-3.27, p-value 0.001) as compared to patients with no additional disease to DM. An increased significant trend in functional disability was observed among patients with ≥2 co-</w:t>
      </w:r>
      <w:r w:rsidR="0011793E">
        <w:rPr>
          <w:rFonts w:ascii="Times New Roman" w:hAnsi="Times New Roman"/>
          <w:sz w:val="24"/>
          <w:szCs w:val="24"/>
        </w:rPr>
        <w:t>morbidities in addition to DM.</w:t>
      </w:r>
      <w:r w:rsidRPr="009A1BE4">
        <w:rPr>
          <w:rFonts w:ascii="Times New Roman" w:hAnsi="Times New Roman"/>
          <w:sz w:val="24"/>
          <w:szCs w:val="24"/>
        </w:rPr>
        <w:t xml:space="preserve"> Females were significantly more likely to have moderate (OR = 1.66, 95% CI = 1.11-2.49, p-value= 0.013) and severe (OR = 1.69, 95% CI = 1.18-2.42, p-value= 0.003) functional disability as compared to males. An increasing trend was observed with increasing age in moderate and </w:t>
      </w:r>
      <w:r w:rsidRPr="009A1BE4">
        <w:rPr>
          <w:rFonts w:ascii="Times New Roman" w:hAnsi="Times New Roman"/>
          <w:sz w:val="24"/>
          <w:szCs w:val="24"/>
        </w:rPr>
        <w:lastRenderedPageBreak/>
        <w:t>severe functional disability among all DM patients. Older individuals (≥60 years) were more likely to have moderate (OR=3.13, 95% CI=1.55-6.31</w:t>
      </w:r>
      <w:proofErr w:type="gramStart"/>
      <w:r w:rsidRPr="009A1BE4">
        <w:rPr>
          <w:rFonts w:ascii="Times New Roman" w:hAnsi="Times New Roman"/>
          <w:sz w:val="24"/>
          <w:szCs w:val="24"/>
        </w:rPr>
        <w:t>,p</w:t>
      </w:r>
      <w:proofErr w:type="gramEnd"/>
      <w:r w:rsidRPr="009A1BE4">
        <w:rPr>
          <w:rFonts w:ascii="Times New Roman" w:hAnsi="Times New Roman"/>
          <w:sz w:val="24"/>
          <w:szCs w:val="24"/>
        </w:rPr>
        <w:t xml:space="preserve">-value 0.001) and severe functional disabilities (OR=11.60,95%CI=9.62-14.12,p-value 0.001) as compared to the younger. Married individuals (OR = 3.17, 95% CI = 1.22-8.22, p-value= 0.017) had significant </w:t>
      </w:r>
      <w:r w:rsidR="00AE5708">
        <w:rPr>
          <w:rFonts w:ascii="Times New Roman" w:hAnsi="Times New Roman"/>
          <w:sz w:val="24"/>
          <w:szCs w:val="24"/>
        </w:rPr>
        <w:t xml:space="preserve">higher </w:t>
      </w:r>
      <w:r w:rsidRPr="009A1BE4">
        <w:rPr>
          <w:rFonts w:ascii="Times New Roman" w:hAnsi="Times New Roman"/>
          <w:sz w:val="24"/>
          <w:szCs w:val="24"/>
        </w:rPr>
        <w:t xml:space="preserve">odds of having severe functional disability as </w:t>
      </w:r>
      <w:r w:rsidR="0011793E">
        <w:rPr>
          <w:rFonts w:ascii="Times New Roman" w:hAnsi="Times New Roman"/>
          <w:sz w:val="24"/>
          <w:szCs w:val="24"/>
        </w:rPr>
        <w:t xml:space="preserve">compared to single individuals. </w:t>
      </w:r>
      <w:r w:rsidRPr="009A1BE4">
        <w:rPr>
          <w:rFonts w:ascii="Times New Roman" w:hAnsi="Times New Roman"/>
          <w:sz w:val="24"/>
          <w:szCs w:val="24"/>
        </w:rPr>
        <w:t xml:space="preserve">Respondents who were obese (OR=1.90, 95%CI=1.15-3.14, P-value 0.012) </w:t>
      </w:r>
      <w:r w:rsidR="00AE5708">
        <w:rPr>
          <w:rFonts w:ascii="Times New Roman" w:hAnsi="Times New Roman"/>
          <w:sz w:val="24"/>
          <w:szCs w:val="24"/>
        </w:rPr>
        <w:t xml:space="preserve">also </w:t>
      </w:r>
      <w:r w:rsidRPr="009A1BE4">
        <w:rPr>
          <w:rFonts w:ascii="Times New Roman" w:hAnsi="Times New Roman"/>
          <w:sz w:val="24"/>
          <w:szCs w:val="24"/>
        </w:rPr>
        <w:t xml:space="preserve">had significantly higher odds of having severe functional disability as compared to individuals with normal weight. Lower income group have significantly higher odds of having functional disabilities moderate (OR=1.47, 95% CI=0.81-2.66, P-Value=0.193), severe (OR=1.97, 95%CI= 1.14-3.38, P-Value= 0.014) as compare to higher income group. </w:t>
      </w:r>
      <w:bookmarkEnd w:id="3"/>
    </w:p>
    <w:p w:rsidR="008830B3" w:rsidRPr="009A1BE4" w:rsidRDefault="008830B3" w:rsidP="009A1BE4">
      <w:pPr>
        <w:spacing w:line="480" w:lineRule="auto"/>
        <w:rPr>
          <w:rFonts w:ascii="Times New Roman" w:hAnsi="Times New Roman"/>
          <w:b/>
          <w:sz w:val="24"/>
          <w:szCs w:val="24"/>
        </w:rPr>
      </w:pPr>
      <w:bookmarkStart w:id="4" w:name="_Toc460809095"/>
      <w:r w:rsidRPr="009A1BE4">
        <w:rPr>
          <w:rFonts w:ascii="Times New Roman" w:hAnsi="Times New Roman"/>
          <w:b/>
          <w:sz w:val="24"/>
          <w:szCs w:val="24"/>
        </w:rPr>
        <w:t xml:space="preserve">Multivariate logistic regression of co morbidities with </w:t>
      </w:r>
      <w:bookmarkEnd w:id="4"/>
      <w:r w:rsidRPr="009A1BE4">
        <w:rPr>
          <w:rFonts w:ascii="Times New Roman" w:hAnsi="Times New Roman"/>
          <w:b/>
          <w:sz w:val="24"/>
          <w:szCs w:val="24"/>
        </w:rPr>
        <w:t>functional disability</w:t>
      </w:r>
    </w:p>
    <w:p w:rsidR="008830B3" w:rsidRPr="009A1BE4" w:rsidRDefault="004D4A06" w:rsidP="009A1BE4">
      <w:pPr>
        <w:spacing w:before="240" w:line="480" w:lineRule="auto"/>
        <w:rPr>
          <w:rFonts w:ascii="Times New Roman" w:hAnsi="Times New Roman"/>
          <w:sz w:val="24"/>
          <w:szCs w:val="24"/>
        </w:rPr>
      </w:pPr>
      <w:r>
        <w:rPr>
          <w:rFonts w:ascii="Times New Roman" w:hAnsi="Times New Roman"/>
          <w:sz w:val="24"/>
          <w:szCs w:val="24"/>
        </w:rPr>
        <w:t xml:space="preserve">The </w:t>
      </w:r>
      <w:r w:rsidR="008830B3" w:rsidRPr="009A1BE4">
        <w:rPr>
          <w:rFonts w:ascii="Times New Roman" w:hAnsi="Times New Roman"/>
          <w:sz w:val="24"/>
          <w:szCs w:val="24"/>
        </w:rPr>
        <w:t xml:space="preserve">results in table </w:t>
      </w:r>
      <w:r w:rsidR="00A57A18">
        <w:rPr>
          <w:rFonts w:ascii="Times New Roman" w:hAnsi="Times New Roman"/>
          <w:sz w:val="24"/>
          <w:szCs w:val="24"/>
        </w:rPr>
        <w:t>5</w:t>
      </w:r>
      <w:r w:rsidR="008830B3" w:rsidRPr="009A1BE4">
        <w:rPr>
          <w:rFonts w:ascii="Times New Roman" w:hAnsi="Times New Roman"/>
          <w:sz w:val="24"/>
          <w:szCs w:val="24"/>
        </w:rPr>
        <w:t xml:space="preserve"> reveals that Patients with more than 2 co morbidit</w:t>
      </w:r>
      <w:r w:rsidR="00F95B54">
        <w:rPr>
          <w:rFonts w:ascii="Times New Roman" w:hAnsi="Times New Roman"/>
          <w:sz w:val="24"/>
          <w:szCs w:val="24"/>
        </w:rPr>
        <w:t>ies</w:t>
      </w:r>
      <w:r w:rsidR="008830B3" w:rsidRPr="009A1BE4">
        <w:rPr>
          <w:rFonts w:ascii="Times New Roman" w:hAnsi="Times New Roman"/>
          <w:sz w:val="24"/>
          <w:szCs w:val="24"/>
        </w:rPr>
        <w:t xml:space="preserve"> along with DM were significantly more likely to have moderate (OR= 4.04, 95% CI= 2.36-6.93, p-value 0.001) and severe functional disability(OR=10.98, 95% CI= 6.49-18.58, p-value 0.001) as compared to patients with 1 comorbidities along with DM were significantly more likely to have moderate (OR= 2.04, 95% CI= 1.20-3.47, p-value 0.008) and severe functional disability (OR=2.03, 95%CI= 1.15-3.60, p-value 0.014). </w:t>
      </w:r>
      <w:r w:rsidRPr="004D4A06">
        <w:rPr>
          <w:rFonts w:ascii="Times New Roman" w:hAnsi="Times New Roman"/>
          <w:sz w:val="24"/>
          <w:szCs w:val="24"/>
        </w:rPr>
        <w:t xml:space="preserve">Multivariate logistic regression analysis showed (represented in Table </w:t>
      </w:r>
      <w:r w:rsidR="00A57A18">
        <w:rPr>
          <w:rFonts w:ascii="Times New Roman" w:hAnsi="Times New Roman"/>
          <w:sz w:val="24"/>
          <w:szCs w:val="24"/>
        </w:rPr>
        <w:t>5</w:t>
      </w:r>
      <w:r w:rsidRPr="004D4A06">
        <w:rPr>
          <w:rFonts w:ascii="Times New Roman" w:hAnsi="Times New Roman"/>
          <w:sz w:val="24"/>
          <w:szCs w:val="24"/>
        </w:rPr>
        <w:t>) slight difference in odds ratio for all the factors that were significant in the univariate analysis.</w:t>
      </w:r>
      <w:r>
        <w:rPr>
          <w:rFonts w:ascii="Times New Roman" w:hAnsi="Times New Roman"/>
          <w:sz w:val="24"/>
          <w:szCs w:val="24"/>
        </w:rPr>
        <w:t xml:space="preserve"> </w:t>
      </w:r>
    </w:p>
    <w:p w:rsidR="008830B3" w:rsidRPr="009A1BE4" w:rsidRDefault="008830B3" w:rsidP="009A1BE4">
      <w:pPr>
        <w:spacing w:before="240" w:line="480" w:lineRule="auto"/>
        <w:jc w:val="both"/>
        <w:rPr>
          <w:rFonts w:ascii="Times New Roman" w:hAnsi="Times New Roman"/>
          <w:sz w:val="24"/>
          <w:szCs w:val="24"/>
        </w:rPr>
      </w:pPr>
    </w:p>
    <w:p w:rsidR="008830B3" w:rsidRPr="009A1BE4" w:rsidRDefault="008830B3" w:rsidP="009A1BE4">
      <w:pPr>
        <w:spacing w:before="240" w:line="480" w:lineRule="auto"/>
        <w:jc w:val="both"/>
        <w:rPr>
          <w:rFonts w:ascii="Times New Roman" w:hAnsi="Times New Roman"/>
          <w:sz w:val="24"/>
          <w:szCs w:val="24"/>
        </w:rPr>
      </w:pPr>
    </w:p>
    <w:p w:rsidR="008830B3" w:rsidRPr="00C61DE5" w:rsidRDefault="008830B3" w:rsidP="00C61DE5">
      <w:pPr>
        <w:pStyle w:val="Heading1"/>
        <w:spacing w:after="240" w:line="480" w:lineRule="auto"/>
        <w:rPr>
          <w:rFonts w:ascii="Times New Roman" w:hAnsi="Times New Roman"/>
          <w:b/>
          <w:color w:val="auto"/>
          <w:sz w:val="24"/>
          <w:szCs w:val="24"/>
        </w:rPr>
      </w:pPr>
      <w:r w:rsidRPr="00C61DE5">
        <w:rPr>
          <w:rFonts w:ascii="Times New Roman" w:hAnsi="Times New Roman"/>
          <w:b/>
          <w:color w:val="auto"/>
          <w:sz w:val="24"/>
          <w:szCs w:val="24"/>
        </w:rPr>
        <w:lastRenderedPageBreak/>
        <w:t>DISCUSSION</w:t>
      </w:r>
      <w:r w:rsidR="00C61DE5">
        <w:rPr>
          <w:rFonts w:ascii="Times New Roman" w:hAnsi="Times New Roman"/>
          <w:b/>
          <w:color w:val="auto"/>
          <w:sz w:val="24"/>
          <w:szCs w:val="24"/>
        </w:rPr>
        <w:t>:</w:t>
      </w:r>
    </w:p>
    <w:p w:rsidR="00C97ACE" w:rsidRPr="009A1BE4" w:rsidRDefault="006E1B57" w:rsidP="009A1BE4">
      <w:pPr>
        <w:spacing w:line="480" w:lineRule="auto"/>
        <w:rPr>
          <w:rFonts w:ascii="Times New Roman" w:hAnsi="Times New Roman"/>
          <w:sz w:val="24"/>
          <w:szCs w:val="24"/>
          <w:shd w:val="clear" w:color="auto" w:fill="FFFFFF"/>
        </w:rPr>
      </w:pPr>
      <w:r>
        <w:rPr>
          <w:rFonts w:ascii="Times New Roman" w:hAnsi="Times New Roman"/>
          <w:color w:val="000000"/>
          <w:sz w:val="24"/>
          <w:szCs w:val="24"/>
          <w:shd w:val="clear" w:color="auto" w:fill="FFFFFF"/>
        </w:rPr>
        <w:t xml:space="preserve">The </w:t>
      </w:r>
      <w:r w:rsidR="00A25097">
        <w:rPr>
          <w:rFonts w:ascii="Times New Roman" w:hAnsi="Times New Roman"/>
          <w:color w:val="000000"/>
          <w:sz w:val="24"/>
          <w:szCs w:val="24"/>
          <w:shd w:val="clear" w:color="auto" w:fill="FFFFFF"/>
        </w:rPr>
        <w:t>study estimated</w:t>
      </w:r>
      <w:r>
        <w:rPr>
          <w:rFonts w:ascii="Times New Roman" w:hAnsi="Times New Roman"/>
          <w:color w:val="000000"/>
          <w:sz w:val="24"/>
          <w:szCs w:val="24"/>
          <w:shd w:val="clear" w:color="auto" w:fill="FFFFFF"/>
        </w:rPr>
        <w:t xml:space="preserve"> the prevalence of multimorbidity in DM patients and association of functional disability in relation to comorbid conditions in DM patients.</w:t>
      </w:r>
      <w:r w:rsidR="001643D8" w:rsidRPr="009A1BE4">
        <w:rPr>
          <w:rFonts w:ascii="Times New Roman" w:hAnsi="Times New Roman"/>
          <w:color w:val="000000"/>
          <w:sz w:val="24"/>
          <w:szCs w:val="24"/>
          <w:shd w:val="clear" w:color="auto" w:fill="FFFFFF"/>
        </w:rPr>
        <w:t xml:space="preserve"> We had found high p</w:t>
      </w:r>
      <w:r w:rsidR="00A25097">
        <w:rPr>
          <w:rFonts w:ascii="Times New Roman" w:hAnsi="Times New Roman"/>
          <w:color w:val="000000"/>
          <w:sz w:val="24"/>
          <w:szCs w:val="24"/>
          <w:shd w:val="clear" w:color="auto" w:fill="FFFFFF"/>
        </w:rPr>
        <w:t>revalence of multi</w:t>
      </w:r>
      <w:r w:rsidR="001643D8" w:rsidRPr="009A1BE4">
        <w:rPr>
          <w:rFonts w:ascii="Times New Roman" w:hAnsi="Times New Roman"/>
          <w:color w:val="000000"/>
          <w:sz w:val="24"/>
          <w:szCs w:val="24"/>
          <w:shd w:val="clear" w:color="auto" w:fill="FFFFFF"/>
        </w:rPr>
        <w:t>morbidity in DM patients.</w:t>
      </w:r>
      <w:r w:rsidR="001643D8" w:rsidRPr="009A1BE4">
        <w:rPr>
          <w:rFonts w:ascii="Times New Roman" w:hAnsi="Times New Roman"/>
          <w:sz w:val="24"/>
          <w:szCs w:val="24"/>
        </w:rPr>
        <w:t xml:space="preserve"> Our results showed that, 69.5% patients suffered from co-morbidities. Out of which 46.8% patients suffered from multi </w:t>
      </w:r>
      <w:r w:rsidR="001643D8" w:rsidRPr="009A1BE4">
        <w:rPr>
          <w:rFonts w:ascii="Times New Roman" w:hAnsi="Times New Roman"/>
          <w:color w:val="000000"/>
          <w:sz w:val="24"/>
          <w:szCs w:val="24"/>
          <w:shd w:val="clear" w:color="auto" w:fill="FFFFFF"/>
        </w:rPr>
        <w:t xml:space="preserve">morbidities (existence of two or more </w:t>
      </w:r>
      <w:r w:rsidR="001643D8" w:rsidRPr="009A1BE4">
        <w:rPr>
          <w:rFonts w:ascii="Times New Roman" w:hAnsi="Times New Roman"/>
          <w:sz w:val="24"/>
          <w:szCs w:val="24"/>
        </w:rPr>
        <w:t xml:space="preserve">chronic diseases) and 22.7% had </w:t>
      </w:r>
      <w:r w:rsidR="002A071C">
        <w:rPr>
          <w:rFonts w:ascii="Times New Roman" w:hAnsi="Times New Roman"/>
          <w:sz w:val="24"/>
          <w:szCs w:val="24"/>
        </w:rPr>
        <w:t>single co-</w:t>
      </w:r>
      <w:r w:rsidR="001643D8" w:rsidRPr="009A1BE4">
        <w:rPr>
          <w:rFonts w:ascii="Times New Roman" w:hAnsi="Times New Roman"/>
          <w:sz w:val="24"/>
          <w:szCs w:val="24"/>
        </w:rPr>
        <w:t>morbidity. Hypertension (53.4%) was found to be the most prevalent co morbidity among DM patients followed by lower extremities/arthritis (20.5%), retinopathy (20.2%), depression (17.2%). Our results are consistent with other studies measuring the prevalence of multi morbidity in the DM population.  Like a study from Bangladesh, this had found 72.2% DM patients at risk of co-morbidities</w:t>
      </w:r>
      <w:r w:rsidR="006813C0" w:rsidRPr="009A1BE4">
        <w:rPr>
          <w:rFonts w:ascii="Times New Roman" w:hAnsi="Times New Roman"/>
          <w:sz w:val="24"/>
          <w:szCs w:val="24"/>
        </w:rPr>
        <w:t xml:space="preserve"> </w:t>
      </w:r>
      <w:r w:rsidR="006813C0"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&lt;EndNote&gt;&lt;Cite&gt;&lt;Author&gt;Afroz&lt;/Author&gt;&lt;Year&gt;2016&lt;/Year&gt;&lt;RecNum&gt;32&lt;/RecNum&gt;&lt;DisplayText&gt;[24]&lt;/DisplayText&gt;&lt;record&gt;&lt;rec-number&gt;32&lt;/rec-number&gt;&lt;foreign-keys&gt;&lt;key app="EN" db-id="pxz0dawdvs25vrezwr7vrtw1vtw0rttp925p" timestamp="1492409957"&gt;32&lt;/key&gt;&lt;/foreign-keys&gt;&lt;ref-type name="Journal Article"&gt;17&lt;/ref-type&gt;&lt;contributors&gt;&lt;authors&gt;&lt;author&gt;Afroz, Afsana&lt;/author&gt;&lt;author&gt;Habib, Samira Humaira&lt;/author&gt;&lt;author&gt;Chowdhury, Hasina Akhter&lt;/author&gt;&lt;author&gt;Paul, Debashish&lt;/author&gt;&lt;author&gt;Shahjahan, Md&lt;/author&gt;&lt;author&gt;Hafez, Md Abdul&lt;/author&gt;&lt;author&gt;Hassan, Md Nazmul&lt;/author&gt;&lt;author&gt;Ali, Liaquat&lt;/author&gt;&lt;/authors&gt;&lt;/contributors&gt;&lt;titles&gt;&lt;title&gt;Healthcare cost of type 2 diabetes mellitus in Bangladesh: a hospital-based study&lt;/title&gt;&lt;secondary-title&gt;International Journal of Diabetes in Developing Countries&lt;/secondary-title&gt;&lt;/titles&gt;&lt;periodical&gt;&lt;full-title&gt;International Journal of Diabetes in Developing Countries&lt;/full-title&gt;&lt;/periodical&gt;&lt;pages&gt;235-241&lt;/pages&gt;&lt;volume&gt;36&lt;/volume&gt;&lt;number&gt;2&lt;/number&gt;&lt;dates&gt;&lt;year&gt;2016&lt;/year&gt;&lt;/dates&gt;&lt;isbn&gt;0973-3930&lt;/isbn&gt;&lt;urls&gt;&lt;/urls&gt;&lt;/record&gt;&lt;/Cite&gt;&lt;/EndNote&gt;</w:instrText>
      </w:r>
      <w:r w:rsidR="006813C0"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9</w:t>
      </w:r>
      <w:r w:rsidR="00553241">
        <w:rPr>
          <w:rFonts w:ascii="Times New Roman" w:hAnsi="Times New Roman"/>
          <w:noProof/>
          <w:sz w:val="24"/>
          <w:szCs w:val="24"/>
        </w:rPr>
        <w:t>]</w:t>
      </w:r>
      <w:r w:rsidR="006813C0" w:rsidRPr="009A1BE4">
        <w:rPr>
          <w:rFonts w:ascii="Times New Roman" w:hAnsi="Times New Roman"/>
          <w:sz w:val="24"/>
          <w:szCs w:val="24"/>
        </w:rPr>
        <w:fldChar w:fldCharType="end"/>
      </w:r>
      <w:r w:rsidR="001643D8" w:rsidRPr="009A1BE4">
        <w:rPr>
          <w:rFonts w:ascii="Times New Roman" w:hAnsi="Times New Roman"/>
          <w:sz w:val="24"/>
          <w:szCs w:val="24"/>
        </w:rPr>
        <w:t>. Similarities was found in both developing</w:t>
      </w:r>
      <w:r w:rsidR="006813C0"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&lt;EndNote&gt;&lt;Cite&gt;&lt;Author&gt;Rayappa&lt;/Author&gt;&lt;Year&gt;1999&lt;/Year&gt;&lt;RecNum&gt;58&lt;/RecNum&gt;&lt;DisplayText&gt;[45]&lt;/DisplayText&gt;&lt;record&gt;&lt;rec-number&gt;58&lt;/rec-number&gt;&lt;foreign-keys&gt;&lt;key app="EN" db-id="pxz0dawdvs25vrezwr7vrtw1vtw0rttp925p" timestamp="1492428978"&gt;58&lt;/key&gt;&lt;/foreign-keys&gt;&lt;ref-type name="Journal Article"&gt;17&lt;/ref-type&gt;&lt;contributors&gt;&lt;authors&gt;&lt;author&gt;Rayappa, PH&lt;/author&gt;&lt;author&gt;Raju, KNM&lt;/author&gt;&lt;author&gt;Kapur, Anil&lt;/author&gt;&lt;author&gt;Bjork, S&lt;/author&gt;&lt;author&gt;Sylvest, C&lt;/author&gt;&lt;author&gt;Dilip Kumar, KM&lt;/author&gt;&lt;/authors&gt;&lt;/contributors&gt;&lt;titles&gt;&lt;title&gt;Economic cost of diabetes care: the Bangalore urban district diabetes study&lt;/title&gt;&lt;secondary-title&gt;Int J Diab Dev Countries&lt;/secondary-title&gt;&lt;/titles&gt;&lt;periodical&gt;&lt;full-title&gt;Int J Diab Dev Countries&lt;/full-title&gt;&lt;/periodical&gt;&lt;pages&gt;87-96&lt;/pages&gt;&lt;volume&gt;19&lt;/volume&gt;&lt;number&gt;3&lt;/number&gt;&lt;dates&gt;&lt;year&gt;1999&lt;/year&gt;&lt;/dates&gt;&lt;urls&gt;&lt;/urls&gt;&lt;/record&gt;&lt;/Cite&gt;&lt;/EndNote&gt;</w:instrText>
      </w:r>
      <w:r w:rsidR="006813C0"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20</w:t>
      </w:r>
      <w:r w:rsidR="00553241">
        <w:rPr>
          <w:rFonts w:ascii="Times New Roman" w:hAnsi="Times New Roman"/>
          <w:noProof/>
          <w:sz w:val="24"/>
          <w:szCs w:val="24"/>
        </w:rPr>
        <w:t>]</w:t>
      </w:r>
      <w:r w:rsidR="006813C0" w:rsidRPr="009A1BE4">
        <w:rPr>
          <w:rFonts w:ascii="Times New Roman" w:hAnsi="Times New Roman"/>
          <w:sz w:val="24"/>
          <w:szCs w:val="24"/>
        </w:rPr>
        <w:fldChar w:fldCharType="end"/>
      </w:r>
      <w:r w:rsidR="00C97ACE" w:rsidRPr="009A1BE4">
        <w:rPr>
          <w:rFonts w:ascii="Times New Roman" w:hAnsi="Times New Roman"/>
          <w:sz w:val="24"/>
          <w:szCs w:val="24"/>
        </w:rPr>
        <w:t xml:space="preserve"> and developed countries </w:t>
      </w:r>
      <w:r w:rsidR="00C97ACE"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&lt;EndNote&gt;&lt;Cite&gt;&lt;Author&gt;Dawson&lt;/Author&gt;&lt;Year&gt;2002&lt;/Year&gt;&lt;RecNum&gt;59&lt;/RecNum&gt;&lt;DisplayText&gt;[46]&lt;/DisplayText&gt;&lt;record&gt;&lt;rec-number&gt;59&lt;/rec-number&gt;&lt;foreign-keys&gt;&lt;key app="EN" db-id="pxz0dawdvs25vrezwr7vrtw1vtw0rttp925p" timestamp="1492429075"&gt;59&lt;/key&gt;&lt;/foreign-keys&gt;&lt;ref-type name="Journal Article"&gt;17&lt;/ref-type&gt;&lt;contributors&gt;&lt;authors&gt;&lt;author&gt;Dawson, Keith G&lt;/author&gt;&lt;author&gt;Gomes, Daniel&lt;/author&gt;&lt;author&gt;Gerstein, Hertzel&lt;/author&gt;&lt;author&gt;Blanchard, James F&lt;/author&gt;&lt;author&gt;Kahler, Kristijan H&lt;/author&gt;&lt;/authors&gt;&lt;/contributors&gt;&lt;titles&gt;&lt;title&gt;The economic cost of diabetes in Canada, 1998&lt;/title&gt;&lt;secondary-title&gt;Diabetes care&lt;/secondary-title&gt;&lt;/titles&gt;&lt;periodical&gt;&lt;full-title&gt;Diabetes care&lt;/full-title&gt;&lt;/periodical&gt;&lt;pages&gt;1303-1307&lt;/pages&gt;&lt;volume&gt;25&lt;/volume&gt;&lt;number&gt;8&lt;/number&gt;&lt;dates&gt;&lt;year&gt;2002&lt;/year&gt;&lt;/dates&gt;&lt;isbn&gt;0149-5992&lt;/isbn&gt;&lt;urls&gt;&lt;/urls&gt;&lt;/record&gt;&lt;/Cite&gt;&lt;/EndNote&gt;</w:instrText>
      </w:r>
      <w:r w:rsidR="00C97ACE"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21</w:t>
      </w:r>
      <w:r w:rsidR="00553241">
        <w:rPr>
          <w:rFonts w:ascii="Times New Roman" w:hAnsi="Times New Roman"/>
          <w:noProof/>
          <w:sz w:val="24"/>
          <w:szCs w:val="24"/>
        </w:rPr>
        <w:t>]</w:t>
      </w:r>
      <w:r w:rsidR="00C97ACE" w:rsidRPr="009A1BE4">
        <w:rPr>
          <w:rFonts w:ascii="Times New Roman" w:hAnsi="Times New Roman"/>
          <w:sz w:val="24"/>
          <w:szCs w:val="24"/>
        </w:rPr>
        <w:fldChar w:fldCharType="end"/>
      </w:r>
      <w:r w:rsidR="00C97ACE" w:rsidRPr="009A1BE4">
        <w:rPr>
          <w:rFonts w:ascii="Times New Roman" w:hAnsi="Times New Roman"/>
          <w:sz w:val="24"/>
          <w:szCs w:val="24"/>
        </w:rPr>
        <w:t>. Longer duration of DM is mostly accompanying different complications which escalate the cost of managing</w:t>
      </w:r>
      <w:r w:rsidR="00C97ACE" w:rsidRPr="009A1BE4">
        <w:rPr>
          <w:rFonts w:ascii="Times New Roman" w:hAnsi="Times New Roman"/>
          <w:color w:val="333333"/>
          <w:sz w:val="24"/>
          <w:szCs w:val="24"/>
          <w:shd w:val="clear" w:color="auto" w:fill="FFFFFF"/>
        </w:rPr>
        <w:t xml:space="preserve"> DM, </w:t>
      </w:r>
      <w:r w:rsidR="00C97ACE" w:rsidRPr="009A1BE4">
        <w:rPr>
          <w:rFonts w:ascii="Times New Roman" w:hAnsi="Times New Roman"/>
          <w:sz w:val="24"/>
          <w:szCs w:val="24"/>
          <w:shd w:val="clear" w:color="auto" w:fill="FFFFFF"/>
        </w:rPr>
        <w:t>hence ultimately i</w:t>
      </w:r>
      <w:r w:rsidR="00A25097">
        <w:rPr>
          <w:rFonts w:ascii="Times New Roman" w:hAnsi="Times New Roman"/>
          <w:sz w:val="24"/>
          <w:szCs w:val="24"/>
          <w:shd w:val="clear" w:color="auto" w:fill="FFFFFF"/>
        </w:rPr>
        <w:t>mpact on the healthcare system.</w:t>
      </w:r>
    </w:p>
    <w:p w:rsidR="001643D8" w:rsidRPr="009A1BE4" w:rsidRDefault="00C97ACE" w:rsidP="009A1BE4">
      <w:pPr>
        <w:spacing w:line="480" w:lineRule="auto"/>
        <w:rPr>
          <w:rFonts w:ascii="Times New Roman" w:hAnsi="Times New Roman"/>
          <w:sz w:val="24"/>
          <w:szCs w:val="24"/>
        </w:rPr>
      </w:pPr>
      <w:r w:rsidRPr="009A1BE4">
        <w:rPr>
          <w:rFonts w:ascii="Times New Roman" w:hAnsi="Times New Roman"/>
          <w:sz w:val="24"/>
          <w:szCs w:val="24"/>
          <w:shd w:val="clear" w:color="auto" w:fill="FFFFFF"/>
        </w:rPr>
        <w:t xml:space="preserve">The second objective of this study was to find the association of functional disability with DM and DM related co morbidities. Disabilities in DM patients were assessed through difficulty in walking, climbing, standing, sitting, bending, reaching over head, grasping small objects, difficulty lifting weight, difficulty in pushing/pulling heavy objects, difficulty while shopping, difficulty visiting friends, difficulty watching / listening music, emotionally affected due to health, feel worn out. DM patients reported significantly greater difficulty in bending </w:t>
      </w:r>
      <w:r w:rsidRPr="009A1BE4">
        <w:rPr>
          <w:rFonts w:ascii="Times New Roman" w:hAnsi="Times New Roman"/>
          <w:sz w:val="24"/>
          <w:szCs w:val="24"/>
        </w:rPr>
        <w:t>(27.4%)</w:t>
      </w:r>
      <w:r w:rsidRPr="009A1BE4">
        <w:rPr>
          <w:rFonts w:ascii="Times New Roman" w:hAnsi="Times New Roman"/>
          <w:sz w:val="24"/>
          <w:szCs w:val="24"/>
          <w:shd w:val="clear" w:color="auto" w:fill="FFFFFF"/>
        </w:rPr>
        <w:t xml:space="preserve"> as compared to other functional domains assessed.  23.5% and 23.3% patients were found to have severe and extreme functional disability respectively. The results of our study showed that DM patients with multi morbidity have a significantly greater burden of functional disability than those with no co morbid conditions. </w:t>
      </w:r>
      <w:r w:rsidRPr="009A1BE4">
        <w:rPr>
          <w:rFonts w:ascii="Times New Roman" w:hAnsi="Times New Roman"/>
          <w:sz w:val="24"/>
          <w:szCs w:val="24"/>
        </w:rPr>
        <w:t xml:space="preserve">DM patients with more than two or more chronic conditions </w:t>
      </w:r>
      <w:r w:rsidRPr="009A1BE4">
        <w:rPr>
          <w:rFonts w:ascii="Times New Roman" w:hAnsi="Times New Roman"/>
          <w:sz w:val="24"/>
          <w:szCs w:val="24"/>
        </w:rPr>
        <w:lastRenderedPageBreak/>
        <w:t xml:space="preserve">were at higher risk (OR=10.98) of functional disability as compared to one chronic condition and no co morbid condition (OR=2.03). </w:t>
      </w:r>
      <w:r w:rsidRPr="009A1BE4">
        <w:rPr>
          <w:rFonts w:ascii="Times New Roman" w:hAnsi="Times New Roman"/>
          <w:sz w:val="24"/>
          <w:szCs w:val="24"/>
          <w:shd w:val="clear" w:color="auto" w:fill="FFFFFF"/>
        </w:rPr>
        <w:t>Our results are consistent with previous researches on the association between DM and functional disability</w:t>
      </w:r>
      <w:r w:rsidR="004A1266" w:rsidRPr="009A1BE4">
        <w:rPr>
          <w:rFonts w:ascii="Times New Roman" w:hAnsi="Times New Roman"/>
          <w:sz w:val="24"/>
          <w:szCs w:val="24"/>
          <w:shd w:val="clear" w:color="auto" w:fill="FFFFFF"/>
        </w:rPr>
        <w:t xml:space="preserve"> </w:t>
      </w:r>
      <w:r w:rsidR="004A1266" w:rsidRPr="009A1BE4">
        <w:rPr>
          <w:rFonts w:ascii="Times New Roman" w:hAnsi="Times New Roman"/>
          <w:sz w:val="24"/>
          <w:szCs w:val="24"/>
          <w:shd w:val="clear" w:color="auto" w:fill="FFFFFF"/>
        </w:rPr>
        <w:fldChar w:fldCharType="begin">
          <w:fldData xml:space="preserve">PEVuZE5vdGU+PENpdGU+PEF1dGhvcj5LYWx5YW5pPC9BdXRob3I+PFllYXI+MjAxNzwvWWVhcj48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</w:fldData>
        </w:fldChar>
      </w:r>
      <w:r w:rsidR="00553241">
        <w:rPr>
          <w:rFonts w:ascii="Times New Roman" w:hAnsi="Times New Roman"/>
          <w:sz w:val="24"/>
          <w:szCs w:val="24"/>
          <w:shd w:val="clear" w:color="auto" w:fill="FFFFFF"/>
        </w:rPr>
        <w:instrText xml:space="preserve"> ADDIN EN.CITE </w:instrText>
      </w:r>
      <w:r w:rsidR="00553241">
        <w:rPr>
          <w:rFonts w:ascii="Times New Roman" w:hAnsi="Times New Roman"/>
          <w:sz w:val="24"/>
          <w:szCs w:val="24"/>
          <w:shd w:val="clear" w:color="auto" w:fill="FFFFFF"/>
        </w:rPr>
        <w:fldChar w:fldCharType="begin">
          <w:fldData xml:space="preserve">PEVuZE5vdGU+PENpdGU+PEF1dGhvcj5LYWx5YW5pPC9BdXRob3I+PFllYXI+MjAxNzwvWWVhcj48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</w:fldData>
        </w:fldChar>
      </w:r>
      <w:r w:rsidR="00553241">
        <w:rPr>
          <w:rFonts w:ascii="Times New Roman" w:hAnsi="Times New Roman"/>
          <w:sz w:val="24"/>
          <w:szCs w:val="24"/>
          <w:shd w:val="clear" w:color="auto" w:fill="FFFFFF"/>
        </w:rPr>
        <w:instrText xml:space="preserve"> ADDIN EN.CITE.DATA </w:instrText>
      </w:r>
      <w:r w:rsidR="00553241">
        <w:rPr>
          <w:rFonts w:ascii="Times New Roman" w:hAnsi="Times New Roman"/>
          <w:sz w:val="24"/>
          <w:szCs w:val="24"/>
          <w:shd w:val="clear" w:color="auto" w:fill="FFFFFF"/>
        </w:rPr>
      </w:r>
      <w:r w:rsidR="00553241">
        <w:rPr>
          <w:rFonts w:ascii="Times New Roman" w:hAnsi="Times New Roman"/>
          <w:sz w:val="24"/>
          <w:szCs w:val="24"/>
          <w:shd w:val="clear" w:color="auto" w:fill="FFFFFF"/>
        </w:rPr>
        <w:fldChar w:fldCharType="end"/>
      </w:r>
      <w:r w:rsidR="004A1266" w:rsidRPr="009A1BE4">
        <w:rPr>
          <w:rFonts w:ascii="Times New Roman" w:hAnsi="Times New Roman"/>
          <w:sz w:val="24"/>
          <w:szCs w:val="24"/>
          <w:shd w:val="clear" w:color="auto" w:fill="FFFFFF"/>
        </w:rPr>
      </w:r>
      <w:r w:rsidR="004A1266" w:rsidRPr="009A1BE4">
        <w:rPr>
          <w:rFonts w:ascii="Times New Roman" w:hAnsi="Times New Roman"/>
          <w:sz w:val="24"/>
          <w:szCs w:val="24"/>
          <w:shd w:val="clear" w:color="auto" w:fill="FFFFFF"/>
        </w:rPr>
        <w:fldChar w:fldCharType="separate"/>
      </w:r>
      <w:r w:rsidR="00553241">
        <w:rPr>
          <w:rFonts w:ascii="Times New Roman" w:hAnsi="Times New Roman"/>
          <w:noProof/>
          <w:sz w:val="24"/>
          <w:szCs w:val="24"/>
          <w:shd w:val="clear" w:color="auto" w:fill="FFFFFF"/>
        </w:rPr>
        <w:t>[</w:t>
      </w:r>
      <w:r w:rsidR="00D32F6A">
        <w:rPr>
          <w:rFonts w:ascii="Times New Roman" w:hAnsi="Times New Roman"/>
          <w:noProof/>
          <w:sz w:val="24"/>
          <w:szCs w:val="24"/>
          <w:shd w:val="clear" w:color="auto" w:fill="FFFFFF"/>
        </w:rPr>
        <w:t>22,23</w:t>
      </w:r>
      <w:r w:rsidR="00553241">
        <w:rPr>
          <w:rFonts w:ascii="Times New Roman" w:hAnsi="Times New Roman"/>
          <w:noProof/>
          <w:sz w:val="24"/>
          <w:szCs w:val="24"/>
          <w:shd w:val="clear" w:color="auto" w:fill="FFFFFF"/>
        </w:rPr>
        <w:t>]</w:t>
      </w:r>
      <w:r w:rsidR="004A1266" w:rsidRPr="009A1BE4">
        <w:rPr>
          <w:rFonts w:ascii="Times New Roman" w:hAnsi="Times New Roman"/>
          <w:sz w:val="24"/>
          <w:szCs w:val="24"/>
          <w:shd w:val="clear" w:color="auto" w:fill="FFFFFF"/>
        </w:rPr>
        <w:fldChar w:fldCharType="end"/>
      </w:r>
      <w:r w:rsidR="00F95B54">
        <w:rPr>
          <w:rFonts w:ascii="Times New Roman" w:hAnsi="Times New Roman"/>
          <w:sz w:val="24"/>
          <w:szCs w:val="24"/>
          <w:shd w:val="clear" w:color="auto" w:fill="FFFFFF"/>
        </w:rPr>
        <w:t>.</w:t>
      </w:r>
      <w:r w:rsidR="004A1266" w:rsidRPr="009A1BE4">
        <w:rPr>
          <w:rFonts w:ascii="Times New Roman" w:hAnsi="Times New Roman"/>
          <w:sz w:val="24"/>
          <w:szCs w:val="24"/>
          <w:shd w:val="clear" w:color="auto" w:fill="FFFFFF"/>
        </w:rPr>
        <w:t xml:space="preserve"> Previous studies had shown that </w:t>
      </w:r>
      <w:r w:rsidR="004A1266" w:rsidRPr="009A1BE4">
        <w:rPr>
          <w:rFonts w:ascii="Times New Roman" w:hAnsi="Times New Roman"/>
          <w:sz w:val="24"/>
          <w:szCs w:val="24"/>
        </w:rPr>
        <w:t xml:space="preserve">longer duration of DM increases the loss of muscle functions in older people as well as also contribute to the </w:t>
      </w:r>
      <w:proofErr w:type="spellStart"/>
      <w:r w:rsidR="004A1266" w:rsidRPr="009A1BE4">
        <w:rPr>
          <w:rFonts w:ascii="Times New Roman" w:hAnsi="Times New Roman"/>
          <w:sz w:val="24"/>
          <w:szCs w:val="24"/>
        </w:rPr>
        <w:t>patho</w:t>
      </w:r>
      <w:proofErr w:type="spellEnd"/>
      <w:r w:rsidR="004A1266" w:rsidRPr="009A1BE4">
        <w:rPr>
          <w:rFonts w:ascii="Times New Roman" w:hAnsi="Times New Roman"/>
          <w:sz w:val="24"/>
          <w:szCs w:val="24"/>
        </w:rPr>
        <w:t xml:space="preserve"> physiological changes in frailty, disability and </w:t>
      </w:r>
      <w:proofErr w:type="spellStart"/>
      <w:r w:rsidR="004A1266" w:rsidRPr="009A1BE4">
        <w:rPr>
          <w:rFonts w:ascii="Times New Roman" w:hAnsi="Times New Roman"/>
          <w:sz w:val="24"/>
          <w:szCs w:val="24"/>
        </w:rPr>
        <w:t>sarcopenia</w:t>
      </w:r>
      <w:proofErr w:type="spellEnd"/>
      <w:r w:rsidR="004A1266" w:rsidRPr="009A1BE4">
        <w:rPr>
          <w:rFonts w:ascii="Times New Roman" w:hAnsi="Times New Roman"/>
          <w:sz w:val="24"/>
          <w:szCs w:val="24"/>
        </w:rPr>
        <w:t xml:space="preserve"> </w:t>
      </w:r>
      <w:r w:rsidR="004A1266"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&lt;EndNote&gt;&lt;Cite&gt;&lt;Author&gt;Dawson&lt;/Author&gt;&lt;Year&gt;2002&lt;/Year&gt;&lt;RecNum&gt;59&lt;/RecNum&gt;&lt;DisplayText&gt;[46]&lt;/DisplayText&gt;&lt;record&gt;&lt;rec-number&gt;59&lt;/rec-number&gt;&lt;foreign-keys&gt;&lt;key app="EN" db-id="pxz0dawdvs25vrezwr7vrtw1vtw0rttp925p" timestamp="1492429075"&gt;59&lt;/key&gt;&lt;/foreign-keys&gt;&lt;ref-type name="Journal Article"&gt;17&lt;/ref-type&gt;&lt;contributors&gt;&lt;authors&gt;&lt;author&gt;Dawson, Keith G&lt;/author&gt;&lt;author&gt;Gomes, Daniel&lt;/author&gt;&lt;author&gt;Gerstein, Hertzel&lt;/author&gt;&lt;author&gt;Blanchard, James F&lt;/author&gt;&lt;author&gt;Kahler, Kristijan H&lt;/author&gt;&lt;/authors&gt;&lt;/contributors&gt;&lt;titles&gt;&lt;title&gt;The economic cost of diabetes in Canada, 1998&lt;/title&gt;&lt;secondary-title&gt;Diabetes care&lt;/secondary-title&gt;&lt;/titles&gt;&lt;periodical&gt;&lt;full-title&gt;Diabetes care&lt;/full-title&gt;&lt;/periodical&gt;&lt;pages&gt;1303-1307&lt;/pages&gt;&lt;volume&gt;25&lt;/volume&gt;&lt;number&gt;8&lt;/number&gt;&lt;dates&gt;&lt;year&gt;2002&lt;/year&gt;&lt;/dates&gt;&lt;isbn&gt;0149-5992&lt;/isbn&gt;&lt;urls&gt;&lt;/urls&gt;&lt;/record&gt;&lt;/Cite&gt;&lt;/EndNote&gt;</w:instrText>
      </w:r>
      <w:r w:rsidR="004A1266"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24</w:t>
      </w:r>
      <w:r w:rsidR="00553241">
        <w:rPr>
          <w:rFonts w:ascii="Times New Roman" w:hAnsi="Times New Roman"/>
          <w:noProof/>
          <w:sz w:val="24"/>
          <w:szCs w:val="24"/>
        </w:rPr>
        <w:t>]</w:t>
      </w:r>
      <w:r w:rsidR="004A1266" w:rsidRPr="009A1BE4">
        <w:rPr>
          <w:rFonts w:ascii="Times New Roman" w:hAnsi="Times New Roman"/>
          <w:sz w:val="24"/>
          <w:szCs w:val="24"/>
        </w:rPr>
        <w:fldChar w:fldCharType="end"/>
      </w:r>
      <w:r w:rsidR="004A1266" w:rsidRPr="009A1BE4">
        <w:rPr>
          <w:rFonts w:ascii="Times New Roman" w:hAnsi="Times New Roman"/>
          <w:sz w:val="24"/>
          <w:szCs w:val="24"/>
        </w:rPr>
        <w:t xml:space="preserve">. </w:t>
      </w:r>
    </w:p>
    <w:p w:rsidR="001F45F8" w:rsidRPr="009A1BE4" w:rsidRDefault="004A1266" w:rsidP="009A1BE4">
      <w:pPr>
        <w:spacing w:line="480" w:lineRule="auto"/>
        <w:rPr>
          <w:rFonts w:ascii="Times New Roman" w:hAnsi="Times New Roman"/>
          <w:sz w:val="24"/>
          <w:szCs w:val="24"/>
        </w:rPr>
      </w:pPr>
      <w:r w:rsidRPr="009A1BE4">
        <w:rPr>
          <w:rFonts w:ascii="Times New Roman" w:hAnsi="Times New Roman"/>
          <w:sz w:val="24"/>
          <w:szCs w:val="24"/>
          <w:shd w:val="clear" w:color="auto" w:fill="FFFFFF"/>
        </w:rPr>
        <w:t xml:space="preserve">We also found that the burden of functional disability increases significantly with age (OR=13.67). </w:t>
      </w:r>
      <w:r w:rsidRPr="009A1BE4">
        <w:rPr>
          <w:rFonts w:ascii="Times New Roman" w:hAnsi="Times New Roman"/>
          <w:sz w:val="24"/>
          <w:szCs w:val="24"/>
        </w:rPr>
        <w:t xml:space="preserve">Females (OR=1.90) were more likely to have more functional disabilities as compared to their counterparts. </w:t>
      </w:r>
      <w:r w:rsidRPr="009A1BE4">
        <w:rPr>
          <w:rFonts w:ascii="Times New Roman" w:hAnsi="Times New Roman"/>
          <w:color w:val="333333"/>
          <w:sz w:val="24"/>
          <w:szCs w:val="24"/>
          <w:shd w:val="clear" w:color="auto" w:fill="FFFFFF"/>
        </w:rPr>
        <w:t xml:space="preserve">We suggest that </w:t>
      </w:r>
      <w:r w:rsidRPr="009A1BE4">
        <w:rPr>
          <w:rFonts w:ascii="Times New Roman" w:hAnsi="Times New Roman"/>
          <w:sz w:val="24"/>
          <w:szCs w:val="24"/>
        </w:rPr>
        <w:t xml:space="preserve">if older age group gives more priority to management of DM than it is possible to avoid or delay the appearance of functional disabilities. Study conducted by Sinclair had shown that older patients with DM demonstrated a reduction in physical function as compared to similar age and sex group within the same community </w:t>
      </w:r>
      <w:r w:rsidRPr="009A1BE4">
        <w:rPr>
          <w:rFonts w:ascii="Times New Roman" w:hAnsi="Times New Roman"/>
          <w:sz w:val="24"/>
          <w:szCs w:val="24"/>
        </w:rPr>
        <w:fldChar w:fldCharType="begin"/>
      </w:r>
      <w:r w:rsidR="00553241">
        <w:rPr>
          <w:rFonts w:ascii="Times New Roman" w:hAnsi="Times New Roman"/>
          <w:sz w:val="24"/>
          <w:szCs w:val="24"/>
        </w:rPr>
        <w:instrText xml:space="preserve"> ADDIN EN.CITE &lt;EndNote&gt;&lt;Cite&gt;&lt;Author&gt;Sinclair&lt;/Author&gt;&lt;Year&gt;2008&lt;/Year&gt;&lt;RecNum&gt;62&lt;/RecNum&gt;&lt;DisplayText&gt;[49]&lt;/DisplayText&gt;&lt;record&gt;&lt;rec-number&gt;62&lt;/rec-number&gt;&lt;foreign-keys&gt;&lt;key app="EN" db-id="pxz0dawdvs25vrezwr7vrtw1vtw0rttp925p" timestamp="1492430745"&gt;62&lt;/key&gt;&lt;/foreign-keys&gt;&lt;ref-type name="Journal Article"&gt;17&lt;/ref-type&gt;&lt;contributors&gt;&lt;authors&gt;&lt;author&gt;Sinclair, Alan J&lt;/author&gt;&lt;author&gt;Conroy, Simon P&lt;/author&gt;&lt;author&gt;Bayer, Antony J&lt;/author&gt;&lt;/authors&gt;&lt;/contributors&gt;&lt;titles&gt;&lt;title&gt;Impact of diabetes on physical function in older people&lt;/title&gt;&lt;secondary-title&gt;Diabetes Care&lt;/secondary-title&gt;&lt;/titles&gt;&lt;periodical&gt;&lt;full-title&gt;Diabetes care&lt;/full-title&gt;&lt;/periodical&gt;&lt;pages&gt;233-235&lt;/pages&gt;&lt;volume&gt;31&lt;/volume&gt;&lt;number&gt;2&lt;/number&gt;&lt;dates&gt;&lt;year&gt;2008&lt;/year&gt;&lt;/dates&gt;&lt;isbn&gt;0149-5992&lt;/isbn&gt;&lt;urls&gt;&lt;/urls&gt;&lt;/record&gt;&lt;/Cite&gt;&lt;/EndNote&gt;</w:instrText>
      </w:r>
      <w:r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24</w:t>
      </w:r>
      <w:r w:rsidR="00553241">
        <w:rPr>
          <w:rFonts w:ascii="Times New Roman" w:hAnsi="Times New Roman"/>
          <w:noProof/>
          <w:sz w:val="24"/>
          <w:szCs w:val="24"/>
        </w:rPr>
        <w:t>]</w:t>
      </w:r>
      <w:r w:rsidRPr="009A1BE4">
        <w:rPr>
          <w:rFonts w:ascii="Times New Roman" w:hAnsi="Times New Roman"/>
          <w:sz w:val="24"/>
          <w:szCs w:val="24"/>
        </w:rPr>
        <w:fldChar w:fldCharType="end"/>
      </w:r>
      <w:r w:rsidRPr="009A1BE4">
        <w:rPr>
          <w:rFonts w:ascii="Times New Roman" w:hAnsi="Times New Roman"/>
          <w:sz w:val="24"/>
          <w:szCs w:val="24"/>
        </w:rPr>
        <w:t xml:space="preserve">. Studies from </w:t>
      </w:r>
      <w:r w:rsidR="00F95B54" w:rsidRPr="009A1BE4">
        <w:rPr>
          <w:rFonts w:ascii="Times New Roman" w:hAnsi="Times New Roman"/>
          <w:sz w:val="24"/>
          <w:szCs w:val="24"/>
        </w:rPr>
        <w:t>USA and</w:t>
      </w:r>
      <w:r w:rsidRPr="009A1BE4">
        <w:rPr>
          <w:rFonts w:ascii="Times New Roman" w:hAnsi="Times New Roman"/>
          <w:sz w:val="24"/>
          <w:szCs w:val="24"/>
        </w:rPr>
        <w:t xml:space="preserve"> Hong Kong also reported functional limitation in DM patients with increasing age </w:t>
      </w:r>
      <w:r w:rsidRPr="009A1BE4">
        <w:rPr>
          <w:rFonts w:ascii="Times New Roman" w:hAnsi="Times New Roman"/>
          <w:sz w:val="24"/>
          <w:szCs w:val="24"/>
        </w:rPr>
        <w:fldChar w:fldCharType="begin">
          <w:fldData xml:space="preserve">PEVuZE5vdGU+PENpdGU+PEF1dGhvcj5Wb2xwYXRvPC9BdXRob3I+PFllYXI+MjAwMzwvWWVhcj48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</w:fldData>
        </w:fldChar>
      </w:r>
      <w:r w:rsidR="00553241">
        <w:rPr>
          <w:rFonts w:ascii="Times New Roman" w:hAnsi="Times New Roman"/>
          <w:sz w:val="24"/>
          <w:szCs w:val="24"/>
        </w:rPr>
        <w:instrText xml:space="preserve"> ADDIN EN.CITE </w:instrText>
      </w:r>
      <w:r w:rsidR="00553241">
        <w:rPr>
          <w:rFonts w:ascii="Times New Roman" w:hAnsi="Times New Roman"/>
          <w:sz w:val="24"/>
          <w:szCs w:val="24"/>
        </w:rPr>
        <w:fldChar w:fldCharType="begin">
          <w:fldData xml:space="preserve">PEVuZE5vdGU+PENpdGU+PEF1dGhvcj5Wb2xwYXRvPC9BdXRob3I+PFllYXI+MjAwMzwvWWVhcj48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</w:fldData>
        </w:fldChar>
      </w:r>
      <w:r w:rsidR="00553241">
        <w:rPr>
          <w:rFonts w:ascii="Times New Roman" w:hAnsi="Times New Roman"/>
          <w:sz w:val="24"/>
          <w:szCs w:val="24"/>
        </w:rPr>
        <w:instrText xml:space="preserve"> ADDIN EN.CITE.DATA </w:instrText>
      </w:r>
      <w:r w:rsidR="00553241">
        <w:rPr>
          <w:rFonts w:ascii="Times New Roman" w:hAnsi="Times New Roman"/>
          <w:sz w:val="24"/>
          <w:szCs w:val="24"/>
        </w:rPr>
      </w:r>
      <w:r w:rsidR="00553241">
        <w:rPr>
          <w:rFonts w:ascii="Times New Roman" w:hAnsi="Times New Roman"/>
          <w:sz w:val="24"/>
          <w:szCs w:val="24"/>
        </w:rPr>
        <w:fldChar w:fldCharType="end"/>
      </w:r>
      <w:r w:rsidRPr="009A1BE4">
        <w:rPr>
          <w:rFonts w:ascii="Times New Roman" w:hAnsi="Times New Roman"/>
          <w:sz w:val="24"/>
          <w:szCs w:val="24"/>
        </w:rPr>
      </w:r>
      <w:r w:rsidRPr="009A1BE4">
        <w:rPr>
          <w:rFonts w:ascii="Times New Roman" w:hAnsi="Times New Roman"/>
          <w:sz w:val="24"/>
          <w:szCs w:val="24"/>
        </w:rPr>
        <w:fldChar w:fldCharType="separate"/>
      </w:r>
      <w:r w:rsidR="00553241">
        <w:rPr>
          <w:rFonts w:ascii="Times New Roman" w:hAnsi="Times New Roman"/>
          <w:noProof/>
          <w:sz w:val="24"/>
          <w:szCs w:val="24"/>
        </w:rPr>
        <w:t>[</w:t>
      </w:r>
      <w:r w:rsidR="00D32F6A">
        <w:rPr>
          <w:rFonts w:ascii="Times New Roman" w:hAnsi="Times New Roman"/>
          <w:noProof/>
          <w:sz w:val="24"/>
          <w:szCs w:val="24"/>
        </w:rPr>
        <w:t>25</w:t>
      </w:r>
      <w:r w:rsidR="00553241">
        <w:rPr>
          <w:rFonts w:ascii="Times New Roman" w:hAnsi="Times New Roman"/>
          <w:noProof/>
          <w:sz w:val="24"/>
          <w:szCs w:val="24"/>
        </w:rPr>
        <w:t>-</w:t>
      </w:r>
      <w:r w:rsidR="00D32F6A">
        <w:rPr>
          <w:rFonts w:ascii="Times New Roman" w:hAnsi="Times New Roman"/>
          <w:noProof/>
          <w:sz w:val="24"/>
          <w:szCs w:val="24"/>
        </w:rPr>
        <w:t>28</w:t>
      </w:r>
      <w:r w:rsidR="00553241">
        <w:rPr>
          <w:rFonts w:ascii="Times New Roman" w:hAnsi="Times New Roman"/>
          <w:noProof/>
          <w:sz w:val="24"/>
          <w:szCs w:val="24"/>
        </w:rPr>
        <w:t>]</w:t>
      </w:r>
      <w:r w:rsidRPr="009A1BE4">
        <w:rPr>
          <w:rFonts w:ascii="Times New Roman" w:hAnsi="Times New Roman"/>
          <w:sz w:val="24"/>
          <w:szCs w:val="24"/>
        </w:rPr>
        <w:fldChar w:fldCharType="end"/>
      </w:r>
      <w:r w:rsidR="00A25097">
        <w:rPr>
          <w:rFonts w:ascii="Times New Roman" w:hAnsi="Times New Roman"/>
          <w:sz w:val="24"/>
          <w:szCs w:val="24"/>
        </w:rPr>
        <w:t>.</w:t>
      </w:r>
    </w:p>
    <w:p w:rsidR="001F45F8" w:rsidRPr="009A1BE4" w:rsidRDefault="001F45F8" w:rsidP="009A1BE4">
      <w:pPr>
        <w:spacing w:line="480" w:lineRule="auto"/>
        <w:rPr>
          <w:rFonts w:ascii="Times New Roman" w:hAnsi="Times New Roman"/>
          <w:sz w:val="24"/>
          <w:szCs w:val="24"/>
        </w:rPr>
      </w:pPr>
      <w:r w:rsidRPr="009A1BE4">
        <w:rPr>
          <w:rFonts w:ascii="Times New Roman" w:hAnsi="Times New Roman"/>
          <w:sz w:val="24"/>
          <w:szCs w:val="24"/>
        </w:rPr>
        <w:t xml:space="preserve">Health care providers should conduct researches for updating their disease knowledge and for the implementation of cost effective intervention programs that not only reduce cost of illness but also reduce prevalence of DM in societies and help in controlling complications through rational </w:t>
      </w:r>
      <w:r w:rsidR="00A25097">
        <w:rPr>
          <w:rFonts w:ascii="Times New Roman" w:hAnsi="Times New Roman"/>
          <w:sz w:val="24"/>
          <w:szCs w:val="24"/>
        </w:rPr>
        <w:t xml:space="preserve">prescribing and investigations. </w:t>
      </w:r>
      <w:r w:rsidRPr="009A1BE4">
        <w:rPr>
          <w:rFonts w:ascii="Times New Roman" w:hAnsi="Times New Roman"/>
          <w:sz w:val="24"/>
          <w:szCs w:val="24"/>
        </w:rPr>
        <w:t xml:space="preserve">DM is placing huge economic burden throughout the world with rapidly increasing epidemic of DM. In this alarming situation it is necessary that health care providers, researchers, pharmaceuticals, agencies (N.G.Os, insurance companies), public and private authorities </w:t>
      </w:r>
      <w:r w:rsidR="000F02A4" w:rsidRPr="009A1BE4">
        <w:rPr>
          <w:rFonts w:ascii="Times New Roman" w:hAnsi="Times New Roman"/>
          <w:sz w:val="24"/>
          <w:szCs w:val="24"/>
        </w:rPr>
        <w:t>should work</w:t>
      </w:r>
      <w:r w:rsidRPr="009A1BE4">
        <w:rPr>
          <w:rFonts w:ascii="Times New Roman" w:hAnsi="Times New Roman"/>
          <w:sz w:val="24"/>
          <w:szCs w:val="24"/>
        </w:rPr>
        <w:t xml:space="preserve"> together in order to reduce epidemic and economic burden.</w:t>
      </w:r>
    </w:p>
    <w:p w:rsidR="00A57A18" w:rsidRDefault="00A57A18" w:rsidP="00A25097">
      <w:pPr>
        <w:spacing w:line="480" w:lineRule="auto"/>
        <w:rPr>
          <w:rFonts w:ascii="Times New Roman" w:hAnsi="Times New Roman"/>
          <w:b/>
          <w:sz w:val="24"/>
          <w:szCs w:val="24"/>
        </w:rPr>
      </w:pPr>
    </w:p>
    <w:p w:rsidR="00A57A18" w:rsidRDefault="00A57A18" w:rsidP="00A25097">
      <w:pPr>
        <w:spacing w:line="480" w:lineRule="auto"/>
        <w:rPr>
          <w:rFonts w:ascii="Times New Roman" w:hAnsi="Times New Roman"/>
          <w:b/>
          <w:sz w:val="24"/>
          <w:szCs w:val="24"/>
        </w:rPr>
      </w:pPr>
    </w:p>
    <w:p w:rsidR="00A57A18" w:rsidRDefault="00A25097" w:rsidP="00A25097">
      <w:pPr>
        <w:spacing w:line="480" w:lineRule="auto"/>
        <w:rPr>
          <w:rFonts w:ascii="Times New Roman" w:hAnsi="Times New Roman"/>
          <w:b/>
          <w:sz w:val="24"/>
          <w:szCs w:val="24"/>
        </w:rPr>
      </w:pPr>
      <w:r w:rsidRPr="00C61DE5">
        <w:rPr>
          <w:rFonts w:ascii="Times New Roman" w:hAnsi="Times New Roman"/>
          <w:b/>
          <w:sz w:val="24"/>
          <w:szCs w:val="24"/>
        </w:rPr>
        <w:lastRenderedPageBreak/>
        <w:t>Strengths and limitations</w:t>
      </w:r>
      <w:r w:rsidR="00C61DE5">
        <w:rPr>
          <w:rFonts w:ascii="Times New Roman" w:hAnsi="Times New Roman"/>
          <w:b/>
          <w:sz w:val="24"/>
          <w:szCs w:val="24"/>
        </w:rPr>
        <w:t>:</w:t>
      </w:r>
    </w:p>
    <w:p w:rsidR="00A57A18" w:rsidRDefault="00A25097" w:rsidP="00636392">
      <w:pPr>
        <w:spacing w:line="480" w:lineRule="auto"/>
        <w:rPr>
          <w:rFonts w:ascii="Times New Roman" w:hAnsi="Times New Roman"/>
          <w:b/>
          <w:sz w:val="24"/>
          <w:szCs w:val="24"/>
        </w:rPr>
      </w:pPr>
      <w:r w:rsidRPr="005F2124">
        <w:rPr>
          <w:rFonts w:ascii="Times New Roman" w:hAnsi="Times New Roman"/>
          <w:sz w:val="24"/>
          <w:szCs w:val="24"/>
        </w:rPr>
        <w:t>Our data analyses adds to a limited but growing body of evidence on the prevalence of multimorbidity among adults</w:t>
      </w:r>
      <w:r>
        <w:rPr>
          <w:rFonts w:ascii="Times New Roman" w:hAnsi="Times New Roman"/>
          <w:sz w:val="24"/>
          <w:szCs w:val="24"/>
        </w:rPr>
        <w:t xml:space="preserve"> and the association with functional disability</w:t>
      </w:r>
      <w:r w:rsidRPr="005F2124">
        <w:rPr>
          <w:rFonts w:ascii="Times New Roman" w:hAnsi="Times New Roman"/>
          <w:sz w:val="24"/>
          <w:szCs w:val="24"/>
        </w:rPr>
        <w:t xml:space="preserve"> </w:t>
      </w:r>
      <w:r>
        <w:rPr>
          <w:rFonts w:ascii="Times New Roman" w:hAnsi="Times New Roman"/>
          <w:sz w:val="24"/>
          <w:szCs w:val="24"/>
        </w:rPr>
        <w:t>s</w:t>
      </w:r>
      <w:r w:rsidRPr="005F2124">
        <w:rPr>
          <w:rFonts w:ascii="Times New Roman" w:hAnsi="Times New Roman"/>
          <w:sz w:val="24"/>
          <w:szCs w:val="24"/>
        </w:rPr>
        <w:t xml:space="preserve">howing that </w:t>
      </w:r>
      <w:r>
        <w:rPr>
          <w:rFonts w:ascii="Times New Roman" w:hAnsi="Times New Roman"/>
          <w:sz w:val="24"/>
          <w:szCs w:val="24"/>
        </w:rPr>
        <w:t xml:space="preserve">functional disability </w:t>
      </w:r>
      <w:r w:rsidR="00325990">
        <w:rPr>
          <w:rFonts w:ascii="Times New Roman" w:hAnsi="Times New Roman"/>
          <w:sz w:val="24"/>
          <w:szCs w:val="24"/>
        </w:rPr>
        <w:t>is growing problem</w:t>
      </w:r>
      <w:r w:rsidRPr="005F2124">
        <w:rPr>
          <w:rFonts w:ascii="Times New Roman" w:hAnsi="Times New Roman"/>
          <w:sz w:val="24"/>
          <w:szCs w:val="24"/>
        </w:rPr>
        <w:t xml:space="preserve"> </w:t>
      </w:r>
      <w:r w:rsidR="00325990">
        <w:rPr>
          <w:rFonts w:ascii="Times New Roman" w:hAnsi="Times New Roman"/>
          <w:sz w:val="24"/>
          <w:szCs w:val="24"/>
        </w:rPr>
        <w:t>in</w:t>
      </w:r>
      <w:r w:rsidRPr="005F2124">
        <w:rPr>
          <w:rFonts w:ascii="Times New Roman" w:hAnsi="Times New Roman"/>
          <w:sz w:val="24"/>
          <w:szCs w:val="24"/>
        </w:rPr>
        <w:t xml:space="preserve"> populations with higher number of chronic conditions such as Pakistan where an ageing population is suffering the double burden of NCDs</w:t>
      </w:r>
      <w:r w:rsidR="00325990">
        <w:rPr>
          <w:rFonts w:ascii="Times New Roman" w:hAnsi="Times New Roman"/>
          <w:sz w:val="24"/>
          <w:szCs w:val="24"/>
        </w:rPr>
        <w:t xml:space="preserve">. </w:t>
      </w:r>
      <w:r w:rsidR="00325990" w:rsidRPr="005F2124">
        <w:rPr>
          <w:rFonts w:ascii="Times New Roman" w:hAnsi="Times New Roman"/>
          <w:sz w:val="24"/>
          <w:szCs w:val="24"/>
        </w:rPr>
        <w:t>To the best of our knowledge none of the studies have explicitly explored these two inter-related aspects of health within Pakistani context.</w:t>
      </w:r>
      <w:r w:rsidR="00325990">
        <w:rPr>
          <w:rFonts w:ascii="Times New Roman" w:hAnsi="Times New Roman"/>
          <w:sz w:val="24"/>
          <w:szCs w:val="24"/>
        </w:rPr>
        <w:t xml:space="preserve"> </w:t>
      </w:r>
      <w:r w:rsidR="001F45F8" w:rsidRPr="009A1BE4">
        <w:rPr>
          <w:rFonts w:ascii="Times New Roman" w:hAnsi="Times New Roman"/>
          <w:sz w:val="24"/>
          <w:szCs w:val="24"/>
        </w:rPr>
        <w:t>Our data we hope will help in better health planning and management of disease as well as encourage health, diagnosis, management, professional training, monitoring and pharmaceutical care and services, research for diabetes care and im</w:t>
      </w:r>
      <w:r>
        <w:rPr>
          <w:rFonts w:ascii="Times New Roman" w:hAnsi="Times New Roman"/>
          <w:sz w:val="24"/>
          <w:szCs w:val="24"/>
        </w:rPr>
        <w:t xml:space="preserve">plementing prevention programs. </w:t>
      </w:r>
      <w:r w:rsidR="00325990" w:rsidRPr="005F2124">
        <w:rPr>
          <w:rFonts w:ascii="Times New Roman" w:hAnsi="Times New Roman"/>
          <w:sz w:val="24"/>
          <w:szCs w:val="24"/>
        </w:rPr>
        <w:t>This study has a few limitations; multimorbidity was taken as a dichotomous variable; lacking information regarding the variable effect of chronic conditions with different combinations and severity of the disease.</w:t>
      </w:r>
      <w:r w:rsidR="00A05954" w:rsidRPr="00A05954">
        <w:t xml:space="preserve"> </w:t>
      </w:r>
      <w:r w:rsidR="00A05954" w:rsidRPr="00A05954">
        <w:rPr>
          <w:rFonts w:ascii="Times New Roman" w:hAnsi="Times New Roman"/>
          <w:sz w:val="24"/>
          <w:szCs w:val="24"/>
        </w:rPr>
        <w:t xml:space="preserve">Whether </w:t>
      </w:r>
      <w:r w:rsidR="00A05954">
        <w:rPr>
          <w:rFonts w:ascii="Times New Roman" w:hAnsi="Times New Roman"/>
          <w:sz w:val="24"/>
          <w:szCs w:val="24"/>
        </w:rPr>
        <w:t xml:space="preserve">presence of multimorbidity </w:t>
      </w:r>
      <w:r w:rsidR="00A05954" w:rsidRPr="00A05954">
        <w:rPr>
          <w:rFonts w:ascii="Times New Roman" w:hAnsi="Times New Roman"/>
          <w:sz w:val="24"/>
          <w:szCs w:val="24"/>
        </w:rPr>
        <w:t>could actually affect</w:t>
      </w:r>
      <w:r w:rsidR="00A05954">
        <w:rPr>
          <w:rFonts w:ascii="Times New Roman" w:hAnsi="Times New Roman"/>
          <w:sz w:val="24"/>
          <w:szCs w:val="24"/>
        </w:rPr>
        <w:t xml:space="preserve"> functionally ability s</w:t>
      </w:r>
      <w:r w:rsidR="00A05954" w:rsidRPr="00A05954">
        <w:rPr>
          <w:rFonts w:ascii="Times New Roman" w:hAnsi="Times New Roman"/>
          <w:sz w:val="24"/>
          <w:szCs w:val="24"/>
        </w:rPr>
        <w:t>hould be clarified in further longitudinal observational studies</w:t>
      </w:r>
    </w:p>
    <w:p w:rsidR="001F45F8" w:rsidRPr="00C61DE5" w:rsidRDefault="001F45F8" w:rsidP="00C61DE5">
      <w:pPr>
        <w:autoSpaceDE w:val="0"/>
        <w:autoSpaceDN w:val="0"/>
        <w:adjustRightInd w:val="0"/>
        <w:spacing w:after="0" w:line="480" w:lineRule="auto"/>
        <w:rPr>
          <w:rFonts w:ascii="Times New Roman" w:hAnsi="Times New Roman"/>
          <w:b/>
          <w:sz w:val="24"/>
          <w:szCs w:val="24"/>
        </w:rPr>
      </w:pPr>
      <w:r w:rsidRPr="00C61DE5">
        <w:rPr>
          <w:rFonts w:ascii="Times New Roman" w:hAnsi="Times New Roman"/>
          <w:b/>
          <w:sz w:val="24"/>
          <w:szCs w:val="24"/>
        </w:rPr>
        <w:t>CONCLUSION</w:t>
      </w:r>
      <w:r w:rsidR="00C61DE5">
        <w:rPr>
          <w:rFonts w:ascii="Times New Roman" w:hAnsi="Times New Roman"/>
          <w:b/>
          <w:sz w:val="24"/>
          <w:szCs w:val="24"/>
        </w:rPr>
        <w:t>:</w:t>
      </w:r>
    </w:p>
    <w:p w:rsidR="00A57A18" w:rsidRDefault="00990FB3" w:rsidP="009A1BE4">
      <w:pPr>
        <w:shd w:val="clear" w:color="auto" w:fill="FFFFFF"/>
        <w:spacing w:after="0" w:line="480" w:lineRule="auto"/>
        <w:rPr>
          <w:rFonts w:ascii="Times New Roman" w:hAnsi="Times New Roman"/>
          <w:color w:val="222222"/>
          <w:sz w:val="24"/>
          <w:szCs w:val="24"/>
        </w:rPr>
      </w:pPr>
      <w:r>
        <w:rPr>
          <w:rFonts w:ascii="Times New Roman" w:hAnsi="Times New Roman"/>
          <w:color w:val="333333"/>
          <w:sz w:val="24"/>
          <w:szCs w:val="24"/>
        </w:rPr>
        <w:t>T</w:t>
      </w:r>
      <w:r w:rsidR="001F45F8" w:rsidRPr="009A1BE4">
        <w:rPr>
          <w:rFonts w:ascii="Times New Roman" w:hAnsi="Times New Roman"/>
          <w:color w:val="333333"/>
          <w:sz w:val="24"/>
          <w:szCs w:val="24"/>
        </w:rPr>
        <w:t>his study found t</w:t>
      </w:r>
      <w:r w:rsidR="001F45F8" w:rsidRPr="009A1BE4">
        <w:rPr>
          <w:rFonts w:ascii="Times New Roman" w:hAnsi="Times New Roman"/>
          <w:color w:val="222222"/>
          <w:sz w:val="24"/>
          <w:szCs w:val="24"/>
        </w:rPr>
        <w:t>h</w:t>
      </w:r>
      <w:r>
        <w:rPr>
          <w:rFonts w:ascii="Times New Roman" w:hAnsi="Times New Roman"/>
          <w:color w:val="222222"/>
          <w:sz w:val="24"/>
          <w:szCs w:val="24"/>
        </w:rPr>
        <w:t>at the</w:t>
      </w:r>
      <w:r w:rsidR="001F45F8" w:rsidRPr="009A1BE4">
        <w:rPr>
          <w:rFonts w:ascii="Times New Roman" w:hAnsi="Times New Roman"/>
          <w:color w:val="222222"/>
          <w:sz w:val="24"/>
          <w:szCs w:val="24"/>
        </w:rPr>
        <w:t xml:space="preserve"> vast majority of DM patients to have multiple comorbidities. </w:t>
      </w:r>
      <w:r w:rsidR="001F45F8" w:rsidRPr="009A1BE4">
        <w:rPr>
          <w:rFonts w:ascii="Times New Roman" w:hAnsi="Times New Roman"/>
          <w:color w:val="000000"/>
          <w:sz w:val="24"/>
          <w:szCs w:val="24"/>
          <w:shd w:val="clear" w:color="auto" w:fill="FFFFFF"/>
        </w:rPr>
        <w:t>Proper and early diagnosis along with treatment is not costly but delay in management results in complications which leads to morbidity as</w:t>
      </w:r>
      <w:r>
        <w:rPr>
          <w:rFonts w:ascii="Times New Roman" w:hAnsi="Times New Roman"/>
          <w:color w:val="000000"/>
          <w:sz w:val="24"/>
          <w:szCs w:val="24"/>
          <w:shd w:val="clear" w:color="auto" w:fill="FFFFFF"/>
        </w:rPr>
        <w:t xml:space="preserve"> well as poor quality of life. </w:t>
      </w:r>
      <w:r w:rsidR="001F45F8" w:rsidRPr="009A1BE4">
        <w:rPr>
          <w:rFonts w:ascii="Times New Roman" w:hAnsi="Times New Roman"/>
          <w:color w:val="2E2E2E"/>
          <w:sz w:val="24"/>
          <w:szCs w:val="24"/>
        </w:rPr>
        <w:t>One of the most upsetting features of this fast increase is the occurrence of DM is the rising burden of functional disability, particularly in women and older adults. </w:t>
      </w:r>
      <w:r w:rsidR="001F45F8" w:rsidRPr="009A1BE4">
        <w:rPr>
          <w:rFonts w:ascii="Times New Roman" w:hAnsi="Times New Roman"/>
          <w:color w:val="333333"/>
          <w:sz w:val="24"/>
          <w:szCs w:val="24"/>
        </w:rPr>
        <w:t>Thus, to ensure a broad perspective to disease management</w:t>
      </w:r>
      <w:r w:rsidR="001F45F8" w:rsidRPr="009A1BE4">
        <w:rPr>
          <w:rFonts w:ascii="Times New Roman" w:hAnsi="Times New Roman"/>
          <w:color w:val="222222"/>
          <w:sz w:val="24"/>
          <w:szCs w:val="24"/>
        </w:rPr>
        <w:t>, the presence of multi-morbidity must also be considered in the context of clinical decision making and research</w:t>
      </w:r>
      <w:r w:rsidR="00636392">
        <w:rPr>
          <w:rFonts w:ascii="Times New Roman" w:hAnsi="Times New Roman"/>
          <w:color w:val="222222"/>
          <w:sz w:val="24"/>
          <w:szCs w:val="24"/>
        </w:rPr>
        <w:t>.</w:t>
      </w:r>
      <w:r w:rsidR="001F45F8" w:rsidRPr="009A1BE4">
        <w:rPr>
          <w:rFonts w:ascii="Times New Roman" w:hAnsi="Times New Roman"/>
          <w:color w:val="222222"/>
          <w:sz w:val="24"/>
          <w:szCs w:val="24"/>
        </w:rPr>
        <w:t xml:space="preserve"> </w:t>
      </w:r>
    </w:p>
    <w:p w:rsidR="00636392" w:rsidRDefault="00636392" w:rsidP="002A071C">
      <w:pPr>
        <w:spacing w:line="480" w:lineRule="auto"/>
        <w:rPr>
          <w:rFonts w:ascii="Times New Roman" w:hAnsi="Times New Roman"/>
          <w:b/>
          <w:bCs/>
          <w:sz w:val="24"/>
          <w:szCs w:val="24"/>
        </w:rPr>
      </w:pPr>
    </w:p>
    <w:p w:rsidR="002A071C" w:rsidRPr="009A1BE4" w:rsidRDefault="002A071C" w:rsidP="002A071C">
      <w:pPr>
        <w:spacing w:line="480" w:lineRule="auto"/>
        <w:rPr>
          <w:rFonts w:ascii="Times New Roman" w:hAnsi="Times New Roman"/>
          <w:b/>
          <w:bCs/>
          <w:sz w:val="24"/>
          <w:szCs w:val="24"/>
          <w:u w:val="single"/>
        </w:rPr>
      </w:pPr>
      <w:r w:rsidRPr="002F7AD4">
        <w:rPr>
          <w:rFonts w:ascii="Times New Roman" w:hAnsi="Times New Roman"/>
          <w:b/>
          <w:bCs/>
          <w:sz w:val="24"/>
          <w:szCs w:val="24"/>
        </w:rPr>
        <w:lastRenderedPageBreak/>
        <w:t>REFERNCES</w:t>
      </w:r>
      <w:r>
        <w:rPr>
          <w:rFonts w:ascii="Times New Roman" w:hAnsi="Times New Roman"/>
          <w:b/>
          <w:bCs/>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fldChar w:fldCharType="begin"/>
      </w:r>
      <w:r w:rsidRPr="00D32F6A">
        <w:rPr>
          <w:rFonts w:asciiTheme="minorHAnsi" w:hAnsiTheme="minorHAnsi"/>
          <w:sz w:val="24"/>
          <w:szCs w:val="24"/>
        </w:rPr>
        <w:instrText xml:space="preserve"> ADDIN EN.REFLIST </w:instrText>
      </w:r>
      <w:r w:rsidRPr="00D32F6A">
        <w:rPr>
          <w:rFonts w:asciiTheme="minorHAnsi" w:hAnsiTheme="minorHAnsi"/>
          <w:sz w:val="24"/>
          <w:szCs w:val="24"/>
        </w:rPr>
        <w:fldChar w:fldCharType="separate"/>
      </w:r>
      <w:r w:rsidRPr="00D32F6A">
        <w:rPr>
          <w:rFonts w:asciiTheme="minorHAnsi" w:hAnsiTheme="minorHAnsi"/>
          <w:sz w:val="24"/>
          <w:szCs w:val="24"/>
        </w:rPr>
        <w:t>1.</w:t>
      </w:r>
      <w:r w:rsidRPr="00D32F6A">
        <w:rPr>
          <w:rFonts w:asciiTheme="minorHAnsi" w:hAnsiTheme="minorHAnsi"/>
          <w:sz w:val="24"/>
          <w:szCs w:val="24"/>
        </w:rPr>
        <w:tab/>
        <w:t>Association, A.D., Economic costs of diabetes in the US in 2012. Diabetes Care 2013; 36: 1033–1046. Diabetes Care, 2013. 36(6): p. 1797.</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w:t>
      </w:r>
      <w:r w:rsidRPr="00D32F6A">
        <w:rPr>
          <w:rFonts w:asciiTheme="minorHAnsi" w:hAnsiTheme="minorHAnsi"/>
          <w:sz w:val="24"/>
          <w:szCs w:val="24"/>
        </w:rPr>
        <w:tab/>
        <w:t>Hussain, A. and I. Ali, Diabetes mellitus in Pakistan: A major public health concern. Archives of Pharmacy Practice, 2016. 7(1): p. 30.</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3.</w:t>
      </w:r>
      <w:r w:rsidRPr="00D32F6A">
        <w:rPr>
          <w:rFonts w:asciiTheme="minorHAnsi" w:hAnsiTheme="minorHAnsi"/>
          <w:sz w:val="24"/>
          <w:szCs w:val="24"/>
        </w:rPr>
        <w:tab/>
        <w:t>Elrayah-Eliadarous, H., Economic burden of diabetes on patients and their families in Sudan. 2007: Institutionen för folkhälsovetenskap/Department of Public Health Sciences.</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4.</w:t>
      </w:r>
      <w:r w:rsidRPr="00D32F6A">
        <w:rPr>
          <w:rFonts w:asciiTheme="minorHAnsi" w:hAnsiTheme="minorHAnsi"/>
          <w:sz w:val="24"/>
          <w:szCs w:val="24"/>
        </w:rPr>
        <w:tab/>
      </w:r>
      <w:hyperlink r:id="rId9" w:history="1">
        <w:r w:rsidRPr="00D32F6A">
          <w:rPr>
            <w:rStyle w:val="Hyperlink"/>
            <w:rFonts w:asciiTheme="minorHAnsi" w:hAnsiTheme="minorHAnsi"/>
            <w:color w:val="auto"/>
            <w:sz w:val="24"/>
            <w:szCs w:val="24"/>
            <w:u w:val="none"/>
          </w:rPr>
          <w:t>https://www.diabetes.ca/CDA/media/documents/publications-and-newsletters/advocacy-reports/economic-tsunami-cost-of-diabetes-in-canada-english.pdf</w:t>
        </w:r>
      </w:hyperlink>
      <w:r w:rsidRPr="00D32F6A">
        <w:rPr>
          <w:rFonts w:asciiTheme="minorHAnsi" w:hAnsiTheme="minorHAnsi"/>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5.</w:t>
      </w:r>
      <w:r w:rsidRPr="00D32F6A">
        <w:rPr>
          <w:rFonts w:asciiTheme="minorHAnsi" w:hAnsiTheme="minorHAnsi"/>
          <w:sz w:val="24"/>
          <w:szCs w:val="24"/>
        </w:rPr>
        <w:tab/>
      </w:r>
      <w:hyperlink r:id="rId10" w:history="1">
        <w:r w:rsidRPr="00D32F6A">
          <w:rPr>
            <w:rStyle w:val="Hyperlink"/>
            <w:rFonts w:asciiTheme="minorHAnsi" w:hAnsiTheme="minorHAnsi"/>
            <w:color w:val="auto"/>
            <w:sz w:val="24"/>
            <w:szCs w:val="24"/>
            <w:u w:val="none"/>
          </w:rPr>
          <w:t>http://www.who.int/topics/diabetes_mellitus/en/</w:t>
        </w:r>
      </w:hyperlink>
      <w:r w:rsidRPr="00D32F6A">
        <w:rPr>
          <w:rFonts w:asciiTheme="minorHAnsi" w:hAnsiTheme="minorHAnsi"/>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6.</w:t>
      </w:r>
      <w:r w:rsidRPr="00D32F6A">
        <w:rPr>
          <w:rFonts w:asciiTheme="minorHAnsi" w:hAnsiTheme="minorHAnsi"/>
          <w:sz w:val="24"/>
          <w:szCs w:val="24"/>
        </w:rPr>
        <w:tab/>
      </w:r>
      <w:hyperlink r:id="rId11" w:history="1">
        <w:r w:rsidRPr="00D32F6A">
          <w:rPr>
            <w:rStyle w:val="Hyperlink"/>
            <w:rFonts w:asciiTheme="minorHAnsi" w:hAnsiTheme="minorHAnsi"/>
            <w:color w:val="auto"/>
            <w:sz w:val="24"/>
            <w:szCs w:val="24"/>
            <w:u w:val="none"/>
          </w:rPr>
          <w:t>http://www.diabetesatlas.org/resources/2015-atlas.html</w:t>
        </w:r>
      </w:hyperlink>
      <w:r w:rsidRPr="00D32F6A">
        <w:rPr>
          <w:rFonts w:asciiTheme="minorHAnsi" w:hAnsiTheme="minorHAnsi"/>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7.</w:t>
      </w:r>
      <w:r w:rsidRPr="00D32F6A">
        <w:rPr>
          <w:rFonts w:asciiTheme="minorHAnsi" w:hAnsiTheme="minorHAnsi"/>
          <w:sz w:val="24"/>
          <w:szCs w:val="24"/>
        </w:rPr>
        <w:tab/>
        <w:t>da Rocha Fernandes, J., et al., IDF Diabetes Atlas estimates of 2014 global health expenditures on diabetes. Diabetes Research and Clinical Practice, 2016. 117: p. 48-54.</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8.</w:t>
      </w:r>
      <w:r w:rsidRPr="00D32F6A">
        <w:rPr>
          <w:rFonts w:asciiTheme="minorHAnsi" w:hAnsiTheme="minorHAnsi"/>
          <w:sz w:val="24"/>
          <w:szCs w:val="24"/>
        </w:rPr>
        <w:tab/>
        <w:t>Gray, A., P. Fenn, and A. McGuire, The Cost of Insulin</w:t>
      </w:r>
      <w:r w:rsidRPr="00D32F6A">
        <w:rPr>
          <w:rFonts w:asciiTheme="minorHAnsi" w:hAnsiTheme="minorHAnsi" w:cs="Cambria Math"/>
          <w:sz w:val="24"/>
          <w:szCs w:val="24"/>
        </w:rPr>
        <w:t>‐</w:t>
      </w:r>
      <w:r w:rsidRPr="00D32F6A">
        <w:rPr>
          <w:rFonts w:asciiTheme="minorHAnsi" w:hAnsiTheme="minorHAnsi"/>
          <w:sz w:val="24"/>
          <w:szCs w:val="24"/>
        </w:rPr>
        <w:t>dependent Diabetes Mellitus (IDDM) in England and Wales. Diabetic Medicine, 1995. 12(12): p. 1068-1076.</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9.</w:t>
      </w:r>
      <w:r w:rsidRPr="00D32F6A">
        <w:rPr>
          <w:rFonts w:asciiTheme="minorHAnsi" w:hAnsiTheme="minorHAnsi"/>
          <w:sz w:val="24"/>
          <w:szCs w:val="24"/>
        </w:rPr>
        <w:tab/>
        <w:t>Ramachandran, A., R.C.W. Ma, and C. Snehalatha, Diabetes in Asia. The Lancet, 2010. 375(9712): p. 408-418.</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10.</w:t>
      </w:r>
      <w:r w:rsidRPr="00D32F6A">
        <w:rPr>
          <w:rFonts w:asciiTheme="minorHAnsi" w:hAnsiTheme="minorHAnsi"/>
          <w:sz w:val="24"/>
          <w:szCs w:val="24"/>
        </w:rPr>
        <w:tab/>
      </w:r>
      <w:hyperlink r:id="rId12" w:history="1">
        <w:r w:rsidRPr="00D32F6A">
          <w:rPr>
            <w:rStyle w:val="Hyperlink"/>
            <w:rFonts w:asciiTheme="minorHAnsi" w:hAnsiTheme="minorHAnsi"/>
            <w:color w:val="auto"/>
            <w:sz w:val="24"/>
            <w:szCs w:val="24"/>
            <w:u w:val="none"/>
          </w:rPr>
          <w:t>http://www.diabetes.org/advocacy/news-events/cost-of-diabetes.html?referrer=https://www.google.com.pk/</w:t>
        </w:r>
      </w:hyperlink>
      <w:r w:rsidRPr="00D32F6A">
        <w:rPr>
          <w:rFonts w:asciiTheme="minorHAnsi" w:hAnsiTheme="minorHAnsi"/>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11.</w:t>
      </w:r>
      <w:r w:rsidRPr="00D32F6A">
        <w:rPr>
          <w:rFonts w:asciiTheme="minorHAnsi" w:hAnsiTheme="minorHAnsi"/>
          <w:sz w:val="24"/>
          <w:szCs w:val="24"/>
        </w:rPr>
        <w:tab/>
        <w:t>Association, A.D., Economic consequences of diabetes mellitus in the US in 1997. Diabetes care, 1998. 21: p. 296-309.</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12.</w:t>
      </w:r>
      <w:r w:rsidRPr="00D32F6A">
        <w:rPr>
          <w:rFonts w:asciiTheme="minorHAnsi" w:hAnsiTheme="minorHAnsi"/>
          <w:sz w:val="24"/>
          <w:szCs w:val="24"/>
        </w:rPr>
        <w:tab/>
        <w:t>Mutowo, M.P., et al., The Hospitalization Costs of Diabetes and Hypertension Complications in Zimbabwe: Estimations and Correlations. Journal of Diabetes Research, 2016. 2016.</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13.</w:t>
      </w:r>
      <w:r w:rsidRPr="00D32F6A">
        <w:rPr>
          <w:rFonts w:asciiTheme="minorHAnsi" w:hAnsiTheme="minorHAnsi"/>
          <w:sz w:val="24"/>
          <w:szCs w:val="24"/>
        </w:rPr>
        <w:tab/>
        <w:t>Afroz, A., et al., Healthcare cost of type 2 diabetes mellitus in Bangladesh: a hospital-based study. International Journal of Diabetes in Developing Countries, 2016. 36(2): p. 235-241.</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14.</w:t>
      </w:r>
      <w:r w:rsidRPr="00D32F6A">
        <w:rPr>
          <w:rFonts w:asciiTheme="minorHAnsi" w:hAnsiTheme="minorHAnsi"/>
          <w:sz w:val="24"/>
          <w:szCs w:val="24"/>
        </w:rPr>
        <w:tab/>
        <w:t>Hertz, R.P., A.N. Unger, and M.B. Lustik, Adherence with pharmacotherapy for type 2 diabetes: a retrospective cohort study of adults with employer-sponsored health insurance. Clinical therapeutics, 2005. 27(7): p. 1064-1073.</w:t>
      </w:r>
    </w:p>
    <w:p w:rsidR="002A071C" w:rsidRPr="00D32F6A" w:rsidRDefault="002A071C" w:rsidP="002A071C">
      <w:pPr>
        <w:pStyle w:val="EndNoteBibliography"/>
        <w:spacing w:after="0" w:line="276" w:lineRule="auto"/>
        <w:rPr>
          <w:rFonts w:asciiTheme="minorHAnsi" w:hAnsiTheme="minorHAnsi"/>
          <w:sz w:val="24"/>
          <w:szCs w:val="24"/>
        </w:rPr>
      </w:pP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15.</w:t>
      </w:r>
      <w:r w:rsidRPr="00D32F6A">
        <w:rPr>
          <w:rFonts w:asciiTheme="minorHAnsi" w:hAnsiTheme="minorHAnsi"/>
          <w:sz w:val="24"/>
          <w:szCs w:val="24"/>
        </w:rPr>
        <w:tab/>
        <w:t>Kirigia, J.M., et al., Economic burden of diabetes mellitus in the WHO African region. BMC international health and human rights, 2009. 9(1): p. 6.</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lastRenderedPageBreak/>
        <w:t>16.</w:t>
      </w:r>
      <w:r w:rsidRPr="00D32F6A">
        <w:rPr>
          <w:rFonts w:asciiTheme="minorHAnsi" w:hAnsiTheme="minorHAnsi"/>
          <w:sz w:val="24"/>
          <w:szCs w:val="24"/>
        </w:rPr>
        <w:tab/>
        <w:t>Hex, N., et al., Estimating the current and future costs of Type 1 and Type 2 diabetes in the UK, including direct health costs and indirect societal and productivity costs. Diabetic Medicine, 2012. 29(7): p. 855-862.</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17.</w:t>
      </w:r>
      <w:r w:rsidRPr="00D32F6A">
        <w:rPr>
          <w:rFonts w:asciiTheme="minorHAnsi" w:hAnsiTheme="minorHAnsi"/>
          <w:sz w:val="24"/>
          <w:szCs w:val="24"/>
        </w:rPr>
        <w:tab/>
        <w:t>Marcellusi, A., et al., The direct and indirect cost of diabetes in Italy: a prevalence probabilistic approach. The European Journal of Health Economics, 2016. 17(2): p. 139-147.</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18.</w:t>
      </w:r>
      <w:hyperlink r:id="rId13" w:history="1">
        <w:r w:rsidRPr="00D32F6A">
          <w:rPr>
            <w:rStyle w:val="Hyperlink"/>
            <w:rFonts w:asciiTheme="minorHAnsi" w:hAnsiTheme="minorHAnsi"/>
            <w:color w:val="auto"/>
            <w:sz w:val="24"/>
            <w:szCs w:val="24"/>
            <w:u w:val="none"/>
          </w:rPr>
          <w:t>http://www3.weforum.org/docs/WEF_Harvard_HE_GlobalEconomicBurdenNonCommunicableDiseases_2011.pdf</w:t>
        </w:r>
      </w:hyperlink>
      <w:r w:rsidRPr="00D32F6A">
        <w:rPr>
          <w:rFonts w:asciiTheme="minorHAnsi" w:hAnsiTheme="minorHAnsi"/>
          <w:sz w:val="24"/>
          <w:szCs w:val="24"/>
        </w:rPr>
        <w:t>.</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19.</w:t>
      </w:r>
      <w:r w:rsidRPr="00D32F6A">
        <w:rPr>
          <w:rFonts w:asciiTheme="minorHAnsi" w:hAnsiTheme="minorHAnsi"/>
          <w:sz w:val="24"/>
          <w:szCs w:val="24"/>
        </w:rPr>
        <w:tab/>
        <w:t>Jonsson, B., The economic impact of diabetes. Diabetes Care, 1998. 21(Supplement 3): p. C7-C10.</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20.</w:t>
      </w:r>
      <w:r w:rsidRPr="00D32F6A">
        <w:rPr>
          <w:rFonts w:asciiTheme="minorHAnsi" w:hAnsiTheme="minorHAnsi"/>
          <w:sz w:val="24"/>
          <w:szCs w:val="24"/>
        </w:rPr>
        <w:tab/>
        <w:t>Grover, S., et al., Cost of ambulatory care of diabetes mellitus: a study from north India. Postgraduate medical journal, 2005. 81(956): p. 391-395.</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21.</w:t>
      </w:r>
      <w:r w:rsidRPr="00D32F6A">
        <w:rPr>
          <w:rFonts w:asciiTheme="minorHAnsi" w:hAnsiTheme="minorHAnsi"/>
          <w:sz w:val="24"/>
          <w:szCs w:val="24"/>
        </w:rPr>
        <w:tab/>
        <w:t>Schoen, C., et al., Primary care and health system performance: adults' experiences in five countries. Health Affairs, 2004. 23: p. W4.</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22.</w:t>
      </w:r>
      <w:r w:rsidRPr="00D32F6A">
        <w:rPr>
          <w:rFonts w:asciiTheme="minorHAnsi" w:hAnsiTheme="minorHAnsi"/>
          <w:sz w:val="24"/>
          <w:szCs w:val="24"/>
        </w:rPr>
        <w:tab/>
        <w:t>Zhang, P., et al., Global healthcare expenditure on diabetes for 2010 and 2030. Diabetes research and clinical practice, 2010. 87(3): p. 293-301.</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23.</w:t>
      </w:r>
      <w:r w:rsidRPr="00D32F6A">
        <w:rPr>
          <w:rFonts w:asciiTheme="minorHAnsi" w:hAnsiTheme="minorHAnsi"/>
          <w:sz w:val="24"/>
          <w:szCs w:val="24"/>
        </w:rPr>
        <w:tab/>
        <w:t>Rayappa, P., et al., Economic cost of diabetes care: the Bangalore urban district diabetes study. Int J Diab Dev Countries, 1999. 19(3): p. 87-96.</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24.</w:t>
      </w:r>
      <w:r w:rsidRPr="00D32F6A">
        <w:rPr>
          <w:rFonts w:asciiTheme="minorHAnsi" w:hAnsiTheme="minorHAnsi"/>
          <w:sz w:val="24"/>
          <w:szCs w:val="24"/>
        </w:rPr>
        <w:tab/>
        <w:t>Dawson, K.G., et al., The economic cost of diabetes in Canada, 1998. Diabetes care, 2002. 25(8): p. 1303-1307.</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25.</w:t>
      </w:r>
      <w:r w:rsidRPr="00D32F6A">
        <w:rPr>
          <w:rFonts w:asciiTheme="minorHAnsi" w:hAnsiTheme="minorHAnsi"/>
          <w:sz w:val="24"/>
          <w:szCs w:val="24"/>
        </w:rPr>
        <w:tab/>
        <w:t>Kalyani, R.R., et al., Diabetes, Depressive Symptoms, and Functional Disability in African Americans: The Jackson Heart Study. Journal of Diabetes and its Complications, 2017.</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26.</w:t>
      </w:r>
      <w:r w:rsidRPr="00D32F6A">
        <w:rPr>
          <w:rFonts w:asciiTheme="minorHAnsi" w:hAnsiTheme="minorHAnsi"/>
          <w:sz w:val="24"/>
          <w:szCs w:val="24"/>
        </w:rPr>
        <w:tab/>
        <w:t>Godino, J.G., et al., Diabetes, hyperglycemia, and the burden of functional disability among older adults in a community</w:t>
      </w:r>
      <w:r w:rsidRPr="00D32F6A">
        <w:rPr>
          <w:rFonts w:asciiTheme="minorHAnsi" w:hAnsiTheme="minorHAnsi" w:cs="Cambria Math"/>
          <w:sz w:val="24"/>
          <w:szCs w:val="24"/>
        </w:rPr>
        <w:t>‐</w:t>
      </w:r>
      <w:r w:rsidRPr="00D32F6A">
        <w:rPr>
          <w:rFonts w:asciiTheme="minorHAnsi" w:hAnsiTheme="minorHAnsi"/>
          <w:sz w:val="24"/>
          <w:szCs w:val="24"/>
        </w:rPr>
        <w:t>based study. Journal of diabetes, 2017. 9(1): p. 76-84.</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27.</w:t>
      </w:r>
      <w:r w:rsidRPr="00D32F6A">
        <w:rPr>
          <w:rFonts w:asciiTheme="minorHAnsi" w:hAnsiTheme="minorHAnsi"/>
          <w:sz w:val="24"/>
          <w:szCs w:val="24"/>
        </w:rPr>
        <w:tab/>
        <w:t>Sinclair, A.J., S.P. Conroy, and A.J. Bayer, Impact of diabetes on physical function in older people. Diabetes Care, 2008. 31(2): p. 233-235.</w:t>
      </w:r>
    </w:p>
    <w:p w:rsidR="002A071C" w:rsidRPr="00D32F6A" w:rsidRDefault="002A071C" w:rsidP="002A071C">
      <w:pPr>
        <w:pStyle w:val="EndNoteBibliography"/>
        <w:spacing w:after="0" w:line="276" w:lineRule="auto"/>
        <w:ind w:left="720" w:hanging="720"/>
        <w:rPr>
          <w:rFonts w:asciiTheme="minorHAnsi" w:hAnsiTheme="minorHAnsi"/>
          <w:sz w:val="24"/>
          <w:szCs w:val="24"/>
        </w:rPr>
      </w:pPr>
      <w:r w:rsidRPr="00D32F6A">
        <w:rPr>
          <w:rFonts w:asciiTheme="minorHAnsi" w:hAnsiTheme="minorHAnsi"/>
          <w:sz w:val="24"/>
          <w:szCs w:val="24"/>
        </w:rPr>
        <w:t>28.</w:t>
      </w:r>
      <w:r w:rsidRPr="00D32F6A">
        <w:rPr>
          <w:rFonts w:asciiTheme="minorHAnsi" w:hAnsiTheme="minorHAnsi"/>
          <w:sz w:val="24"/>
          <w:szCs w:val="24"/>
        </w:rPr>
        <w:tab/>
        <w:t>Volpato, S., et al., Progression of lower-extremity disability in older women with diabetes. Diabetes Care, 2003. 26(1): p. 70-75.</w:t>
      </w:r>
    </w:p>
    <w:p w:rsidR="002A071C" w:rsidRPr="00D32F6A" w:rsidRDefault="002A071C" w:rsidP="002A071C">
      <w:pPr>
        <w:pStyle w:val="EndNoteBibliography"/>
        <w:spacing w:line="276" w:lineRule="auto"/>
        <w:ind w:left="720" w:hanging="720"/>
        <w:rPr>
          <w:rFonts w:asciiTheme="minorHAnsi" w:hAnsiTheme="minorHAnsi"/>
          <w:sz w:val="24"/>
          <w:szCs w:val="24"/>
        </w:rPr>
      </w:pPr>
    </w:p>
    <w:p w:rsidR="002A071C" w:rsidRPr="00D32F6A" w:rsidRDefault="002A071C" w:rsidP="002A071C">
      <w:pPr>
        <w:rPr>
          <w:rFonts w:asciiTheme="minorHAnsi" w:hAnsiTheme="minorHAnsi"/>
          <w:sz w:val="24"/>
          <w:szCs w:val="24"/>
        </w:rPr>
      </w:pPr>
      <w:r w:rsidRPr="00D32F6A">
        <w:rPr>
          <w:rFonts w:asciiTheme="minorHAnsi" w:hAnsiTheme="minorHAnsi"/>
          <w:sz w:val="24"/>
          <w:szCs w:val="24"/>
        </w:rPr>
        <w:fldChar w:fldCharType="end"/>
      </w:r>
    </w:p>
    <w:p w:rsidR="002A071C" w:rsidRPr="00D32F6A" w:rsidRDefault="002A071C" w:rsidP="002A071C">
      <w:pPr>
        <w:rPr>
          <w:rFonts w:asciiTheme="minorHAnsi" w:hAnsiTheme="minorHAnsi"/>
        </w:rPr>
      </w:pPr>
    </w:p>
    <w:p w:rsidR="002A071C" w:rsidRPr="00D32F6A" w:rsidRDefault="002A071C" w:rsidP="002A071C">
      <w:pPr>
        <w:rPr>
          <w:rFonts w:asciiTheme="minorHAnsi" w:hAnsiTheme="minorHAnsi"/>
          <w:b/>
          <w:bCs/>
          <w:sz w:val="24"/>
          <w:szCs w:val="24"/>
          <w:u w:val="single"/>
        </w:rPr>
      </w:pPr>
    </w:p>
    <w:p w:rsidR="00A57A18" w:rsidRDefault="00A57A18">
      <w:pPr>
        <w:rPr>
          <w:rFonts w:ascii="Times New Roman" w:hAnsi="Times New Roman"/>
          <w:color w:val="222222"/>
          <w:sz w:val="24"/>
          <w:szCs w:val="24"/>
        </w:rPr>
      </w:pPr>
      <w:r>
        <w:rPr>
          <w:rFonts w:ascii="Times New Roman" w:hAnsi="Times New Roman"/>
          <w:color w:val="222222"/>
          <w:sz w:val="24"/>
          <w:szCs w:val="24"/>
        </w:rPr>
        <w:br w:type="page"/>
      </w:r>
    </w:p>
    <w:tbl>
      <w:tblPr>
        <w:tblpPr w:leftFromText="180" w:rightFromText="180" w:horzAnchor="margin" w:tblpY="-339"/>
        <w:tblW w:w="4646" w:type="pct"/>
        <w:tblLook w:val="04A0" w:firstRow="1" w:lastRow="0" w:firstColumn="1" w:lastColumn="0" w:noHBand="0" w:noVBand="1"/>
      </w:tblPr>
      <w:tblGrid>
        <w:gridCol w:w="1088"/>
        <w:gridCol w:w="5399"/>
        <w:gridCol w:w="1059"/>
        <w:gridCol w:w="1352"/>
      </w:tblGrid>
      <w:tr w:rsidR="00A57A18" w:rsidRPr="00C61DE5" w:rsidTr="00626A85">
        <w:trPr>
          <w:trHeight w:val="70"/>
        </w:trPr>
        <w:tc>
          <w:tcPr>
            <w:tcW w:w="3645" w:type="pct"/>
            <w:gridSpan w:val="2"/>
            <w:tcBorders>
              <w:left w:val="nil"/>
              <w:bottom w:val="single" w:sz="4" w:space="0" w:color="auto"/>
              <w:right w:val="nil"/>
            </w:tcBorders>
            <w:shd w:val="clear" w:color="auto" w:fill="auto"/>
            <w:noWrap/>
            <w:vAlign w:val="bottom"/>
          </w:tcPr>
          <w:p w:rsidR="00A57A18" w:rsidRPr="00C61DE5" w:rsidRDefault="00A57A18" w:rsidP="00626A85">
            <w:pPr>
              <w:spacing w:after="0" w:line="240" w:lineRule="auto"/>
              <w:rPr>
                <w:rFonts w:cs="Calibri"/>
                <w:b/>
                <w:bCs/>
                <w:color w:val="000000"/>
                <w:sz w:val="16"/>
                <w:szCs w:val="16"/>
              </w:rPr>
            </w:pPr>
            <w:r w:rsidRPr="00C61DE5">
              <w:rPr>
                <w:b/>
                <w:sz w:val="16"/>
                <w:szCs w:val="16"/>
              </w:rPr>
              <w:lastRenderedPageBreak/>
              <w:t>Table I: Socio-demographic characteristics of DM Type II respondents(N=731)</w:t>
            </w:r>
          </w:p>
        </w:tc>
        <w:tc>
          <w:tcPr>
            <w:tcW w:w="595" w:type="pct"/>
            <w:tcBorders>
              <w:left w:val="nil"/>
              <w:bottom w:val="single" w:sz="4" w:space="0" w:color="auto"/>
              <w:right w:val="nil"/>
            </w:tcBorders>
            <w:shd w:val="clear" w:color="auto" w:fill="auto"/>
            <w:noWrap/>
            <w:vAlign w:val="bottom"/>
          </w:tcPr>
          <w:p w:rsidR="00A57A18" w:rsidRPr="00C61DE5" w:rsidRDefault="00A57A18" w:rsidP="00626A85">
            <w:pPr>
              <w:spacing w:after="0" w:line="240" w:lineRule="auto"/>
              <w:jc w:val="center"/>
              <w:rPr>
                <w:rFonts w:cs="Calibri"/>
                <w:b/>
                <w:bCs/>
                <w:color w:val="000000"/>
                <w:sz w:val="16"/>
                <w:szCs w:val="16"/>
              </w:rPr>
            </w:pPr>
          </w:p>
        </w:tc>
        <w:tc>
          <w:tcPr>
            <w:tcW w:w="760" w:type="pct"/>
            <w:tcBorders>
              <w:left w:val="nil"/>
              <w:bottom w:val="single" w:sz="4" w:space="0" w:color="auto"/>
              <w:right w:val="nil"/>
            </w:tcBorders>
            <w:shd w:val="clear" w:color="auto" w:fill="auto"/>
            <w:noWrap/>
            <w:vAlign w:val="bottom"/>
          </w:tcPr>
          <w:p w:rsidR="00A57A18" w:rsidRPr="00C61DE5" w:rsidRDefault="00A57A18" w:rsidP="00626A85">
            <w:pPr>
              <w:spacing w:after="0" w:line="240" w:lineRule="auto"/>
              <w:jc w:val="center"/>
              <w:rPr>
                <w:rFonts w:cs="Calibri"/>
                <w:b/>
                <w:bCs/>
                <w:color w:val="000000"/>
                <w:sz w:val="16"/>
                <w:szCs w:val="16"/>
              </w:rPr>
            </w:pPr>
          </w:p>
        </w:tc>
      </w:tr>
      <w:tr w:rsidR="00A57A18" w:rsidRPr="00C61DE5" w:rsidTr="00626A85">
        <w:trPr>
          <w:trHeight w:val="70"/>
        </w:trPr>
        <w:tc>
          <w:tcPr>
            <w:tcW w:w="3645" w:type="pct"/>
            <w:gridSpan w:val="2"/>
            <w:tcBorders>
              <w:top w:val="single" w:sz="4" w:space="0" w:color="auto"/>
              <w:left w:val="nil"/>
              <w:bottom w:val="single" w:sz="8" w:space="0" w:color="auto"/>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Characteristics</w:t>
            </w:r>
          </w:p>
        </w:tc>
        <w:tc>
          <w:tcPr>
            <w:tcW w:w="595" w:type="pct"/>
            <w:tcBorders>
              <w:top w:val="single" w:sz="4" w:space="0" w:color="auto"/>
              <w:left w:val="nil"/>
              <w:bottom w:val="single" w:sz="8" w:space="0" w:color="auto"/>
              <w:right w:val="nil"/>
            </w:tcBorders>
            <w:shd w:val="clear" w:color="auto" w:fill="auto"/>
            <w:noWrap/>
            <w:vAlign w:val="bottom"/>
            <w:hideMark/>
          </w:tcPr>
          <w:p w:rsidR="00A57A18" w:rsidRPr="00C61DE5" w:rsidRDefault="00A57A18" w:rsidP="00626A85">
            <w:pPr>
              <w:spacing w:after="0" w:line="240" w:lineRule="auto"/>
              <w:jc w:val="center"/>
              <w:rPr>
                <w:rFonts w:cs="Calibri"/>
                <w:b/>
                <w:bCs/>
                <w:color w:val="000000"/>
                <w:sz w:val="16"/>
                <w:szCs w:val="16"/>
              </w:rPr>
            </w:pPr>
            <w:r w:rsidRPr="00C61DE5">
              <w:rPr>
                <w:rFonts w:cs="Calibri"/>
                <w:b/>
                <w:bCs/>
                <w:color w:val="000000"/>
                <w:sz w:val="16"/>
                <w:szCs w:val="16"/>
              </w:rPr>
              <w:t>N</w:t>
            </w:r>
          </w:p>
        </w:tc>
        <w:tc>
          <w:tcPr>
            <w:tcW w:w="760" w:type="pct"/>
            <w:tcBorders>
              <w:top w:val="single" w:sz="4" w:space="0" w:color="auto"/>
              <w:left w:val="nil"/>
              <w:bottom w:val="single" w:sz="8" w:space="0" w:color="auto"/>
              <w:right w:val="nil"/>
            </w:tcBorders>
            <w:shd w:val="clear" w:color="auto" w:fill="auto"/>
            <w:noWrap/>
            <w:vAlign w:val="bottom"/>
            <w:hideMark/>
          </w:tcPr>
          <w:p w:rsidR="00A57A18" w:rsidRPr="00C61DE5" w:rsidRDefault="00A57A18" w:rsidP="00626A85">
            <w:pPr>
              <w:spacing w:after="0" w:line="240" w:lineRule="auto"/>
              <w:jc w:val="center"/>
              <w:rPr>
                <w:rFonts w:cs="Calibri"/>
                <w:b/>
                <w:bCs/>
                <w:color w:val="000000"/>
                <w:sz w:val="16"/>
                <w:szCs w:val="16"/>
              </w:rPr>
            </w:pPr>
            <w:r w:rsidRPr="00C61DE5">
              <w:rPr>
                <w:rFonts w:cs="Calibri"/>
                <w:b/>
                <w:bCs/>
                <w:color w:val="000000"/>
                <w:sz w:val="16"/>
                <w:szCs w:val="16"/>
              </w:rPr>
              <w:t>%</w:t>
            </w:r>
          </w:p>
        </w:tc>
      </w:tr>
      <w:tr w:rsidR="00A57A18" w:rsidRPr="00C61DE5" w:rsidTr="00626A85">
        <w:trPr>
          <w:trHeight w:val="142"/>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Gender</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Male</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306</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41.9</w:t>
            </w:r>
          </w:p>
        </w:tc>
      </w:tr>
      <w:tr w:rsidR="00A57A18" w:rsidRPr="00C61DE5" w:rsidTr="00626A85">
        <w:trPr>
          <w:trHeight w:val="19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Female</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425</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58.1</w:t>
            </w:r>
          </w:p>
        </w:tc>
      </w:tr>
      <w:tr w:rsidR="00A57A18" w:rsidRPr="00C61DE5" w:rsidTr="00626A85">
        <w:trPr>
          <w:trHeight w:val="13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Age(years)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30-40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80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10.9</w:t>
            </w:r>
          </w:p>
        </w:tc>
      </w:tr>
      <w:tr w:rsidR="00A57A18" w:rsidRPr="00C61DE5" w:rsidTr="00626A85">
        <w:trPr>
          <w:trHeight w:val="9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40-50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177</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24.2</w:t>
            </w:r>
          </w:p>
        </w:tc>
      </w:tr>
      <w:tr w:rsidR="00A57A18" w:rsidRPr="00C61DE5" w:rsidTr="00626A85">
        <w:trPr>
          <w:trHeight w:val="20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50-60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253</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34.6</w:t>
            </w:r>
          </w:p>
        </w:tc>
      </w:tr>
      <w:tr w:rsidR="00A57A18" w:rsidRPr="00C61DE5" w:rsidTr="00626A85">
        <w:trPr>
          <w:trHeight w:val="135"/>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60-70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159</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21.8</w:t>
            </w: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≥70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62</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8.5</w:t>
            </w:r>
          </w:p>
        </w:tc>
      </w:tr>
      <w:tr w:rsidR="00A57A18" w:rsidRPr="00C61DE5" w:rsidTr="00626A85">
        <w:trPr>
          <w:trHeight w:val="10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BMI</w:t>
            </w: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225"/>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 xml:space="preserve">Underweight </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37</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5.1</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Normal</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329</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45.0</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Overweight</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220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30.1</w:t>
            </w:r>
          </w:p>
        </w:tc>
      </w:tr>
      <w:tr w:rsidR="00A57A18" w:rsidRPr="00C61DE5" w:rsidTr="00626A85">
        <w:trPr>
          <w:trHeight w:val="20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Obese</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145</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19.8</w:t>
            </w:r>
          </w:p>
        </w:tc>
      </w:tr>
      <w:tr w:rsidR="00A57A18" w:rsidRPr="00C61DE5" w:rsidTr="00626A85">
        <w:trPr>
          <w:trHeight w:val="13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Marital Status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 xml:space="preserve">Single </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25</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3.4</w:t>
            </w:r>
          </w:p>
        </w:tc>
      </w:tr>
      <w:tr w:rsidR="00A57A18" w:rsidRPr="00C61DE5" w:rsidTr="00626A85">
        <w:trPr>
          <w:trHeight w:val="10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Married</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706</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96.6</w:t>
            </w:r>
          </w:p>
        </w:tc>
      </w:tr>
      <w:tr w:rsidR="00A57A18" w:rsidRPr="00C61DE5" w:rsidTr="00626A85">
        <w:trPr>
          <w:trHeight w:val="13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Education</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No education</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164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22.4</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Primary</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9.6</w:t>
            </w:r>
          </w:p>
        </w:tc>
      </w:tr>
      <w:tr w:rsidR="00A57A18" w:rsidRPr="00C61DE5" w:rsidTr="00626A85">
        <w:trPr>
          <w:trHeight w:val="20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Secondary</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164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22.4</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Higher Secondary</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123</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16.8</w:t>
            </w: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Graduation &amp; above</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210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28.7</w:t>
            </w:r>
          </w:p>
        </w:tc>
      </w:tr>
      <w:tr w:rsidR="00A57A18" w:rsidRPr="00C61DE5" w:rsidTr="00626A85">
        <w:trPr>
          <w:trHeight w:val="198"/>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Average Income(</w:t>
            </w:r>
            <w:proofErr w:type="spellStart"/>
            <w:r w:rsidRPr="00C61DE5">
              <w:rPr>
                <w:rFonts w:cs="Calibri"/>
                <w:b/>
                <w:bCs/>
                <w:color w:val="000000"/>
                <w:sz w:val="16"/>
                <w:szCs w:val="16"/>
              </w:rPr>
              <w:t>Rs</w:t>
            </w:r>
            <w:proofErr w:type="spellEnd"/>
            <w:r w:rsidRPr="00C61DE5">
              <w:rPr>
                <w:rFonts w:cs="Calibri"/>
                <w:b/>
                <w:bCs/>
                <w:color w:val="000000"/>
                <w:sz w:val="16"/>
                <w:szCs w:val="16"/>
              </w:rPr>
              <w:t>)</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35"/>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&lt;20000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548</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75</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20000-30000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7.4</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30000-40000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42</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5.7</w:t>
            </w:r>
          </w:p>
        </w:tc>
      </w:tr>
      <w:tr w:rsidR="00A57A18" w:rsidRPr="00C61DE5" w:rsidTr="00626A85">
        <w:trPr>
          <w:trHeight w:val="20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&gt;40000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87</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11.9</w:t>
            </w:r>
          </w:p>
        </w:tc>
      </w:tr>
      <w:tr w:rsidR="00A57A18" w:rsidRPr="00C61DE5" w:rsidTr="00626A85">
        <w:trPr>
          <w:trHeight w:val="68"/>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Employment status-Patients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Unemployed</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108</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14.8</w:t>
            </w:r>
          </w:p>
        </w:tc>
      </w:tr>
      <w:tr w:rsidR="00A57A18" w:rsidRPr="00C61DE5" w:rsidTr="00626A85">
        <w:trPr>
          <w:trHeight w:val="10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Employed</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215</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29.4</w:t>
            </w:r>
          </w:p>
        </w:tc>
      </w:tr>
      <w:tr w:rsidR="00A57A18" w:rsidRPr="00C61DE5" w:rsidTr="00626A85">
        <w:trPr>
          <w:trHeight w:val="108"/>
        </w:trPr>
        <w:tc>
          <w:tcPr>
            <w:tcW w:w="611" w:type="pct"/>
            <w:tcBorders>
              <w:top w:val="nil"/>
              <w:left w:val="nil"/>
              <w:bottom w:val="nil"/>
              <w:right w:val="nil"/>
            </w:tcBorders>
            <w:shd w:val="clear" w:color="auto" w:fill="auto"/>
            <w:noWrap/>
            <w:vAlign w:val="bottom"/>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House Wife</w:t>
            </w:r>
          </w:p>
        </w:tc>
        <w:tc>
          <w:tcPr>
            <w:tcW w:w="595"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408</w:t>
            </w:r>
          </w:p>
        </w:tc>
        <w:tc>
          <w:tcPr>
            <w:tcW w:w="760"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55.8</w:t>
            </w:r>
          </w:p>
        </w:tc>
      </w:tr>
      <w:tr w:rsidR="00A57A18" w:rsidRPr="00C61DE5" w:rsidTr="00626A85">
        <w:trPr>
          <w:trHeight w:val="22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Nature of work(N=215)</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White collar</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183</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85.1</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Laborer</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32</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14.8</w:t>
            </w:r>
          </w:p>
        </w:tc>
      </w:tr>
      <w:tr w:rsidR="00A57A18" w:rsidRPr="00C61DE5" w:rsidTr="00626A85">
        <w:trPr>
          <w:trHeight w:val="13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Type of Family</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Nuclear</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631</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86.3</w:t>
            </w:r>
          </w:p>
        </w:tc>
      </w:tr>
      <w:tr w:rsidR="00A57A18" w:rsidRPr="00C61DE5" w:rsidTr="00626A85">
        <w:trPr>
          <w:trHeight w:val="19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Joint</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100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13.7</w:t>
            </w:r>
          </w:p>
        </w:tc>
      </w:tr>
      <w:tr w:rsidR="00A57A18" w:rsidRPr="00C61DE5" w:rsidTr="00626A85">
        <w:trPr>
          <w:trHeight w:val="117"/>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Number of children</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0</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7.4</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 2</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115</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15.7</w:t>
            </w:r>
          </w:p>
        </w:tc>
      </w:tr>
      <w:tr w:rsidR="00A57A18" w:rsidRPr="00C61DE5" w:rsidTr="00626A85">
        <w:trPr>
          <w:trHeight w:val="20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3--5</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344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47.1</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 6</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218</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29.8</w:t>
            </w:r>
          </w:p>
        </w:tc>
      </w:tr>
      <w:tr w:rsidR="00A57A18" w:rsidRPr="00C61DE5" w:rsidTr="00626A85">
        <w:trPr>
          <w:trHeight w:val="162"/>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Number of dependencies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9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 3</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69</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9.4</w:t>
            </w:r>
          </w:p>
        </w:tc>
      </w:tr>
      <w:tr w:rsidR="00A57A18" w:rsidRPr="00C61DE5" w:rsidTr="00626A85">
        <w:trPr>
          <w:trHeight w:val="135"/>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4--6</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308</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42.1</w:t>
            </w: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&gt; 6</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354</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48.4</w:t>
            </w:r>
          </w:p>
        </w:tc>
      </w:tr>
      <w:tr w:rsidR="00A57A18" w:rsidRPr="00C61DE5" w:rsidTr="00626A85">
        <w:trPr>
          <w:trHeight w:val="180"/>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Ethnicity</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17"/>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Urdu</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423</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57.9</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Sindhi</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108</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14.8</w:t>
            </w:r>
          </w:p>
        </w:tc>
      </w:tr>
      <w:tr w:rsidR="00A57A18" w:rsidRPr="00C61DE5" w:rsidTr="00626A85">
        <w:trPr>
          <w:trHeight w:val="19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Punjabi</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52</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7.1</w:t>
            </w:r>
          </w:p>
        </w:tc>
      </w:tr>
      <w:tr w:rsidR="00A57A18" w:rsidRPr="00C61DE5" w:rsidTr="00626A85">
        <w:trPr>
          <w:trHeight w:val="153"/>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proofErr w:type="spellStart"/>
            <w:r w:rsidRPr="00C61DE5">
              <w:rPr>
                <w:rFonts w:cs="Calibri"/>
                <w:color w:val="000000"/>
                <w:sz w:val="16"/>
                <w:szCs w:val="16"/>
              </w:rPr>
              <w:t>Pushto</w:t>
            </w:r>
            <w:proofErr w:type="spellEnd"/>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9.6</w:t>
            </w:r>
          </w:p>
        </w:tc>
      </w:tr>
      <w:tr w:rsidR="00A57A18" w:rsidRPr="00C61DE5" w:rsidTr="00626A85">
        <w:trPr>
          <w:trHeight w:val="180"/>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proofErr w:type="spellStart"/>
            <w:r w:rsidRPr="00C61DE5">
              <w:rPr>
                <w:rFonts w:cs="Calibri"/>
                <w:color w:val="000000"/>
                <w:sz w:val="16"/>
                <w:szCs w:val="16"/>
              </w:rPr>
              <w:t>Balochi</w:t>
            </w:r>
            <w:proofErr w:type="spellEnd"/>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27</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3.7</w:t>
            </w:r>
          </w:p>
        </w:tc>
      </w:tr>
      <w:tr w:rsidR="00A57A18" w:rsidRPr="00C61DE5" w:rsidTr="00626A85">
        <w:trPr>
          <w:trHeight w:val="10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Others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51</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w:t>
            </w:r>
          </w:p>
        </w:tc>
      </w:tr>
      <w:tr w:rsidR="00A57A18" w:rsidRPr="00C61DE5" w:rsidTr="00626A85">
        <w:trPr>
          <w:trHeight w:val="135"/>
        </w:trPr>
        <w:tc>
          <w:tcPr>
            <w:tcW w:w="3645" w:type="pct"/>
            <w:gridSpan w:val="2"/>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Smoking status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62"/>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No</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660</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90.3</w:t>
            </w:r>
          </w:p>
        </w:tc>
      </w:tr>
      <w:tr w:rsidR="00A57A18" w:rsidRPr="00C61DE5" w:rsidTr="00626A85">
        <w:trPr>
          <w:trHeight w:val="198"/>
        </w:trPr>
        <w:tc>
          <w:tcPr>
            <w:tcW w:w="611"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rPr>
                <w:rFonts w:cs="Calibri"/>
                <w:b/>
                <w:bCs/>
                <w:color w:val="000000"/>
                <w:sz w:val="16"/>
                <w:szCs w:val="16"/>
              </w:rPr>
            </w:pPr>
            <w:r w:rsidRPr="00C61DE5">
              <w:rPr>
                <w:rFonts w:cs="Calibri"/>
                <w:b/>
                <w:bCs/>
                <w:color w:val="000000"/>
                <w:sz w:val="16"/>
                <w:szCs w:val="16"/>
              </w:rPr>
              <w:t> </w:t>
            </w:r>
          </w:p>
        </w:tc>
        <w:tc>
          <w:tcPr>
            <w:tcW w:w="3034"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right"/>
              <w:rPr>
                <w:rFonts w:cs="Calibri"/>
                <w:color w:val="000000"/>
                <w:sz w:val="16"/>
                <w:szCs w:val="16"/>
              </w:rPr>
            </w:pPr>
            <w:r w:rsidRPr="00C61DE5">
              <w:rPr>
                <w:rFonts w:cs="Calibri"/>
                <w:color w:val="000000"/>
                <w:sz w:val="16"/>
                <w:szCs w:val="16"/>
              </w:rPr>
              <w:t>Yes</w:t>
            </w:r>
          </w:p>
        </w:tc>
        <w:tc>
          <w:tcPr>
            <w:tcW w:w="595"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71</w:t>
            </w:r>
          </w:p>
        </w:tc>
        <w:tc>
          <w:tcPr>
            <w:tcW w:w="760" w:type="pct"/>
            <w:tcBorders>
              <w:top w:val="nil"/>
              <w:left w:val="nil"/>
              <w:bottom w:val="nil"/>
              <w:right w:val="nil"/>
            </w:tcBorders>
            <w:shd w:val="clear" w:color="auto" w:fill="auto"/>
            <w:noWrap/>
            <w:vAlign w:val="bottom"/>
            <w:hideMark/>
          </w:tcPr>
          <w:p w:rsidR="00A57A18" w:rsidRPr="00C61DE5" w:rsidRDefault="00A57A18" w:rsidP="00626A85">
            <w:pPr>
              <w:spacing w:after="0" w:line="240" w:lineRule="auto"/>
              <w:jc w:val="center"/>
              <w:rPr>
                <w:rFonts w:cs="Calibri"/>
                <w:color w:val="000000"/>
                <w:sz w:val="16"/>
                <w:szCs w:val="16"/>
              </w:rPr>
            </w:pPr>
            <w:r w:rsidRPr="00C61DE5">
              <w:rPr>
                <w:rFonts w:cs="Calibri"/>
                <w:color w:val="000000"/>
                <w:sz w:val="16"/>
                <w:szCs w:val="16"/>
              </w:rPr>
              <w:t>9.7</w:t>
            </w:r>
          </w:p>
        </w:tc>
      </w:tr>
      <w:tr w:rsidR="00A57A18" w:rsidRPr="00C61DE5" w:rsidTr="00626A85">
        <w:trPr>
          <w:trHeight w:val="198"/>
        </w:trPr>
        <w:tc>
          <w:tcPr>
            <w:tcW w:w="611" w:type="pct"/>
            <w:tcBorders>
              <w:top w:val="nil"/>
              <w:left w:val="nil"/>
              <w:bottom w:val="nil"/>
              <w:right w:val="nil"/>
            </w:tcBorders>
            <w:shd w:val="clear" w:color="auto" w:fill="auto"/>
            <w:noWrap/>
            <w:vAlign w:val="bottom"/>
          </w:tcPr>
          <w:p w:rsidR="00A57A18" w:rsidRDefault="00A57A18" w:rsidP="00626A85">
            <w:pPr>
              <w:spacing w:after="0" w:line="240" w:lineRule="auto"/>
              <w:rPr>
                <w:rFonts w:cs="Calibri"/>
                <w:b/>
                <w:bCs/>
                <w:color w:val="000000"/>
                <w:sz w:val="16"/>
                <w:szCs w:val="16"/>
              </w:rPr>
            </w:pPr>
          </w:p>
          <w:p w:rsidR="00A57A18" w:rsidRPr="00C61DE5"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right"/>
              <w:rPr>
                <w:rFonts w:cs="Calibri"/>
                <w:color w:val="000000"/>
                <w:sz w:val="16"/>
                <w:szCs w:val="16"/>
              </w:rPr>
            </w:pPr>
          </w:p>
        </w:tc>
        <w:tc>
          <w:tcPr>
            <w:tcW w:w="595"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p>
        </w:tc>
      </w:tr>
      <w:tr w:rsidR="00A57A18" w:rsidRPr="00C61DE5" w:rsidTr="00626A85">
        <w:trPr>
          <w:trHeight w:val="198"/>
        </w:trPr>
        <w:tc>
          <w:tcPr>
            <w:tcW w:w="611" w:type="pct"/>
            <w:tcBorders>
              <w:top w:val="nil"/>
              <w:left w:val="nil"/>
              <w:bottom w:val="nil"/>
              <w:right w:val="nil"/>
            </w:tcBorders>
            <w:shd w:val="clear" w:color="auto" w:fill="auto"/>
            <w:noWrap/>
            <w:vAlign w:val="bottom"/>
          </w:tcPr>
          <w:p w:rsidR="00A57A18" w:rsidRDefault="00A57A18" w:rsidP="00626A85">
            <w:pPr>
              <w:spacing w:after="0" w:line="240" w:lineRule="auto"/>
              <w:rPr>
                <w:rFonts w:cs="Calibri"/>
                <w:b/>
                <w:bCs/>
                <w:color w:val="000000"/>
                <w:sz w:val="16"/>
                <w:szCs w:val="16"/>
              </w:rPr>
            </w:pPr>
          </w:p>
          <w:p w:rsidR="00A57A18" w:rsidRDefault="00A57A18" w:rsidP="00626A85">
            <w:pPr>
              <w:spacing w:after="0" w:line="240" w:lineRule="auto"/>
              <w:rPr>
                <w:rFonts w:cs="Calibri"/>
                <w:b/>
                <w:bCs/>
                <w:color w:val="000000"/>
                <w:sz w:val="16"/>
                <w:szCs w:val="16"/>
              </w:rPr>
            </w:pPr>
          </w:p>
          <w:p w:rsidR="00A57A18" w:rsidRDefault="00A57A18" w:rsidP="00626A85">
            <w:pPr>
              <w:spacing w:after="0" w:line="240" w:lineRule="auto"/>
              <w:rPr>
                <w:rFonts w:cs="Calibri"/>
                <w:b/>
                <w:bCs/>
                <w:color w:val="000000"/>
                <w:sz w:val="16"/>
                <w:szCs w:val="16"/>
              </w:rPr>
            </w:pPr>
          </w:p>
          <w:p w:rsidR="00A57A18" w:rsidRDefault="00A57A18" w:rsidP="00626A85">
            <w:pPr>
              <w:spacing w:after="0" w:line="240" w:lineRule="auto"/>
              <w:rPr>
                <w:rFonts w:cs="Calibri"/>
                <w:b/>
                <w:bCs/>
                <w:color w:val="000000"/>
                <w:sz w:val="16"/>
                <w:szCs w:val="16"/>
              </w:rPr>
            </w:pPr>
          </w:p>
          <w:p w:rsidR="00A57A18" w:rsidRDefault="00A57A18" w:rsidP="00626A85">
            <w:pPr>
              <w:spacing w:after="0" w:line="240" w:lineRule="auto"/>
              <w:rPr>
                <w:rFonts w:cs="Calibri"/>
                <w:b/>
                <w:bCs/>
                <w:color w:val="000000"/>
                <w:sz w:val="16"/>
                <w:szCs w:val="16"/>
              </w:rPr>
            </w:pPr>
          </w:p>
        </w:tc>
        <w:tc>
          <w:tcPr>
            <w:tcW w:w="3034"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right"/>
              <w:rPr>
                <w:rFonts w:cs="Calibri"/>
                <w:color w:val="000000"/>
                <w:sz w:val="16"/>
                <w:szCs w:val="16"/>
              </w:rPr>
            </w:pPr>
          </w:p>
        </w:tc>
        <w:tc>
          <w:tcPr>
            <w:tcW w:w="595"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p>
        </w:tc>
        <w:tc>
          <w:tcPr>
            <w:tcW w:w="760" w:type="pct"/>
            <w:tcBorders>
              <w:top w:val="nil"/>
              <w:left w:val="nil"/>
              <w:bottom w:val="nil"/>
              <w:right w:val="nil"/>
            </w:tcBorders>
            <w:shd w:val="clear" w:color="auto" w:fill="auto"/>
            <w:noWrap/>
            <w:vAlign w:val="bottom"/>
          </w:tcPr>
          <w:p w:rsidR="00A57A18" w:rsidRPr="00C61DE5" w:rsidRDefault="00A57A18" w:rsidP="00626A85">
            <w:pPr>
              <w:spacing w:after="0" w:line="240" w:lineRule="auto"/>
              <w:jc w:val="center"/>
              <w:rPr>
                <w:rFonts w:cs="Calibri"/>
                <w:color w:val="000000"/>
                <w:sz w:val="16"/>
                <w:szCs w:val="16"/>
              </w:rPr>
            </w:pPr>
          </w:p>
        </w:tc>
      </w:tr>
    </w:tbl>
    <w:tbl>
      <w:tblPr>
        <w:tblpPr w:leftFromText="180" w:rightFromText="180" w:vertAnchor="text" w:tblpY="346"/>
        <w:tblW w:w="4978" w:type="pct"/>
        <w:tblLayout w:type="fixed"/>
        <w:tblLook w:val="04A0" w:firstRow="1" w:lastRow="0" w:firstColumn="1" w:lastColumn="0" w:noHBand="0" w:noVBand="1"/>
      </w:tblPr>
      <w:tblGrid>
        <w:gridCol w:w="5196"/>
        <w:gridCol w:w="2250"/>
        <w:gridCol w:w="1480"/>
        <w:gridCol w:w="608"/>
      </w:tblGrid>
      <w:tr w:rsidR="00A57A18" w:rsidRPr="00C61DE5" w:rsidTr="00A57A18">
        <w:trPr>
          <w:trHeight w:val="315"/>
        </w:trPr>
        <w:tc>
          <w:tcPr>
            <w:tcW w:w="5000" w:type="pct"/>
            <w:gridSpan w:val="4"/>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lastRenderedPageBreak/>
              <w:t>Table 2: Patient and disease characteristics in a cohort of prevalent cases of DM Type II</w:t>
            </w:r>
          </w:p>
        </w:tc>
      </w:tr>
      <w:tr w:rsidR="00A57A18" w:rsidRPr="00C61DE5" w:rsidTr="00A57A18">
        <w:trPr>
          <w:trHeight w:val="315"/>
        </w:trPr>
        <w:tc>
          <w:tcPr>
            <w:tcW w:w="2725"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Characteristics</w:t>
            </w:r>
          </w:p>
        </w:tc>
        <w:tc>
          <w:tcPr>
            <w:tcW w:w="1180"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w:t>
            </w:r>
          </w:p>
        </w:tc>
        <w:tc>
          <w:tcPr>
            <w:tcW w:w="776"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center"/>
              <w:rPr>
                <w:rFonts w:cs="Calibri"/>
                <w:b/>
                <w:bCs/>
                <w:color w:val="000000"/>
                <w:sz w:val="20"/>
                <w:szCs w:val="20"/>
              </w:rPr>
            </w:pPr>
            <w:r w:rsidRPr="00C61DE5">
              <w:rPr>
                <w:rFonts w:cs="Calibri"/>
                <w:b/>
                <w:bCs/>
                <w:color w:val="000000"/>
                <w:sz w:val="20"/>
                <w:szCs w:val="20"/>
              </w:rPr>
              <w:t>N</w:t>
            </w:r>
          </w:p>
        </w:tc>
        <w:tc>
          <w:tcPr>
            <w:tcW w:w="319"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center"/>
              <w:rPr>
                <w:rFonts w:cs="Calibri"/>
                <w:b/>
                <w:bCs/>
                <w:color w:val="000000"/>
                <w:sz w:val="20"/>
                <w:szCs w:val="20"/>
              </w:rPr>
            </w:pPr>
            <w:r w:rsidRPr="00C61DE5">
              <w:rPr>
                <w:rFonts w:cs="Calibri"/>
                <w:b/>
                <w:bCs/>
                <w:color w:val="000000"/>
                <w:sz w:val="20"/>
                <w:szCs w:val="20"/>
              </w:rPr>
              <w:t>%</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Duration of DM(years)</w:t>
            </w: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&lt; 1</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12</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1.6</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1--5</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406</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55.5</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6--10</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163</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22.3</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&gt;10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150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20.5</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Mode of treatment</w:t>
            </w: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Diet plan</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176</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24.1</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Oral medication</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579</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79.2</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Insulin</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255</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34.9</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Oral agents + insulin</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184</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25.2</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No of visits in the Past 6 months</w:t>
            </w: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1--5</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416</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56.9</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5--10</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202</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27.6</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&gt; 10</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113</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15.5</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Hospitalized due to DM</w:t>
            </w: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No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651</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89.1</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Yes</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80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10.9</w:t>
            </w:r>
          </w:p>
        </w:tc>
      </w:tr>
      <w:tr w:rsidR="00A57A18" w:rsidRPr="00C61DE5" w:rsidTr="00A57A18">
        <w:trPr>
          <w:trHeight w:val="300"/>
        </w:trPr>
        <w:tc>
          <w:tcPr>
            <w:tcW w:w="2725" w:type="pct"/>
            <w:tcBorders>
              <w:top w:val="nil"/>
              <w:left w:val="nil"/>
              <w:bottom w:val="nil"/>
              <w:right w:val="nil"/>
            </w:tcBorders>
            <w:shd w:val="clear" w:color="auto" w:fill="auto"/>
            <w:noWrap/>
            <w:vAlign w:val="bottom"/>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Comorbidities</w:t>
            </w:r>
          </w:p>
        </w:tc>
        <w:tc>
          <w:tcPr>
            <w:tcW w:w="1180"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No </w:t>
            </w:r>
          </w:p>
        </w:tc>
        <w:tc>
          <w:tcPr>
            <w:tcW w:w="776"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223</w:t>
            </w:r>
          </w:p>
        </w:tc>
        <w:tc>
          <w:tcPr>
            <w:tcW w:w="319"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30.5</w:t>
            </w:r>
          </w:p>
        </w:tc>
      </w:tr>
      <w:tr w:rsidR="00A57A18" w:rsidRPr="00C61DE5" w:rsidTr="00A57A18">
        <w:trPr>
          <w:trHeight w:val="300"/>
        </w:trPr>
        <w:tc>
          <w:tcPr>
            <w:tcW w:w="2725" w:type="pct"/>
            <w:tcBorders>
              <w:top w:val="nil"/>
              <w:left w:val="nil"/>
              <w:bottom w:val="nil"/>
              <w:right w:val="nil"/>
            </w:tcBorders>
            <w:shd w:val="clear" w:color="auto" w:fill="auto"/>
            <w:noWrap/>
            <w:vAlign w:val="bottom"/>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Yes</w:t>
            </w:r>
          </w:p>
        </w:tc>
        <w:tc>
          <w:tcPr>
            <w:tcW w:w="776"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508</w:t>
            </w:r>
          </w:p>
        </w:tc>
        <w:tc>
          <w:tcPr>
            <w:tcW w:w="319" w:type="pct"/>
            <w:tcBorders>
              <w:top w:val="nil"/>
              <w:left w:val="nil"/>
              <w:bottom w:val="nil"/>
              <w:right w:val="nil"/>
            </w:tcBorders>
            <w:shd w:val="clear" w:color="auto" w:fill="auto"/>
            <w:noWrap/>
            <w:vAlign w:val="bottom"/>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69.5</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r w:rsidRPr="00C61DE5">
              <w:rPr>
                <w:rFonts w:cs="Calibri"/>
                <w:b/>
                <w:bCs/>
                <w:color w:val="000000"/>
                <w:sz w:val="20"/>
                <w:szCs w:val="20"/>
              </w:rPr>
              <w:t>Presence of DM related conditions and complications</w:t>
            </w: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Hypertension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390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53.4</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Heart disease</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116</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15.9</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Nephropathy/ESRD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52</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7.1</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Dyslipidemia</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100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13.7</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Diabetic Foot</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86</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11.8</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Lower extremity/ arthritis</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150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20.5</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Retinopathy</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148</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20.2</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Neuropathy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24</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3.2</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COPD</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10</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1.4</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GIT</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2</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0.3</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b/>
                <w:bCs/>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Hepatitis C</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0.4</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 xml:space="preserve">Cancer </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0.4</w:t>
            </w:r>
          </w:p>
        </w:tc>
      </w:tr>
      <w:tr w:rsidR="00A57A18" w:rsidRPr="00C61DE5" w:rsidTr="00A57A18">
        <w:trPr>
          <w:trHeight w:val="300"/>
        </w:trPr>
        <w:tc>
          <w:tcPr>
            <w:tcW w:w="2725"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rPr>
                <w:rFonts w:cs="Calibri"/>
                <w:color w:val="000000"/>
                <w:sz w:val="20"/>
                <w:szCs w:val="20"/>
              </w:rPr>
            </w:pPr>
          </w:p>
        </w:tc>
        <w:tc>
          <w:tcPr>
            <w:tcW w:w="1180"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Thyroid</w:t>
            </w:r>
          </w:p>
        </w:tc>
        <w:tc>
          <w:tcPr>
            <w:tcW w:w="776"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3</w:t>
            </w:r>
          </w:p>
        </w:tc>
        <w:tc>
          <w:tcPr>
            <w:tcW w:w="319" w:type="pct"/>
            <w:tcBorders>
              <w:top w:val="nil"/>
              <w:left w:val="nil"/>
              <w:bottom w:val="nil"/>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0.4</w:t>
            </w:r>
          </w:p>
        </w:tc>
      </w:tr>
      <w:tr w:rsidR="00A57A18" w:rsidRPr="00C61DE5" w:rsidTr="00A57A18">
        <w:trPr>
          <w:trHeight w:val="315"/>
        </w:trPr>
        <w:tc>
          <w:tcPr>
            <w:tcW w:w="2725"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rPr>
                <w:rFonts w:cs="Calibri"/>
                <w:color w:val="000000"/>
                <w:sz w:val="20"/>
                <w:szCs w:val="20"/>
              </w:rPr>
            </w:pPr>
            <w:r w:rsidRPr="00C61DE5">
              <w:rPr>
                <w:rFonts w:cs="Calibri"/>
                <w:color w:val="000000"/>
                <w:sz w:val="20"/>
                <w:szCs w:val="20"/>
              </w:rPr>
              <w:t> </w:t>
            </w:r>
          </w:p>
        </w:tc>
        <w:tc>
          <w:tcPr>
            <w:tcW w:w="1180"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right"/>
              <w:rPr>
                <w:rFonts w:cs="Calibri"/>
                <w:color w:val="000000"/>
                <w:sz w:val="20"/>
                <w:szCs w:val="20"/>
              </w:rPr>
            </w:pPr>
            <w:r w:rsidRPr="00C61DE5">
              <w:rPr>
                <w:rFonts w:cs="Calibri"/>
                <w:color w:val="000000"/>
                <w:sz w:val="20"/>
                <w:szCs w:val="20"/>
              </w:rPr>
              <w:t>Depression</w:t>
            </w:r>
          </w:p>
        </w:tc>
        <w:tc>
          <w:tcPr>
            <w:tcW w:w="776"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126</w:t>
            </w:r>
          </w:p>
        </w:tc>
        <w:tc>
          <w:tcPr>
            <w:tcW w:w="319" w:type="pct"/>
            <w:tcBorders>
              <w:top w:val="nil"/>
              <w:left w:val="nil"/>
              <w:bottom w:val="single" w:sz="8" w:space="0" w:color="auto"/>
              <w:right w:val="nil"/>
            </w:tcBorders>
            <w:shd w:val="clear" w:color="auto" w:fill="auto"/>
            <w:noWrap/>
            <w:vAlign w:val="bottom"/>
            <w:hideMark/>
          </w:tcPr>
          <w:p w:rsidR="00A57A18" w:rsidRPr="00C61DE5" w:rsidRDefault="00A57A18" w:rsidP="00A57A18">
            <w:pPr>
              <w:spacing w:after="0" w:line="240" w:lineRule="auto"/>
              <w:jc w:val="center"/>
              <w:rPr>
                <w:rFonts w:cs="Calibri"/>
                <w:color w:val="000000"/>
                <w:sz w:val="20"/>
                <w:szCs w:val="20"/>
              </w:rPr>
            </w:pPr>
            <w:r w:rsidRPr="00C61DE5">
              <w:rPr>
                <w:rFonts w:cs="Calibri"/>
                <w:color w:val="000000"/>
                <w:sz w:val="20"/>
                <w:szCs w:val="20"/>
              </w:rPr>
              <w:t>17.2</w:t>
            </w:r>
          </w:p>
        </w:tc>
      </w:tr>
    </w:tbl>
    <w:p w:rsidR="001F45F8" w:rsidRPr="009A1BE4" w:rsidRDefault="001F45F8" w:rsidP="009A1BE4">
      <w:pPr>
        <w:shd w:val="clear" w:color="auto" w:fill="FFFFFF"/>
        <w:spacing w:after="0" w:line="480" w:lineRule="auto"/>
        <w:rPr>
          <w:rFonts w:ascii="Times New Roman" w:hAnsi="Times New Roman"/>
          <w:sz w:val="24"/>
          <w:szCs w:val="24"/>
        </w:rPr>
      </w:pPr>
    </w:p>
    <w:p w:rsidR="00A85994" w:rsidRDefault="00A85994" w:rsidP="00A57A18">
      <w:pPr>
        <w:shd w:val="clear" w:color="auto" w:fill="FFFFFF"/>
        <w:spacing w:after="0" w:line="480" w:lineRule="auto"/>
        <w:rPr>
          <w:rFonts w:ascii="Times New Roman" w:hAnsi="Times New Roman"/>
          <w:sz w:val="24"/>
          <w:szCs w:val="24"/>
        </w:rPr>
      </w:pPr>
    </w:p>
    <w:tbl>
      <w:tblPr>
        <w:tblW w:w="4897" w:type="pct"/>
        <w:tblLayout w:type="fixed"/>
        <w:tblLook w:val="04A0" w:firstRow="1" w:lastRow="0" w:firstColumn="1" w:lastColumn="0" w:noHBand="0" w:noVBand="1"/>
      </w:tblPr>
      <w:tblGrid>
        <w:gridCol w:w="507"/>
        <w:gridCol w:w="15"/>
        <w:gridCol w:w="5524"/>
        <w:gridCol w:w="857"/>
        <w:gridCol w:w="585"/>
        <w:gridCol w:w="90"/>
        <w:gridCol w:w="109"/>
        <w:gridCol w:w="73"/>
        <w:gridCol w:w="1531"/>
        <w:gridCol w:w="88"/>
      </w:tblGrid>
      <w:tr w:rsidR="00A85994" w:rsidRPr="00335805" w:rsidTr="00C61DE5">
        <w:trPr>
          <w:gridAfter w:val="1"/>
          <w:wAfter w:w="47" w:type="pct"/>
          <w:trHeight w:val="315"/>
        </w:trPr>
        <w:tc>
          <w:tcPr>
            <w:tcW w:w="4953" w:type="pct"/>
            <w:gridSpan w:val="9"/>
            <w:tcBorders>
              <w:top w:val="nil"/>
              <w:left w:val="nil"/>
              <w:bottom w:val="single" w:sz="8" w:space="0" w:color="auto"/>
              <w:right w:val="nil"/>
            </w:tcBorders>
            <w:shd w:val="clear" w:color="auto" w:fill="auto"/>
            <w:noWrap/>
            <w:vAlign w:val="bottom"/>
            <w:hideMark/>
          </w:tcPr>
          <w:p w:rsidR="00A85994" w:rsidRPr="00335805" w:rsidRDefault="00A85994" w:rsidP="00C61DE5">
            <w:pPr>
              <w:spacing w:after="0" w:line="240" w:lineRule="auto"/>
              <w:rPr>
                <w:rFonts w:cs="Calibri"/>
                <w:b/>
                <w:bCs/>
                <w:color w:val="000000"/>
                <w:sz w:val="20"/>
                <w:szCs w:val="20"/>
              </w:rPr>
            </w:pPr>
            <w:r w:rsidRPr="00335805">
              <w:rPr>
                <w:rFonts w:cs="Calibri"/>
                <w:b/>
                <w:bCs/>
                <w:color w:val="000000"/>
                <w:sz w:val="20"/>
                <w:szCs w:val="20"/>
              </w:rPr>
              <w:lastRenderedPageBreak/>
              <w:t xml:space="preserve">Table </w:t>
            </w:r>
            <w:r w:rsidR="00C61DE5" w:rsidRPr="00335805">
              <w:rPr>
                <w:rFonts w:cs="Calibri"/>
                <w:b/>
                <w:bCs/>
                <w:color w:val="000000"/>
                <w:sz w:val="20"/>
                <w:szCs w:val="20"/>
              </w:rPr>
              <w:t>3</w:t>
            </w:r>
            <w:r w:rsidRPr="00335805">
              <w:rPr>
                <w:rFonts w:cs="Calibri"/>
                <w:b/>
                <w:bCs/>
                <w:color w:val="000000"/>
                <w:sz w:val="20"/>
                <w:szCs w:val="20"/>
              </w:rPr>
              <w:t>: Functional disability among Diabetic Patients</w:t>
            </w:r>
          </w:p>
        </w:tc>
      </w:tr>
      <w:tr w:rsidR="00A85994" w:rsidRPr="00335805" w:rsidTr="00C61DE5">
        <w:trPr>
          <w:gridAfter w:val="1"/>
          <w:wAfter w:w="47" w:type="pct"/>
          <w:trHeight w:val="300"/>
        </w:trPr>
        <w:tc>
          <w:tcPr>
            <w:tcW w:w="3680" w:type="pct"/>
            <w:gridSpan w:val="4"/>
            <w:vMerge w:val="restart"/>
            <w:tcBorders>
              <w:top w:val="single" w:sz="8" w:space="0" w:color="auto"/>
              <w:left w:val="nil"/>
              <w:bottom w:val="single" w:sz="8" w:space="0" w:color="000000"/>
              <w:right w:val="nil"/>
            </w:tcBorders>
            <w:shd w:val="clear" w:color="auto" w:fill="auto"/>
            <w:noWrap/>
            <w:vAlign w:val="center"/>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Characteristics</w:t>
            </w:r>
          </w:p>
        </w:tc>
        <w:tc>
          <w:tcPr>
            <w:tcW w:w="1273" w:type="pct"/>
            <w:gridSpan w:val="5"/>
            <w:tcBorders>
              <w:top w:val="single" w:sz="8" w:space="0" w:color="auto"/>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Functional Disability</w:t>
            </w:r>
          </w:p>
        </w:tc>
      </w:tr>
      <w:tr w:rsidR="00A85994" w:rsidRPr="00335805" w:rsidTr="00C61DE5">
        <w:trPr>
          <w:gridAfter w:val="1"/>
          <w:wAfter w:w="47" w:type="pct"/>
          <w:trHeight w:val="160"/>
        </w:trPr>
        <w:tc>
          <w:tcPr>
            <w:tcW w:w="3680" w:type="pct"/>
            <w:gridSpan w:val="4"/>
            <w:vMerge/>
            <w:tcBorders>
              <w:top w:val="single" w:sz="8" w:space="0" w:color="auto"/>
              <w:left w:val="nil"/>
              <w:bottom w:val="single" w:sz="8" w:space="0" w:color="000000"/>
              <w:right w:val="nil"/>
            </w:tcBorders>
            <w:vAlign w:val="center"/>
            <w:hideMark/>
          </w:tcPr>
          <w:p w:rsidR="00A85994" w:rsidRPr="00335805" w:rsidRDefault="00A85994" w:rsidP="00626A85">
            <w:pPr>
              <w:spacing w:after="0" w:line="240" w:lineRule="auto"/>
              <w:rPr>
                <w:rFonts w:cs="Calibri"/>
                <w:b/>
                <w:bCs/>
                <w:color w:val="000000"/>
                <w:sz w:val="20"/>
                <w:szCs w:val="20"/>
              </w:rPr>
            </w:pPr>
          </w:p>
        </w:tc>
        <w:tc>
          <w:tcPr>
            <w:tcW w:w="457" w:type="pct"/>
            <w:gridSpan w:val="4"/>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N</w:t>
            </w:r>
          </w:p>
        </w:tc>
        <w:tc>
          <w:tcPr>
            <w:tcW w:w="816" w:type="pct"/>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w:t>
            </w:r>
          </w:p>
        </w:tc>
      </w:tr>
      <w:tr w:rsidR="00A85994" w:rsidRPr="00335805" w:rsidTr="00C61DE5">
        <w:trPr>
          <w:gridAfter w:val="1"/>
          <w:wAfter w:w="47" w:type="pct"/>
          <w:trHeight w:val="30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in walking</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259</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35.4</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222</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30.4</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24.6</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59</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8.1</w:t>
            </w:r>
          </w:p>
        </w:tc>
      </w:tr>
      <w:tr w:rsidR="00A85994" w:rsidRPr="00335805" w:rsidTr="00C61DE5">
        <w:trPr>
          <w:gridAfter w:val="1"/>
          <w:wAfter w:w="47" w:type="pct"/>
          <w:trHeight w:val="162"/>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walk</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11</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1.5</w:t>
            </w:r>
          </w:p>
        </w:tc>
      </w:tr>
      <w:tr w:rsidR="00A85994" w:rsidRPr="00335805" w:rsidTr="00C61DE5">
        <w:trPr>
          <w:gridAfter w:val="1"/>
          <w:wAfter w:w="47" w:type="pct"/>
          <w:trHeight w:val="30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in climbing</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255</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34.9</w:t>
            </w:r>
          </w:p>
        </w:tc>
      </w:tr>
      <w:tr w:rsidR="00A85994" w:rsidRPr="00335805" w:rsidTr="00C61DE5">
        <w:trPr>
          <w:gridAfter w:val="1"/>
          <w:wAfter w:w="47" w:type="pct"/>
          <w:trHeight w:val="162"/>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218</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29.8</w:t>
            </w:r>
          </w:p>
        </w:tc>
      </w:tr>
      <w:tr w:rsidR="00A85994" w:rsidRPr="00335805" w:rsidTr="00C61DE5">
        <w:trPr>
          <w:gridAfter w:val="1"/>
          <w:wAfter w:w="47" w:type="pct"/>
          <w:trHeight w:val="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188</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25.7</w:t>
            </w:r>
          </w:p>
        </w:tc>
      </w:tr>
      <w:tr w:rsidR="00A85994" w:rsidRPr="00335805" w:rsidTr="00C61DE5">
        <w:trPr>
          <w:gridAfter w:val="1"/>
          <w:wAfter w:w="47" w:type="pct"/>
          <w:trHeight w:val="198"/>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62</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8.5</w:t>
            </w:r>
          </w:p>
        </w:tc>
      </w:tr>
      <w:tr w:rsidR="00A85994" w:rsidRPr="00335805" w:rsidTr="00C61DE5">
        <w:trPr>
          <w:gridAfter w:val="1"/>
          <w:wAfter w:w="47" w:type="pct"/>
          <w:trHeight w:val="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climb</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1.1</w:t>
            </w:r>
          </w:p>
        </w:tc>
      </w:tr>
      <w:tr w:rsidR="00A85994" w:rsidRPr="00335805" w:rsidTr="00C61DE5">
        <w:trPr>
          <w:gridAfter w:val="1"/>
          <w:wAfter w:w="47" w:type="pct"/>
          <w:trHeight w:val="30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while standing</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288</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39.4</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213</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29.1</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176</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24.1</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46</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6.3</w:t>
            </w:r>
          </w:p>
        </w:tc>
      </w:tr>
      <w:tr w:rsidR="00A85994" w:rsidRPr="00335805" w:rsidTr="00C61DE5">
        <w:trPr>
          <w:gridAfter w:val="1"/>
          <w:wAfter w:w="47" w:type="pct"/>
          <w:trHeight w:val="162"/>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stand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1.1</w:t>
            </w:r>
          </w:p>
        </w:tc>
      </w:tr>
      <w:tr w:rsidR="00A85994" w:rsidRPr="00335805" w:rsidTr="00C61DE5">
        <w:trPr>
          <w:gridAfter w:val="1"/>
          <w:wAfter w:w="47" w:type="pct"/>
          <w:trHeight w:val="30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in sitting</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377</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51.6</w:t>
            </w:r>
          </w:p>
        </w:tc>
      </w:tr>
      <w:tr w:rsidR="00A85994" w:rsidRPr="00335805" w:rsidTr="00C61DE5">
        <w:trPr>
          <w:gridAfter w:val="1"/>
          <w:wAfter w:w="47" w:type="pct"/>
          <w:trHeight w:val="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189</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25.9</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120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16.4</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5.5</w:t>
            </w:r>
          </w:p>
        </w:tc>
      </w:tr>
      <w:tr w:rsidR="00A85994" w:rsidRPr="00335805" w:rsidTr="00C61DE5">
        <w:trPr>
          <w:gridAfter w:val="1"/>
          <w:wAfter w:w="47" w:type="pct"/>
          <w:trHeight w:val="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sit</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0.7</w:t>
            </w:r>
          </w:p>
        </w:tc>
      </w:tr>
      <w:tr w:rsidR="00A85994" w:rsidRPr="00335805" w:rsidTr="00C61DE5">
        <w:trPr>
          <w:gridAfter w:val="1"/>
          <w:wAfter w:w="47" w:type="pct"/>
          <w:trHeight w:val="30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in bending</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198"/>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290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39.7</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200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27.4</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165</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22.6</w:t>
            </w:r>
          </w:p>
        </w:tc>
      </w:tr>
      <w:tr w:rsidR="00A85994" w:rsidRPr="00335805" w:rsidTr="00C61DE5">
        <w:trPr>
          <w:gridAfter w:val="1"/>
          <w:wAfter w:w="47" w:type="pct"/>
          <w:trHeight w:val="30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64</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8.8</w:t>
            </w:r>
          </w:p>
        </w:tc>
      </w:tr>
      <w:tr w:rsidR="00A85994" w:rsidRPr="00335805" w:rsidTr="00C61DE5">
        <w:trPr>
          <w:gridAfter w:val="1"/>
          <w:wAfter w:w="47" w:type="pct"/>
          <w:trHeight w:val="1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bend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12</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w:t>
            </w:r>
          </w:p>
        </w:tc>
      </w:tr>
      <w:tr w:rsidR="00A85994" w:rsidRPr="00335805" w:rsidTr="00C61DE5">
        <w:trPr>
          <w:gridAfter w:val="1"/>
          <w:wAfter w:w="47" w:type="pct"/>
          <w:trHeight w:val="90"/>
        </w:trPr>
        <w:tc>
          <w:tcPr>
            <w:tcW w:w="368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reaching over head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tc>
      </w:tr>
      <w:tr w:rsidR="00A85994" w:rsidRPr="00335805" w:rsidTr="00C61DE5">
        <w:trPr>
          <w:gridAfter w:val="1"/>
          <w:wAfter w:w="47" w:type="pct"/>
          <w:trHeight w:val="153"/>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325</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44.5</w:t>
            </w:r>
          </w:p>
        </w:tc>
      </w:tr>
      <w:tr w:rsidR="00A85994" w:rsidRPr="00335805" w:rsidTr="00C61DE5">
        <w:trPr>
          <w:gridAfter w:val="1"/>
          <w:wAfter w:w="47" w:type="pct"/>
          <w:trHeight w:val="9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210</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28.7</w:t>
            </w:r>
          </w:p>
        </w:tc>
      </w:tr>
      <w:tr w:rsidR="00A85994" w:rsidRPr="00335805" w:rsidTr="00C61DE5">
        <w:trPr>
          <w:gridAfter w:val="1"/>
          <w:wAfter w:w="47" w:type="pct"/>
          <w:trHeight w:val="9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131</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17.9</w:t>
            </w:r>
          </w:p>
        </w:tc>
      </w:tr>
      <w:tr w:rsidR="00A85994" w:rsidRPr="00335805" w:rsidTr="00C61DE5">
        <w:trPr>
          <w:gridAfter w:val="1"/>
          <w:wAfter w:w="47" w:type="pct"/>
          <w:trHeight w:val="108"/>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49</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6.7</w:t>
            </w:r>
          </w:p>
        </w:tc>
      </w:tr>
      <w:tr w:rsidR="00A85994" w:rsidRPr="00335805" w:rsidTr="00C61DE5">
        <w:trPr>
          <w:gridAfter w:val="1"/>
          <w:wAfter w:w="47" w:type="pct"/>
          <w:trHeight w:val="9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2.2</w:t>
            </w:r>
          </w:p>
        </w:tc>
      </w:tr>
      <w:tr w:rsidR="00A85994" w:rsidRPr="00335805" w:rsidTr="00C61DE5">
        <w:trPr>
          <w:gridAfter w:val="1"/>
          <w:wAfter w:w="47" w:type="pct"/>
          <w:trHeight w:val="162"/>
        </w:trPr>
        <w:tc>
          <w:tcPr>
            <w:tcW w:w="4137" w:type="pct"/>
            <w:gridSpan w:val="8"/>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grasping small objects</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r>
      <w:tr w:rsidR="00A85994" w:rsidRPr="00335805" w:rsidTr="00C61DE5">
        <w:trPr>
          <w:gridAfter w:val="1"/>
          <w:wAfter w:w="47" w:type="pct"/>
          <w:trHeight w:val="135"/>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593</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81.1</w:t>
            </w:r>
          </w:p>
        </w:tc>
      </w:tr>
      <w:tr w:rsidR="00A85994" w:rsidRPr="00335805" w:rsidTr="00C61DE5">
        <w:trPr>
          <w:gridAfter w:val="1"/>
          <w:wAfter w:w="47" w:type="pct"/>
          <w:trHeight w:val="198"/>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105</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14.4</w:t>
            </w:r>
          </w:p>
        </w:tc>
      </w:tr>
      <w:tr w:rsidR="00A85994" w:rsidRPr="00335805" w:rsidTr="00C61DE5">
        <w:trPr>
          <w:gridAfter w:val="1"/>
          <w:wAfter w:w="47" w:type="pct"/>
          <w:trHeight w:val="180"/>
        </w:trPr>
        <w:tc>
          <w:tcPr>
            <w:tcW w:w="270"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457"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23</w:t>
            </w:r>
          </w:p>
        </w:tc>
        <w:tc>
          <w:tcPr>
            <w:tcW w:w="816"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3.1</w:t>
            </w:r>
          </w:p>
        </w:tc>
      </w:tr>
      <w:tr w:rsidR="00A85994" w:rsidRPr="00335805" w:rsidTr="00C61DE5">
        <w:trPr>
          <w:gridAfter w:val="1"/>
          <w:wAfter w:w="47" w:type="pct"/>
          <w:trHeight w:val="180"/>
        </w:trPr>
        <w:tc>
          <w:tcPr>
            <w:tcW w:w="270" w:type="pct"/>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3410" w:type="pct"/>
            <w:gridSpan w:val="3"/>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457" w:type="pct"/>
            <w:gridSpan w:val="4"/>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10</w:t>
            </w:r>
          </w:p>
        </w:tc>
        <w:tc>
          <w:tcPr>
            <w:tcW w:w="816" w:type="pct"/>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p>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1.4</w:t>
            </w:r>
          </w:p>
          <w:p w:rsidR="00A85994" w:rsidRPr="00335805" w:rsidRDefault="00A85994" w:rsidP="00626A85">
            <w:pPr>
              <w:spacing w:after="0" w:line="240" w:lineRule="auto"/>
              <w:jc w:val="center"/>
              <w:rPr>
                <w:rFonts w:cs="Calibri"/>
                <w:color w:val="000000"/>
                <w:sz w:val="20"/>
                <w:szCs w:val="20"/>
              </w:rPr>
            </w:pPr>
          </w:p>
        </w:tc>
      </w:tr>
      <w:tr w:rsidR="00A85994" w:rsidRPr="00335805" w:rsidTr="00335805">
        <w:trPr>
          <w:trHeight w:val="315"/>
        </w:trPr>
        <w:tc>
          <w:tcPr>
            <w:tcW w:w="5000" w:type="pct"/>
            <w:gridSpan w:val="10"/>
            <w:tcBorders>
              <w:top w:val="nil"/>
              <w:left w:val="nil"/>
              <w:bottom w:val="single" w:sz="8" w:space="0" w:color="auto"/>
              <w:right w:val="nil"/>
            </w:tcBorders>
            <w:shd w:val="clear" w:color="auto" w:fill="auto"/>
            <w:noWrap/>
            <w:vAlign w:val="bottom"/>
          </w:tcPr>
          <w:p w:rsidR="00A85994" w:rsidRPr="00335805" w:rsidRDefault="00A85994" w:rsidP="00C61DE5">
            <w:pPr>
              <w:spacing w:after="0" w:line="240" w:lineRule="auto"/>
              <w:rPr>
                <w:rFonts w:cs="Calibri"/>
                <w:b/>
                <w:bCs/>
                <w:color w:val="000000"/>
                <w:sz w:val="20"/>
                <w:szCs w:val="20"/>
              </w:rPr>
            </w:pPr>
          </w:p>
        </w:tc>
      </w:tr>
      <w:tr w:rsidR="00A85994" w:rsidRPr="00335805" w:rsidTr="00626A85">
        <w:trPr>
          <w:trHeight w:val="205"/>
        </w:trPr>
        <w:tc>
          <w:tcPr>
            <w:tcW w:w="3223" w:type="pct"/>
            <w:gridSpan w:val="3"/>
            <w:vMerge w:val="restart"/>
            <w:tcBorders>
              <w:top w:val="single" w:sz="8" w:space="0" w:color="auto"/>
              <w:left w:val="nil"/>
              <w:bottom w:val="single" w:sz="8" w:space="0" w:color="000000"/>
              <w:right w:val="nil"/>
            </w:tcBorders>
            <w:shd w:val="clear" w:color="auto" w:fill="auto"/>
            <w:noWrap/>
            <w:vAlign w:val="center"/>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lastRenderedPageBreak/>
              <w:t>Characteristics</w:t>
            </w:r>
          </w:p>
        </w:tc>
        <w:tc>
          <w:tcPr>
            <w:tcW w:w="1777" w:type="pct"/>
            <w:gridSpan w:val="7"/>
            <w:tcBorders>
              <w:top w:val="single" w:sz="8" w:space="0" w:color="auto"/>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Functional Disability</w:t>
            </w:r>
          </w:p>
        </w:tc>
      </w:tr>
      <w:tr w:rsidR="00A85994" w:rsidRPr="00335805" w:rsidTr="00626A85">
        <w:trPr>
          <w:trHeight w:val="97"/>
        </w:trPr>
        <w:tc>
          <w:tcPr>
            <w:tcW w:w="3223" w:type="pct"/>
            <w:gridSpan w:val="3"/>
            <w:vMerge/>
            <w:tcBorders>
              <w:top w:val="single" w:sz="8" w:space="0" w:color="auto"/>
              <w:left w:val="nil"/>
              <w:bottom w:val="single" w:sz="8" w:space="0" w:color="000000"/>
              <w:right w:val="nil"/>
            </w:tcBorders>
            <w:vAlign w:val="center"/>
            <w:hideMark/>
          </w:tcPr>
          <w:p w:rsidR="00A85994" w:rsidRPr="00335805" w:rsidRDefault="00A85994" w:rsidP="00626A85">
            <w:pPr>
              <w:spacing w:after="0" w:line="240" w:lineRule="auto"/>
              <w:rPr>
                <w:rFonts w:cs="Calibri"/>
                <w:b/>
                <w:bCs/>
                <w:color w:val="000000"/>
                <w:sz w:val="20"/>
                <w:szCs w:val="20"/>
              </w:rPr>
            </w:pPr>
          </w:p>
        </w:tc>
        <w:tc>
          <w:tcPr>
            <w:tcW w:w="769" w:type="pct"/>
            <w:gridSpan w:val="2"/>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N</w:t>
            </w:r>
          </w:p>
        </w:tc>
        <w:tc>
          <w:tcPr>
            <w:tcW w:w="1008" w:type="pct"/>
            <w:gridSpan w:val="5"/>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b/>
                <w:bCs/>
                <w:color w:val="000000"/>
                <w:sz w:val="20"/>
                <w:szCs w:val="20"/>
              </w:rPr>
            </w:pPr>
            <w:r w:rsidRPr="00335805">
              <w:rPr>
                <w:rFonts w:cs="Calibri"/>
                <w:b/>
                <w:bCs/>
                <w:color w:val="000000"/>
                <w:sz w:val="20"/>
                <w:szCs w:val="20"/>
              </w:rPr>
              <w:t>%</w:t>
            </w:r>
          </w:p>
        </w:tc>
      </w:tr>
      <w:tr w:rsidR="00A85994" w:rsidRPr="00335805" w:rsidTr="00626A85">
        <w:trPr>
          <w:trHeight w:val="223"/>
        </w:trPr>
        <w:tc>
          <w:tcPr>
            <w:tcW w:w="3992"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lifting weight</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r>
      <w:tr w:rsidR="00A85994" w:rsidRPr="00335805" w:rsidTr="00626A85">
        <w:trPr>
          <w:trHeight w:val="19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769"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268</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36.7</w:t>
            </w:r>
          </w:p>
        </w:tc>
      </w:tr>
      <w:tr w:rsidR="00A85994" w:rsidRPr="00335805" w:rsidTr="00626A85">
        <w:trPr>
          <w:trHeight w:val="162"/>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769"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180</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24.6</w:t>
            </w:r>
          </w:p>
        </w:tc>
      </w:tr>
      <w:tr w:rsidR="00A85994" w:rsidRPr="00335805" w:rsidTr="00626A85">
        <w:trPr>
          <w:trHeight w:val="135"/>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769"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160</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21.9</w:t>
            </w:r>
          </w:p>
        </w:tc>
      </w:tr>
      <w:tr w:rsidR="00A85994" w:rsidRPr="00335805" w:rsidTr="00626A85">
        <w:trPr>
          <w:trHeight w:val="162"/>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769"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61</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8.3</w:t>
            </w:r>
          </w:p>
        </w:tc>
      </w:tr>
      <w:tr w:rsidR="00A85994" w:rsidRPr="00335805" w:rsidTr="00626A85">
        <w:trPr>
          <w:trHeight w:val="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lift</w:t>
            </w:r>
          </w:p>
        </w:tc>
        <w:tc>
          <w:tcPr>
            <w:tcW w:w="769"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62</w:t>
            </w:r>
          </w:p>
        </w:tc>
        <w:tc>
          <w:tcPr>
            <w:tcW w:w="1008" w:type="pct"/>
            <w:gridSpan w:val="5"/>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8.5</w:t>
            </w:r>
          </w:p>
        </w:tc>
      </w:tr>
      <w:tr w:rsidR="00A85994" w:rsidRPr="00335805" w:rsidTr="00626A85">
        <w:trPr>
          <w:trHeight w:val="162"/>
        </w:trPr>
        <w:tc>
          <w:tcPr>
            <w:tcW w:w="5000" w:type="pct"/>
            <w:gridSpan w:val="10"/>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in pushing/pulling heavy objects</w:t>
            </w:r>
          </w:p>
        </w:tc>
      </w:tr>
      <w:tr w:rsidR="00A85994" w:rsidRPr="00335805" w:rsidTr="00626A85">
        <w:trPr>
          <w:trHeight w:val="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271</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37.1</w:t>
            </w:r>
          </w:p>
        </w:tc>
      </w:tr>
      <w:tr w:rsidR="00A85994" w:rsidRPr="00335805" w:rsidTr="00626A85">
        <w:trPr>
          <w:trHeight w:val="162"/>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181</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24.8</w:t>
            </w:r>
          </w:p>
        </w:tc>
      </w:tr>
      <w:tr w:rsidR="00A85994" w:rsidRPr="00335805" w:rsidTr="00626A85">
        <w:trPr>
          <w:trHeight w:val="135"/>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152</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20.8</w:t>
            </w:r>
          </w:p>
        </w:tc>
      </w:tr>
      <w:tr w:rsidR="00A85994" w:rsidRPr="00335805" w:rsidTr="00626A85">
        <w:trPr>
          <w:trHeight w:val="243"/>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63</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8.6</w:t>
            </w:r>
          </w:p>
        </w:tc>
      </w:tr>
      <w:tr w:rsidR="00A85994" w:rsidRPr="00335805" w:rsidTr="00626A85">
        <w:trPr>
          <w:trHeight w:val="19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Extreme/cannot pull/push</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63</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8.6</w:t>
            </w:r>
          </w:p>
        </w:tc>
      </w:tr>
      <w:tr w:rsidR="00A85994" w:rsidRPr="00335805" w:rsidTr="00626A85">
        <w:trPr>
          <w:trHeight w:val="180"/>
        </w:trPr>
        <w:tc>
          <w:tcPr>
            <w:tcW w:w="4040" w:type="pct"/>
            <w:gridSpan w:val="6"/>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while shopping</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397</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54.3</w:t>
            </w: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219</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30</w:t>
            </w:r>
          </w:p>
        </w:tc>
      </w:tr>
      <w:tr w:rsidR="00A85994" w:rsidRPr="00335805" w:rsidTr="00626A85">
        <w:trPr>
          <w:trHeight w:val="243"/>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92</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12.6</w:t>
            </w: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10</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1.4</w:t>
            </w:r>
          </w:p>
        </w:tc>
      </w:tr>
      <w:tr w:rsidR="00A85994" w:rsidRPr="00335805" w:rsidTr="00626A85">
        <w:trPr>
          <w:trHeight w:val="19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 xml:space="preserve">Extreme/cannot </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13</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w:t>
            </w:r>
          </w:p>
        </w:tc>
      </w:tr>
      <w:tr w:rsidR="00A85994" w:rsidRPr="00335805" w:rsidTr="00626A85">
        <w:trPr>
          <w:trHeight w:val="180"/>
        </w:trPr>
        <w:tc>
          <w:tcPr>
            <w:tcW w:w="4040" w:type="pct"/>
            <w:gridSpan w:val="6"/>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visiting friends</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r>
      <w:tr w:rsidR="00A85994" w:rsidRPr="00335805" w:rsidTr="00626A85">
        <w:trPr>
          <w:trHeight w:val="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411</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56.2</w:t>
            </w:r>
          </w:p>
        </w:tc>
      </w:tr>
      <w:tr w:rsidR="00A85994" w:rsidRPr="00335805" w:rsidTr="00626A85">
        <w:trPr>
          <w:trHeight w:val="19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213</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29.1</w:t>
            </w:r>
          </w:p>
        </w:tc>
      </w:tr>
      <w:tr w:rsidR="00A85994" w:rsidRPr="00335805" w:rsidTr="00626A85">
        <w:trPr>
          <w:trHeight w:val="162"/>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84</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11.5</w:t>
            </w:r>
          </w:p>
        </w:tc>
      </w:tr>
      <w:tr w:rsidR="00A85994" w:rsidRPr="00335805" w:rsidTr="00626A85">
        <w:trPr>
          <w:trHeight w:val="135"/>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2.2</w:t>
            </w:r>
          </w:p>
        </w:tc>
      </w:tr>
      <w:tr w:rsidR="00A85994" w:rsidRPr="00335805" w:rsidTr="00626A85">
        <w:trPr>
          <w:trHeight w:val="19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 xml:space="preserve">Extreme/cannot </w:t>
            </w:r>
          </w:p>
        </w:tc>
        <w:tc>
          <w:tcPr>
            <w:tcW w:w="817"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7</w:t>
            </w:r>
          </w:p>
        </w:tc>
        <w:tc>
          <w:tcPr>
            <w:tcW w:w="960"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w:t>
            </w:r>
          </w:p>
        </w:tc>
      </w:tr>
      <w:tr w:rsidR="00A85994" w:rsidRPr="00335805" w:rsidTr="00626A85">
        <w:trPr>
          <w:trHeight w:val="108"/>
        </w:trPr>
        <w:tc>
          <w:tcPr>
            <w:tcW w:w="5000" w:type="pct"/>
            <w:gridSpan w:val="10"/>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Difficulty watching/listening music</w:t>
            </w:r>
          </w:p>
        </w:tc>
      </w:tr>
      <w:tr w:rsidR="00A85994" w:rsidRPr="00335805" w:rsidTr="00626A85">
        <w:trPr>
          <w:trHeight w:val="162"/>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No</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530</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72.5</w:t>
            </w:r>
          </w:p>
        </w:tc>
      </w:tr>
      <w:tr w:rsidR="00A85994" w:rsidRPr="00335805" w:rsidTr="00626A85">
        <w:trPr>
          <w:trHeight w:val="108"/>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Mild</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91</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12.4</w:t>
            </w:r>
          </w:p>
        </w:tc>
      </w:tr>
      <w:tr w:rsidR="00A85994" w:rsidRPr="00335805" w:rsidTr="00626A85">
        <w:trPr>
          <w:trHeight w:val="207"/>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Moderate</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92</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12.6</w:t>
            </w:r>
          </w:p>
        </w:tc>
      </w:tr>
      <w:tr w:rsidR="00A85994" w:rsidRPr="00335805" w:rsidTr="00626A85">
        <w:trPr>
          <w:trHeight w:val="207"/>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Severe</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16</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2.2</w:t>
            </w: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 xml:space="preserve">Extreme/cannot </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0.2</w:t>
            </w:r>
          </w:p>
        </w:tc>
      </w:tr>
      <w:tr w:rsidR="00A85994" w:rsidRPr="00335805" w:rsidTr="00626A85">
        <w:trPr>
          <w:trHeight w:val="243"/>
        </w:trPr>
        <w:tc>
          <w:tcPr>
            <w:tcW w:w="5000" w:type="pct"/>
            <w:gridSpan w:val="10"/>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Emotionally affected due to health</w:t>
            </w:r>
          </w:p>
        </w:tc>
      </w:tr>
      <w:tr w:rsidR="00A85994" w:rsidRPr="00335805" w:rsidTr="00626A85">
        <w:trPr>
          <w:trHeight w:val="207"/>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Never</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0.4</w:t>
            </w: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Rarely</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649</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88.8</w:t>
            </w:r>
          </w:p>
        </w:tc>
      </w:tr>
      <w:tr w:rsidR="00A85994" w:rsidRPr="00335805" w:rsidTr="00626A85">
        <w:trPr>
          <w:trHeight w:val="153"/>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Sometimes</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29</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w:t>
            </w:r>
          </w:p>
        </w:tc>
      </w:tr>
      <w:tr w:rsidR="00A85994" w:rsidRPr="00335805" w:rsidTr="00626A85">
        <w:trPr>
          <w:trHeight w:val="117"/>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Most of the time</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33</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4.5</w:t>
            </w:r>
          </w:p>
        </w:tc>
      </w:tr>
      <w:tr w:rsidR="00A85994" w:rsidRPr="00335805" w:rsidTr="00626A85">
        <w:trPr>
          <w:trHeight w:val="153"/>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Always</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17</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2.3</w:t>
            </w:r>
          </w:p>
        </w:tc>
      </w:tr>
      <w:tr w:rsidR="00A85994" w:rsidRPr="00335805" w:rsidTr="00626A85">
        <w:trPr>
          <w:trHeight w:val="153"/>
        </w:trPr>
        <w:tc>
          <w:tcPr>
            <w:tcW w:w="3223"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r w:rsidRPr="00335805">
              <w:rPr>
                <w:rFonts w:cs="Calibri"/>
                <w:b/>
                <w:bCs/>
                <w:color w:val="000000"/>
                <w:sz w:val="20"/>
                <w:szCs w:val="20"/>
              </w:rPr>
              <w:t>Feel worn out</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r>
      <w:tr w:rsidR="00A85994" w:rsidRPr="00335805" w:rsidTr="00626A85">
        <w:trPr>
          <w:trHeight w:val="207"/>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b/>
                <w:bCs/>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Never</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0.4</w:t>
            </w:r>
          </w:p>
        </w:tc>
      </w:tr>
      <w:tr w:rsidR="00A85994" w:rsidRPr="00335805" w:rsidTr="00626A85">
        <w:trPr>
          <w:trHeight w:val="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Rarely</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667</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91.2</w:t>
            </w:r>
          </w:p>
        </w:tc>
      </w:tr>
      <w:tr w:rsidR="00A85994" w:rsidRPr="00335805" w:rsidTr="00626A85">
        <w:trPr>
          <w:trHeight w:val="1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Sometimes</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24</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3.3</w:t>
            </w:r>
          </w:p>
        </w:tc>
      </w:tr>
      <w:tr w:rsidR="00A85994" w:rsidRPr="00335805" w:rsidTr="00626A85">
        <w:trPr>
          <w:trHeight w:val="80"/>
        </w:trPr>
        <w:tc>
          <w:tcPr>
            <w:tcW w:w="278" w:type="pct"/>
            <w:gridSpan w:val="2"/>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p>
        </w:tc>
        <w:tc>
          <w:tcPr>
            <w:tcW w:w="2945" w:type="pct"/>
            <w:tcBorders>
              <w:top w:val="nil"/>
              <w:left w:val="nil"/>
              <w:bottom w:val="nil"/>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Most of the time</w:t>
            </w:r>
          </w:p>
        </w:tc>
        <w:tc>
          <w:tcPr>
            <w:tcW w:w="875" w:type="pct"/>
            <w:gridSpan w:val="4"/>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18</w:t>
            </w:r>
          </w:p>
        </w:tc>
        <w:tc>
          <w:tcPr>
            <w:tcW w:w="902" w:type="pct"/>
            <w:gridSpan w:val="3"/>
            <w:tcBorders>
              <w:top w:val="nil"/>
              <w:left w:val="nil"/>
              <w:bottom w:val="nil"/>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2.5</w:t>
            </w:r>
          </w:p>
        </w:tc>
      </w:tr>
      <w:tr w:rsidR="00A85994" w:rsidRPr="00335805" w:rsidTr="00626A85">
        <w:trPr>
          <w:trHeight w:val="80"/>
        </w:trPr>
        <w:tc>
          <w:tcPr>
            <w:tcW w:w="278" w:type="pct"/>
            <w:gridSpan w:val="2"/>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 </w:t>
            </w:r>
          </w:p>
        </w:tc>
        <w:tc>
          <w:tcPr>
            <w:tcW w:w="2945" w:type="pct"/>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rPr>
                <w:rFonts w:cs="Calibri"/>
                <w:color w:val="000000"/>
                <w:sz w:val="20"/>
                <w:szCs w:val="20"/>
              </w:rPr>
            </w:pPr>
            <w:r w:rsidRPr="00335805">
              <w:rPr>
                <w:rFonts w:cs="Calibri"/>
                <w:color w:val="000000"/>
                <w:sz w:val="20"/>
                <w:szCs w:val="20"/>
              </w:rPr>
              <w:t>Always</w:t>
            </w:r>
          </w:p>
        </w:tc>
        <w:tc>
          <w:tcPr>
            <w:tcW w:w="875" w:type="pct"/>
            <w:gridSpan w:val="4"/>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19</w:t>
            </w:r>
          </w:p>
        </w:tc>
        <w:tc>
          <w:tcPr>
            <w:tcW w:w="902" w:type="pct"/>
            <w:gridSpan w:val="3"/>
            <w:tcBorders>
              <w:top w:val="nil"/>
              <w:left w:val="nil"/>
              <w:bottom w:val="single" w:sz="8" w:space="0" w:color="auto"/>
              <w:right w:val="nil"/>
            </w:tcBorders>
            <w:shd w:val="clear" w:color="auto" w:fill="auto"/>
            <w:noWrap/>
            <w:vAlign w:val="bottom"/>
            <w:hideMark/>
          </w:tcPr>
          <w:p w:rsidR="00A85994" w:rsidRPr="00335805" w:rsidRDefault="00A85994" w:rsidP="00626A85">
            <w:pPr>
              <w:spacing w:after="0" w:line="240" w:lineRule="auto"/>
              <w:jc w:val="center"/>
              <w:rPr>
                <w:rFonts w:cs="Calibri"/>
                <w:color w:val="000000"/>
                <w:sz w:val="20"/>
                <w:szCs w:val="20"/>
              </w:rPr>
            </w:pPr>
            <w:r w:rsidRPr="00335805">
              <w:rPr>
                <w:rFonts w:cs="Calibri"/>
                <w:color w:val="000000"/>
                <w:sz w:val="20"/>
                <w:szCs w:val="20"/>
              </w:rPr>
              <w:t>2.6</w:t>
            </w:r>
          </w:p>
        </w:tc>
      </w:tr>
    </w:tbl>
    <w:p w:rsidR="00335805" w:rsidRDefault="00335805">
      <w:pPr>
        <w:rPr>
          <w:rFonts w:ascii="Times New Roman" w:hAnsi="Times New Roman"/>
          <w:sz w:val="24"/>
          <w:szCs w:val="24"/>
        </w:rPr>
      </w:pPr>
    </w:p>
    <w:p w:rsidR="00335805" w:rsidRDefault="00335805">
      <w:pPr>
        <w:rPr>
          <w:rFonts w:ascii="Times New Roman" w:hAnsi="Times New Roman"/>
          <w:sz w:val="24"/>
          <w:szCs w:val="24"/>
        </w:rPr>
      </w:pPr>
      <w:r>
        <w:rPr>
          <w:rFonts w:ascii="Times New Roman" w:hAnsi="Times New Roman"/>
          <w:sz w:val="24"/>
          <w:szCs w:val="24"/>
        </w:rPr>
        <w:br w:type="page"/>
      </w:r>
    </w:p>
    <w:tbl>
      <w:tblPr>
        <w:tblpPr w:leftFromText="180" w:rightFromText="180" w:vertAnchor="page" w:horzAnchor="margin" w:tblpXSpec="right" w:tblpY="796"/>
        <w:tblW w:w="5085" w:type="pct"/>
        <w:tblLayout w:type="fixed"/>
        <w:tblLook w:val="01E0" w:firstRow="1" w:lastRow="1" w:firstColumn="1" w:lastColumn="1" w:noHBand="0" w:noVBand="0"/>
      </w:tblPr>
      <w:tblGrid>
        <w:gridCol w:w="2308"/>
        <w:gridCol w:w="1757"/>
        <w:gridCol w:w="1568"/>
        <w:gridCol w:w="789"/>
        <w:gridCol w:w="2365"/>
        <w:gridCol w:w="952"/>
      </w:tblGrid>
      <w:tr w:rsidR="00335805" w:rsidRPr="00FE0F14" w:rsidTr="00626A85">
        <w:trPr>
          <w:trHeight w:val="210"/>
        </w:trPr>
        <w:tc>
          <w:tcPr>
            <w:tcW w:w="5000" w:type="pct"/>
            <w:gridSpan w:val="6"/>
            <w:tcBorders>
              <w:top w:val="nil"/>
              <w:left w:val="nil"/>
              <w:bottom w:val="single" w:sz="8" w:space="0" w:color="auto"/>
              <w:right w:val="nil"/>
            </w:tcBorders>
            <w:shd w:val="clear" w:color="auto" w:fill="auto"/>
            <w:noWrap/>
            <w:vAlign w:val="bottom"/>
            <w:hideMark/>
          </w:tcPr>
          <w:p w:rsidR="00335805" w:rsidRPr="00AA7BD9" w:rsidRDefault="00335805" w:rsidP="00335805">
            <w:pPr>
              <w:spacing w:after="0" w:line="240" w:lineRule="auto"/>
              <w:rPr>
                <w:rFonts w:cs="Calibri"/>
                <w:b/>
                <w:bCs/>
                <w:color w:val="000000"/>
                <w:sz w:val="16"/>
              </w:rPr>
            </w:pPr>
            <w:r>
              <w:rPr>
                <w:rFonts w:cs="Calibri"/>
                <w:b/>
                <w:bCs/>
                <w:color w:val="000000"/>
                <w:sz w:val="16"/>
              </w:rPr>
              <w:lastRenderedPageBreak/>
              <w:t> Table 4</w:t>
            </w:r>
            <w:r w:rsidRPr="00AA7BD9">
              <w:rPr>
                <w:rFonts w:cs="Calibri"/>
                <w:b/>
                <w:bCs/>
                <w:color w:val="000000"/>
                <w:sz w:val="16"/>
              </w:rPr>
              <w:t>: Univariate analysis of the association between demographic characteristics and comorbidities</w:t>
            </w:r>
            <w:r w:rsidRPr="00AA7BD9">
              <w:rPr>
                <w:rFonts w:cs="Calibri"/>
                <w:color w:val="000000"/>
                <w:sz w:val="16"/>
              </w:rPr>
              <w:t> </w:t>
            </w:r>
          </w:p>
        </w:tc>
      </w:tr>
      <w:tr w:rsidR="00335805" w:rsidRPr="00FE0F14" w:rsidTr="00626A85">
        <w:trPr>
          <w:trHeight w:val="71"/>
        </w:trPr>
        <w:tc>
          <w:tcPr>
            <w:tcW w:w="1185" w:type="pct"/>
            <w:vMerge w:val="restart"/>
            <w:tcBorders>
              <w:top w:val="nil"/>
              <w:left w:val="nil"/>
              <w:bottom w:val="single" w:sz="8" w:space="0" w:color="000000"/>
              <w:right w:val="nil"/>
            </w:tcBorders>
            <w:shd w:val="clear" w:color="auto" w:fill="auto"/>
            <w:noWrap/>
            <w:vAlign w:val="center"/>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Characteristics</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2913" w:type="pct"/>
            <w:gridSpan w:val="4"/>
            <w:tcBorders>
              <w:top w:val="single" w:sz="8" w:space="0" w:color="auto"/>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Functional Disability</w:t>
            </w:r>
          </w:p>
        </w:tc>
      </w:tr>
      <w:tr w:rsidR="00335805" w:rsidRPr="00FE0F14" w:rsidTr="00626A85">
        <w:trPr>
          <w:trHeight w:val="106"/>
        </w:trPr>
        <w:tc>
          <w:tcPr>
            <w:tcW w:w="1185" w:type="pct"/>
            <w:vMerge/>
            <w:tcBorders>
              <w:top w:val="nil"/>
              <w:left w:val="nil"/>
              <w:bottom w:val="single" w:sz="8" w:space="0" w:color="000000"/>
              <w:right w:val="nil"/>
            </w:tcBorders>
            <w:vAlign w:val="center"/>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Moderate</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Severe/Extreme Difficulty</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p>
        </w:tc>
      </w:tr>
      <w:tr w:rsidR="00335805" w:rsidRPr="00FE0F14" w:rsidTr="00626A85">
        <w:trPr>
          <w:trHeight w:val="71"/>
        </w:trPr>
        <w:tc>
          <w:tcPr>
            <w:tcW w:w="1185" w:type="pct"/>
            <w:vMerge/>
            <w:tcBorders>
              <w:top w:val="nil"/>
              <w:left w:val="nil"/>
              <w:bottom w:val="single" w:sz="8" w:space="0" w:color="000000"/>
              <w:right w:val="nil"/>
            </w:tcBorders>
            <w:vAlign w:val="center"/>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w:t>
            </w:r>
          </w:p>
        </w:tc>
        <w:tc>
          <w:tcPr>
            <w:tcW w:w="805"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OR(95% CI)</w:t>
            </w:r>
          </w:p>
        </w:tc>
        <w:tc>
          <w:tcPr>
            <w:tcW w:w="405"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p-value</w:t>
            </w:r>
          </w:p>
        </w:tc>
        <w:tc>
          <w:tcPr>
            <w:tcW w:w="1214"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OR(95% CI)</w:t>
            </w:r>
          </w:p>
        </w:tc>
        <w:tc>
          <w:tcPr>
            <w:tcW w:w="489"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b/>
                <w:bCs/>
                <w:color w:val="000000"/>
                <w:sz w:val="16"/>
                <w:szCs w:val="18"/>
              </w:rPr>
            </w:pPr>
            <w:r w:rsidRPr="00AA7BD9">
              <w:rPr>
                <w:rFonts w:cs="Calibri"/>
                <w:b/>
                <w:bCs/>
                <w:color w:val="000000"/>
                <w:sz w:val="16"/>
                <w:szCs w:val="18"/>
              </w:rPr>
              <w:t>p-value</w:t>
            </w:r>
          </w:p>
        </w:tc>
      </w:tr>
      <w:tr w:rsidR="00335805" w:rsidRPr="00FE0F14" w:rsidTr="00626A85">
        <w:trPr>
          <w:trHeight w:val="7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Co-morbidity</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240"/>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240"/>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1</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2.17(1.32-3.56)</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0.002</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1.99(1.21-3.27)</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225"/>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2</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4.28(2.56-7.16)</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0.006</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11.75(7.28-18.98)</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240"/>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Gender</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126"/>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Male</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Female</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1.66(1.11-2.49)</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0.013</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1.69(1.18-2.42)</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0.003</w:t>
            </w:r>
          </w:p>
        </w:tc>
      </w:tr>
      <w:tr w:rsidR="00335805" w:rsidRPr="00FE0F14" w:rsidTr="00626A85">
        <w:trPr>
          <w:trHeight w:val="153"/>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Age</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9"/>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30-40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40-50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2.57(1.36-4.85)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0.003</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4.22(1.99-8.98)</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108"/>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50-60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3.37(1.79-6.35)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10.67(5.13-12.20)</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60-&gt;70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3.13(1.55-6.31)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0.001</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11.60(9.62-14.12)</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117"/>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Marital status</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xml:space="preserve">Single </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Married</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2.09(0.77-5.72)</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0.147</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3.17(1.22-8.22)</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0.017</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BMI</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144"/>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xml:space="preserve">Underweight </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1.09(0.45-2.61)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0.845</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0.78(0.34-1.81)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0.576</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Normal</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Overweight</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0.98(0.62-1.55)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0.945</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0.93(0.61-1.41)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0.744</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Obese</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1.10(0.61-1.99)</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0.735</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1.90(1.15-3.14)</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0.012</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Education</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No education</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1.62(0.89-2.93)</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0.108</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2.56(1.52-4.30)</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Primary</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1.53(0.77-3.04)</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0.217</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0.96(0.49-1.88)</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0.919</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Secondary</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2.02(1.13-3.61)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0.017</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2.45(1.45-4.14)</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Higher Secondary</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0.96(0.53-1.75)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0.915</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1.12(0.66-1.88)</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0.67</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Graduation &amp; above</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Income</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&lt;20000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1.47(0.81-2.66)</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0.193</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1.97(1.14-3.38)</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0.014</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20000-30000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0.38(0.14-1.00)</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0.051</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0.69(0.32-1.50)</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0.361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30000-40000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1.70(0.65-4.40)</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0.271</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1.32(0.52-3.31)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0.55</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&gt;40000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Employment status</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Unemployed</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1.22(0.63-2.37)</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0.544</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2.56(1.45-4.50)</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Employed</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House wife</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1.71(1.10-2.65)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0.016</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2.50(1.67-3.75)</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Family Type</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Nuclear</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0.74(0.41-1.34)</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0.332</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0.84(0.49-1.45)</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0.549</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Joint</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Smoking status</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No</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xml:space="preserve">Yes </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0.74(0.38-1.43)</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0.382</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0.71(0.39-1.26)</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0.245</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Number of children</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0</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2</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1.10(0.499-2.45)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0.802</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1.13(0.52-2.46)</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0.752</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3--5</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2.08(1.00-4.28)</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0.047</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3.65(1.81-7.32)</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6</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2.70(1.24-5.85)</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0.011</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5.12(2.44-10.73)</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&lt;0.001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Number of dependencies</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 3</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4--6</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1.08(0.55-2.10)</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0.818</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1.66(0.89-3.09)</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0.109</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&gt; 6</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1.56(0.80-3.03)</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0.183</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2.32(1.24-4.32)</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0.008</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Ethnicity</w:t>
            </w: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Urdu</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Sindhi</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0.72(0.40-1.27)</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0.264</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0.76(0.46-1.25)</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0.282</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Punjabi</w:t>
            </w:r>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1.36(0.59-3.11)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0.462</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1.40(0.66-2.97)</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0.369</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roofErr w:type="spellStart"/>
            <w:r w:rsidRPr="00AA7BD9">
              <w:rPr>
                <w:rFonts w:cs="Calibri"/>
                <w:color w:val="000000"/>
                <w:sz w:val="16"/>
                <w:szCs w:val="18"/>
              </w:rPr>
              <w:t>Pushto</w:t>
            </w:r>
            <w:proofErr w:type="spellEnd"/>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1.21(0.56-2.59)</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0.616</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1.66(0.85-3.20)</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0.131</w:t>
            </w:r>
          </w:p>
        </w:tc>
      </w:tr>
      <w:tr w:rsidR="00335805" w:rsidRPr="00FE0F14" w:rsidTr="00626A85">
        <w:trPr>
          <w:trHeight w:val="91"/>
        </w:trPr>
        <w:tc>
          <w:tcPr>
            <w:tcW w:w="118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p>
        </w:tc>
        <w:tc>
          <w:tcPr>
            <w:tcW w:w="902"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proofErr w:type="spellStart"/>
            <w:r w:rsidRPr="00AA7BD9">
              <w:rPr>
                <w:rFonts w:cs="Calibri"/>
                <w:color w:val="000000"/>
                <w:sz w:val="16"/>
                <w:szCs w:val="18"/>
              </w:rPr>
              <w:t>Balochi</w:t>
            </w:r>
            <w:proofErr w:type="spellEnd"/>
          </w:p>
        </w:tc>
        <w:tc>
          <w:tcPr>
            <w:tcW w:w="8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0.80(0.30-2.11)</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0.653</w:t>
            </w:r>
          </w:p>
        </w:tc>
        <w:tc>
          <w:tcPr>
            <w:tcW w:w="1214"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0.53(0.21-1.36)</w:t>
            </w:r>
          </w:p>
        </w:tc>
        <w:tc>
          <w:tcPr>
            <w:tcW w:w="489"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0.192</w:t>
            </w:r>
          </w:p>
        </w:tc>
      </w:tr>
      <w:tr w:rsidR="00335805" w:rsidRPr="00FE0F14" w:rsidTr="00626A85">
        <w:trPr>
          <w:trHeight w:val="91"/>
        </w:trPr>
        <w:tc>
          <w:tcPr>
            <w:tcW w:w="1185"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 </w:t>
            </w:r>
          </w:p>
        </w:tc>
        <w:tc>
          <w:tcPr>
            <w:tcW w:w="902"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right"/>
              <w:rPr>
                <w:rFonts w:cs="Calibri"/>
                <w:color w:val="000000"/>
                <w:sz w:val="16"/>
                <w:szCs w:val="18"/>
              </w:rPr>
            </w:pPr>
            <w:r w:rsidRPr="00AA7BD9">
              <w:rPr>
                <w:rFonts w:cs="Calibri"/>
                <w:color w:val="000000"/>
                <w:sz w:val="16"/>
                <w:szCs w:val="18"/>
              </w:rPr>
              <w:t>Others</w:t>
            </w:r>
          </w:p>
        </w:tc>
        <w:tc>
          <w:tcPr>
            <w:tcW w:w="805"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2.14(0.83-5.49)</w:t>
            </w:r>
          </w:p>
        </w:tc>
        <w:tc>
          <w:tcPr>
            <w:tcW w:w="405" w:type="pct"/>
            <w:tcBorders>
              <w:top w:val="nil"/>
              <w:left w:val="nil"/>
              <w:bottom w:val="nil"/>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0.112</w:t>
            </w:r>
          </w:p>
        </w:tc>
        <w:tc>
          <w:tcPr>
            <w:tcW w:w="1214"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2.46(1.04-5.85)</w:t>
            </w:r>
          </w:p>
        </w:tc>
        <w:tc>
          <w:tcPr>
            <w:tcW w:w="489" w:type="pct"/>
            <w:tcBorders>
              <w:top w:val="nil"/>
              <w:left w:val="nil"/>
              <w:bottom w:val="single" w:sz="8" w:space="0" w:color="auto"/>
              <w:right w:val="nil"/>
            </w:tcBorders>
            <w:shd w:val="clear" w:color="auto" w:fill="auto"/>
            <w:noWrap/>
            <w:vAlign w:val="bottom"/>
            <w:hideMark/>
          </w:tcPr>
          <w:p w:rsidR="00335805" w:rsidRPr="00AA7BD9" w:rsidRDefault="00335805" w:rsidP="00626A85">
            <w:pPr>
              <w:spacing w:after="0" w:line="240" w:lineRule="auto"/>
              <w:jc w:val="center"/>
              <w:rPr>
                <w:rFonts w:cs="Calibri"/>
                <w:color w:val="000000"/>
                <w:sz w:val="16"/>
                <w:szCs w:val="18"/>
              </w:rPr>
            </w:pPr>
            <w:r w:rsidRPr="00AA7BD9">
              <w:rPr>
                <w:rFonts w:cs="Calibri"/>
                <w:color w:val="000000"/>
                <w:sz w:val="16"/>
                <w:szCs w:val="18"/>
              </w:rPr>
              <w:t>0.04</w:t>
            </w:r>
          </w:p>
        </w:tc>
      </w:tr>
      <w:tr w:rsidR="00335805" w:rsidRPr="00FE0F14" w:rsidTr="00626A85">
        <w:trPr>
          <w:trHeight w:val="71"/>
        </w:trPr>
        <w:tc>
          <w:tcPr>
            <w:tcW w:w="5000" w:type="pct"/>
            <w:gridSpan w:val="6"/>
            <w:tcBorders>
              <w:top w:val="single" w:sz="8" w:space="0" w:color="auto"/>
              <w:left w:val="nil"/>
              <w:bottom w:val="nil"/>
              <w:right w:val="nil"/>
            </w:tcBorders>
            <w:shd w:val="clear" w:color="auto" w:fill="auto"/>
            <w:noWrap/>
            <w:vAlign w:val="bottom"/>
            <w:hideMark/>
          </w:tcPr>
          <w:p w:rsidR="00335805" w:rsidRPr="00AA7BD9" w:rsidRDefault="00335805" w:rsidP="00626A85">
            <w:pPr>
              <w:spacing w:after="0" w:line="240" w:lineRule="auto"/>
              <w:rPr>
                <w:rFonts w:cs="Calibri"/>
                <w:b/>
                <w:bCs/>
                <w:color w:val="000000"/>
                <w:sz w:val="16"/>
                <w:szCs w:val="18"/>
              </w:rPr>
            </w:pPr>
            <w:r w:rsidRPr="00AA7BD9">
              <w:rPr>
                <w:rFonts w:cs="Calibri"/>
                <w:b/>
                <w:bCs/>
                <w:color w:val="000000"/>
                <w:sz w:val="16"/>
                <w:szCs w:val="18"/>
              </w:rPr>
              <w:t>Level of significance &lt;0.05</w:t>
            </w:r>
          </w:p>
        </w:tc>
      </w:tr>
    </w:tbl>
    <w:p w:rsidR="00A85994" w:rsidRDefault="00A85994">
      <w:pPr>
        <w:rPr>
          <w:rFonts w:ascii="Times New Roman" w:hAnsi="Times New Roman"/>
          <w:sz w:val="24"/>
          <w:szCs w:val="24"/>
        </w:rPr>
      </w:pPr>
    </w:p>
    <w:p w:rsidR="00335805" w:rsidRDefault="00335805">
      <w:pPr>
        <w:rPr>
          <w:rFonts w:ascii="Times New Roman" w:hAnsi="Times New Roman"/>
          <w:sz w:val="24"/>
          <w:szCs w:val="24"/>
        </w:rPr>
      </w:pPr>
    </w:p>
    <w:tbl>
      <w:tblPr>
        <w:tblW w:w="5226" w:type="pct"/>
        <w:tblInd w:w="-432" w:type="dxa"/>
        <w:tblLayout w:type="fixed"/>
        <w:tblLook w:val="04A0" w:firstRow="1" w:lastRow="0" w:firstColumn="1" w:lastColumn="0" w:noHBand="0" w:noVBand="1"/>
      </w:tblPr>
      <w:tblGrid>
        <w:gridCol w:w="1960"/>
        <w:gridCol w:w="1641"/>
        <w:gridCol w:w="1906"/>
        <w:gridCol w:w="1157"/>
        <w:gridCol w:w="2250"/>
        <w:gridCol w:w="1095"/>
      </w:tblGrid>
      <w:tr w:rsidR="0011793E" w:rsidRPr="00335805" w:rsidTr="00626A85">
        <w:trPr>
          <w:trHeight w:val="315"/>
        </w:trPr>
        <w:tc>
          <w:tcPr>
            <w:tcW w:w="5000" w:type="pct"/>
            <w:gridSpan w:val="6"/>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 xml:space="preserve"> Table </w:t>
            </w:r>
            <w:r w:rsidR="00C61DE5" w:rsidRPr="00335805">
              <w:rPr>
                <w:rFonts w:ascii="Times New Roman" w:hAnsi="Times New Roman"/>
                <w:b/>
                <w:bCs/>
                <w:color w:val="000000"/>
                <w:sz w:val="20"/>
                <w:szCs w:val="20"/>
              </w:rPr>
              <w:t>5</w:t>
            </w:r>
            <w:r w:rsidRPr="00335805">
              <w:rPr>
                <w:rFonts w:ascii="Times New Roman" w:hAnsi="Times New Roman"/>
                <w:b/>
                <w:bCs/>
                <w:color w:val="000000"/>
                <w:sz w:val="20"/>
                <w:szCs w:val="20"/>
              </w:rPr>
              <w:t>: Multivariate analysis of the association between demographic characteristics and comorbidities</w:t>
            </w:r>
            <w:r w:rsidRPr="00335805">
              <w:rPr>
                <w:rFonts w:ascii="Times New Roman" w:hAnsi="Times New Roman"/>
                <w:color w:val="000000"/>
                <w:sz w:val="20"/>
                <w:szCs w:val="20"/>
              </w:rPr>
              <w:t> </w:t>
            </w:r>
          </w:p>
        </w:tc>
      </w:tr>
      <w:tr w:rsidR="0011793E" w:rsidRPr="00335805" w:rsidTr="00626A85">
        <w:trPr>
          <w:trHeight w:val="315"/>
        </w:trPr>
        <w:tc>
          <w:tcPr>
            <w:tcW w:w="979" w:type="pct"/>
            <w:vMerge w:val="restart"/>
            <w:tcBorders>
              <w:top w:val="nil"/>
              <w:left w:val="nil"/>
              <w:bottom w:val="single" w:sz="8" w:space="0" w:color="000000"/>
              <w:right w:val="nil"/>
            </w:tcBorders>
            <w:shd w:val="clear" w:color="auto" w:fill="auto"/>
            <w:noWrap/>
            <w:vAlign w:val="center"/>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Characteristics</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3201" w:type="pct"/>
            <w:gridSpan w:val="4"/>
            <w:tcBorders>
              <w:top w:val="single" w:sz="8" w:space="0" w:color="auto"/>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Functional Disability</w:t>
            </w:r>
          </w:p>
        </w:tc>
      </w:tr>
      <w:tr w:rsidR="0011793E" w:rsidRPr="00335805" w:rsidTr="00626A85">
        <w:trPr>
          <w:trHeight w:val="300"/>
        </w:trPr>
        <w:tc>
          <w:tcPr>
            <w:tcW w:w="979" w:type="pct"/>
            <w:vMerge/>
            <w:tcBorders>
              <w:top w:val="nil"/>
              <w:left w:val="nil"/>
              <w:bottom w:val="single" w:sz="8" w:space="0" w:color="000000"/>
              <w:right w:val="nil"/>
            </w:tcBorders>
            <w:vAlign w:val="center"/>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Moderate**</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Extreme Difficulty**</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p>
        </w:tc>
      </w:tr>
      <w:tr w:rsidR="0011793E" w:rsidRPr="00335805" w:rsidTr="00626A85">
        <w:trPr>
          <w:trHeight w:val="315"/>
        </w:trPr>
        <w:tc>
          <w:tcPr>
            <w:tcW w:w="979" w:type="pct"/>
            <w:vMerge/>
            <w:tcBorders>
              <w:top w:val="nil"/>
              <w:left w:val="nil"/>
              <w:bottom w:val="single" w:sz="8" w:space="0" w:color="000000"/>
              <w:right w:val="nil"/>
            </w:tcBorders>
            <w:vAlign w:val="center"/>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 </w:t>
            </w:r>
          </w:p>
        </w:tc>
        <w:tc>
          <w:tcPr>
            <w:tcW w:w="952"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A.OR(95% CI)</w:t>
            </w:r>
          </w:p>
        </w:tc>
        <w:tc>
          <w:tcPr>
            <w:tcW w:w="578"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p-value</w:t>
            </w:r>
          </w:p>
        </w:tc>
        <w:tc>
          <w:tcPr>
            <w:tcW w:w="1124"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A.OR(95% CI)</w:t>
            </w:r>
          </w:p>
        </w:tc>
        <w:tc>
          <w:tcPr>
            <w:tcW w:w="547"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b/>
                <w:bCs/>
                <w:color w:val="000000"/>
                <w:sz w:val="20"/>
                <w:szCs w:val="20"/>
              </w:rPr>
            </w:pPr>
            <w:r w:rsidRPr="00335805">
              <w:rPr>
                <w:rFonts w:ascii="Times New Roman" w:hAnsi="Times New Roman"/>
                <w:b/>
                <w:bCs/>
                <w:color w:val="000000"/>
                <w:sz w:val="20"/>
                <w:szCs w:val="20"/>
              </w:rPr>
              <w:t>p-value</w:t>
            </w:r>
          </w:p>
        </w:tc>
      </w:tr>
      <w:tr w:rsidR="0011793E" w:rsidRPr="00335805" w:rsidTr="00626A85">
        <w:trPr>
          <w:trHeight w:val="300"/>
        </w:trPr>
        <w:tc>
          <w:tcPr>
            <w:tcW w:w="1799" w:type="pct"/>
            <w:gridSpan w:val="2"/>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Co-morbidity</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1</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2.04(1.20-3.47)</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0.008</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2.03(1.15-3.60)</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0.014</w:t>
            </w:r>
          </w:p>
        </w:tc>
      </w:tr>
      <w:tr w:rsidR="0011793E" w:rsidRPr="00335805" w:rsidTr="004F0092">
        <w:trPr>
          <w:trHeight w:val="153"/>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 2</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4.04(2.36-6.93)</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10.98(6.49-18.58)</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Gender</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Male</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Female</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1.74(0.96-3.13)</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0.063</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1.90(1.06-3.42)</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0.029</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Age</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30-40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40-50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2.36(1.19-4.68)</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0.013</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3.64(1.46-9.06)</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0.005</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50-60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3.36(1.67-6.75)</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10.75(4.39-26.33)</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60-&gt;70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3.62(1.68-7.83)</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13.67(9.22-16.44)</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&lt;0.001</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BMI</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 xml:space="preserve">Underweight </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1.31(0.50-3.43)</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0.58</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0.72(0.27-1.89)</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0.514</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Normal</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Overweight</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0.88(0.53-1.46)</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0.621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0.61(0.37-1.03)</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0.064</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Obese</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0.87(0.46-1.64)</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0.667</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1.15(0.61-2.16)</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0.647</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Education</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No education</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1.11(0.56-2.23)</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0.752</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1.47(0.76-2.83)</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0.241</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Primary</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1.18(0.55-2.51)</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0.665</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0.66(0.29-1.46)</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0.39</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Secondary</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1.02(0.53-1.97)</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0.932</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1.16(0.60-2.22)</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0.655</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Higher Secondary</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1.66(0.85-3.21)</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0.131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1.83(0.93-3.58)</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0.076</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Graduation &amp; above</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Income</w:t>
            </w: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bookmarkStart w:id="5" w:name="_GoBack" w:colFirst="1" w:colLast="1"/>
          </w:p>
        </w:tc>
        <w:tc>
          <w:tcPr>
            <w:tcW w:w="820" w:type="pct"/>
            <w:tcBorders>
              <w:top w:val="nil"/>
              <w:left w:val="nil"/>
              <w:bottom w:val="nil"/>
              <w:right w:val="nil"/>
            </w:tcBorders>
            <w:shd w:val="clear" w:color="auto" w:fill="auto"/>
            <w:noWrap/>
            <w:vAlign w:val="bottom"/>
            <w:hideMark/>
          </w:tcPr>
          <w:p w:rsidR="0011793E" w:rsidRPr="00335805" w:rsidRDefault="00F11B88" w:rsidP="004F0092">
            <w:pPr>
              <w:spacing w:after="0" w:line="240" w:lineRule="auto"/>
              <w:jc w:val="right"/>
              <w:rPr>
                <w:rFonts w:ascii="Times New Roman" w:hAnsi="Times New Roman"/>
                <w:color w:val="000000"/>
                <w:sz w:val="20"/>
                <w:szCs w:val="20"/>
              </w:rPr>
            </w:pPr>
            <w:r>
              <w:rPr>
                <w:rFonts w:ascii="Times New Roman" w:hAnsi="Times New Roman"/>
                <w:color w:val="000000"/>
                <w:sz w:val="20"/>
                <w:szCs w:val="20"/>
              </w:rPr>
              <w:t>Low</w:t>
            </w:r>
            <w:r w:rsidR="0011793E" w:rsidRPr="00335805">
              <w:rPr>
                <w:rFonts w:ascii="Times New Roman" w:hAnsi="Times New Roman"/>
                <w:color w:val="000000"/>
                <w:sz w:val="20"/>
                <w:szCs w:val="20"/>
              </w:rPr>
              <w:t>&lt;20000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0.87(0.40-1.88)</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0.731</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0.88(0.42-1.82)</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0.737</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20000-30000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0.39(0.13-1.17)</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0.093</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0.55(0.19-1.57)</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0.267</w:t>
            </w:r>
          </w:p>
        </w:tc>
      </w:tr>
      <w:bookmarkEnd w:id="5"/>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30000-40000</w:t>
            </w: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1.72(0.62-4.79)</w:t>
            </w: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0.295</w:t>
            </w: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1.16(0.39-3.37)</w:t>
            </w: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r w:rsidR="0011793E" w:rsidRPr="00335805" w:rsidTr="00626A85">
        <w:trPr>
          <w:trHeight w:val="315"/>
        </w:trPr>
        <w:tc>
          <w:tcPr>
            <w:tcW w:w="979"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b/>
                <w:bCs/>
                <w:color w:val="000000"/>
                <w:sz w:val="20"/>
                <w:szCs w:val="20"/>
              </w:rPr>
            </w:pPr>
            <w:r w:rsidRPr="00335805">
              <w:rPr>
                <w:rFonts w:ascii="Times New Roman" w:hAnsi="Times New Roman"/>
                <w:b/>
                <w:bCs/>
                <w:color w:val="000000"/>
                <w:sz w:val="20"/>
                <w:szCs w:val="20"/>
              </w:rPr>
              <w:t> </w:t>
            </w:r>
          </w:p>
        </w:tc>
        <w:tc>
          <w:tcPr>
            <w:tcW w:w="820"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right"/>
              <w:rPr>
                <w:rFonts w:ascii="Times New Roman" w:hAnsi="Times New Roman"/>
                <w:color w:val="000000"/>
                <w:sz w:val="20"/>
                <w:szCs w:val="20"/>
              </w:rPr>
            </w:pPr>
            <w:r w:rsidRPr="00335805">
              <w:rPr>
                <w:rFonts w:ascii="Times New Roman" w:hAnsi="Times New Roman"/>
                <w:color w:val="000000"/>
                <w:sz w:val="20"/>
                <w:szCs w:val="20"/>
              </w:rPr>
              <w:t>&gt;40000</w:t>
            </w:r>
          </w:p>
        </w:tc>
        <w:tc>
          <w:tcPr>
            <w:tcW w:w="952"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w:t>
            </w:r>
          </w:p>
        </w:tc>
        <w:tc>
          <w:tcPr>
            <w:tcW w:w="578"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 </w:t>
            </w:r>
          </w:p>
        </w:tc>
        <w:tc>
          <w:tcPr>
            <w:tcW w:w="1124"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1</w:t>
            </w:r>
          </w:p>
        </w:tc>
        <w:tc>
          <w:tcPr>
            <w:tcW w:w="547" w:type="pct"/>
            <w:tcBorders>
              <w:top w:val="nil"/>
              <w:left w:val="nil"/>
              <w:bottom w:val="single" w:sz="8" w:space="0" w:color="auto"/>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r w:rsidRPr="00335805">
              <w:rPr>
                <w:rFonts w:ascii="Times New Roman" w:hAnsi="Times New Roman"/>
                <w:color w:val="000000"/>
                <w:sz w:val="20"/>
                <w:szCs w:val="20"/>
              </w:rPr>
              <w:t> </w:t>
            </w:r>
          </w:p>
        </w:tc>
      </w:tr>
      <w:tr w:rsidR="0011793E" w:rsidRPr="00335805" w:rsidTr="00626A85">
        <w:trPr>
          <w:trHeight w:val="300"/>
        </w:trPr>
        <w:tc>
          <w:tcPr>
            <w:tcW w:w="979"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color w:val="000000"/>
                <w:sz w:val="20"/>
                <w:szCs w:val="20"/>
              </w:rPr>
            </w:pPr>
          </w:p>
        </w:tc>
        <w:tc>
          <w:tcPr>
            <w:tcW w:w="820"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rPr>
                <w:rFonts w:ascii="Times New Roman" w:hAnsi="Times New Roman"/>
                <w:color w:val="000000"/>
                <w:sz w:val="20"/>
                <w:szCs w:val="20"/>
              </w:rPr>
            </w:pPr>
          </w:p>
        </w:tc>
        <w:tc>
          <w:tcPr>
            <w:tcW w:w="952"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78"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1124"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c>
          <w:tcPr>
            <w:tcW w:w="547" w:type="pct"/>
            <w:tcBorders>
              <w:top w:val="nil"/>
              <w:left w:val="nil"/>
              <w:bottom w:val="nil"/>
              <w:right w:val="nil"/>
            </w:tcBorders>
            <w:shd w:val="clear" w:color="auto" w:fill="auto"/>
            <w:noWrap/>
            <w:vAlign w:val="bottom"/>
            <w:hideMark/>
          </w:tcPr>
          <w:p w:rsidR="0011793E" w:rsidRPr="00335805" w:rsidRDefault="0011793E" w:rsidP="004F0092">
            <w:pPr>
              <w:spacing w:after="0" w:line="240" w:lineRule="auto"/>
              <w:jc w:val="center"/>
              <w:rPr>
                <w:rFonts w:ascii="Times New Roman" w:hAnsi="Times New Roman"/>
                <w:color w:val="000000"/>
                <w:sz w:val="20"/>
                <w:szCs w:val="20"/>
              </w:rPr>
            </w:pPr>
          </w:p>
        </w:tc>
      </w:tr>
    </w:tbl>
    <w:p w:rsidR="0047466D" w:rsidRPr="00557A34" w:rsidRDefault="0011793E" w:rsidP="00C61DE5">
      <w:pPr>
        <w:rPr>
          <w:rFonts w:ascii="Times New Roman" w:hAnsi="Times New Roman"/>
          <w:sz w:val="24"/>
          <w:szCs w:val="24"/>
        </w:rPr>
      </w:pPr>
      <w:r>
        <w:rPr>
          <w:rFonts w:ascii="Times New Roman" w:hAnsi="Times New Roman"/>
          <w:sz w:val="24"/>
          <w:szCs w:val="24"/>
        </w:rPr>
        <w:br w:type="page"/>
      </w:r>
      <w:r w:rsidR="0047466D">
        <w:rPr>
          <w:rFonts w:ascii="Times New Roman" w:hAnsi="Times New Roman"/>
          <w:b/>
          <w:bCs/>
          <w:sz w:val="24"/>
          <w:szCs w:val="24"/>
        </w:rPr>
        <w:lastRenderedPageBreak/>
        <w:t>Figure I: Prevalence of DM</w:t>
      </w:r>
      <w:r w:rsidR="0047466D" w:rsidRPr="00FD7986">
        <w:rPr>
          <w:rFonts w:ascii="Times New Roman" w:hAnsi="Times New Roman"/>
          <w:b/>
          <w:bCs/>
          <w:sz w:val="24"/>
          <w:szCs w:val="24"/>
        </w:rPr>
        <w:t xml:space="preserve"> related co morbidities</w:t>
      </w:r>
    </w:p>
    <w:p w:rsidR="0047466D" w:rsidRPr="00E40AF2" w:rsidRDefault="0047466D" w:rsidP="0047466D">
      <w:pPr>
        <w:tabs>
          <w:tab w:val="left" w:pos="4050"/>
        </w:tabs>
        <w:rPr>
          <w:u w:val="single"/>
        </w:rPr>
      </w:pPr>
      <w:r>
        <w:rPr>
          <w:noProof/>
        </w:rPr>
        <w:drawing>
          <wp:anchor distT="6096" distB="8763" distL="120396" distR="121158" simplePos="0" relativeHeight="251660288" behindDoc="1" locked="0" layoutInCell="1" allowOverlap="1" wp14:anchorId="7E44BC36" wp14:editId="2DF56ADD">
            <wp:simplePos x="0" y="0"/>
            <wp:positionH relativeFrom="column">
              <wp:posOffset>-254</wp:posOffset>
            </wp:positionH>
            <wp:positionV relativeFrom="paragraph">
              <wp:posOffset>342646</wp:posOffset>
            </wp:positionV>
            <wp:extent cx="5923915" cy="4428490"/>
            <wp:effectExtent l="0" t="0" r="19685" b="10160"/>
            <wp:wrapTight wrapText="bothSides">
              <wp:wrapPolygon edited="0">
                <wp:start x="0" y="0"/>
                <wp:lineTo x="0" y="21557"/>
                <wp:lineTo x="21602" y="21557"/>
                <wp:lineTo x="21602" y="0"/>
                <wp:lineTo x="0" y="0"/>
              </wp:wrapPolygon>
            </wp:wrapTight>
            <wp:docPr id="40" name="Chart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47466D" w:rsidRDefault="0047466D" w:rsidP="0047466D">
      <w:pPr>
        <w:tabs>
          <w:tab w:val="left" w:pos="6450"/>
        </w:tabs>
      </w:pPr>
      <w:r>
        <w:tab/>
      </w:r>
    </w:p>
    <w:p w:rsidR="00C61DE5" w:rsidRDefault="00C61DE5" w:rsidP="0047466D">
      <w:pPr>
        <w:spacing w:line="480" w:lineRule="auto"/>
        <w:rPr>
          <w:rFonts w:ascii="Times New Roman" w:hAnsi="Times New Roman"/>
          <w:b/>
          <w:bCs/>
          <w:sz w:val="24"/>
          <w:szCs w:val="24"/>
        </w:rPr>
      </w:pPr>
    </w:p>
    <w:p w:rsidR="00C61DE5" w:rsidRDefault="00C61DE5" w:rsidP="0047466D">
      <w:pPr>
        <w:spacing w:line="480" w:lineRule="auto"/>
        <w:rPr>
          <w:rFonts w:ascii="Times New Roman" w:hAnsi="Times New Roman"/>
          <w:b/>
          <w:bCs/>
          <w:sz w:val="24"/>
          <w:szCs w:val="24"/>
        </w:rPr>
      </w:pPr>
    </w:p>
    <w:p w:rsidR="00C61DE5" w:rsidRDefault="00C61DE5" w:rsidP="0047466D">
      <w:pPr>
        <w:spacing w:line="480" w:lineRule="auto"/>
        <w:rPr>
          <w:rFonts w:ascii="Times New Roman" w:hAnsi="Times New Roman"/>
          <w:b/>
          <w:bCs/>
          <w:sz w:val="24"/>
          <w:szCs w:val="24"/>
        </w:rPr>
      </w:pPr>
    </w:p>
    <w:p w:rsidR="00C61DE5" w:rsidRDefault="00C61DE5" w:rsidP="0047466D">
      <w:pPr>
        <w:spacing w:line="480" w:lineRule="auto"/>
        <w:rPr>
          <w:rFonts w:ascii="Times New Roman" w:hAnsi="Times New Roman"/>
          <w:b/>
          <w:bCs/>
          <w:sz w:val="24"/>
          <w:szCs w:val="24"/>
        </w:rPr>
      </w:pPr>
    </w:p>
    <w:p w:rsidR="00C61DE5" w:rsidRDefault="00C61DE5" w:rsidP="0047466D">
      <w:pPr>
        <w:spacing w:line="480" w:lineRule="auto"/>
        <w:rPr>
          <w:rFonts w:ascii="Times New Roman" w:hAnsi="Times New Roman"/>
          <w:b/>
          <w:bCs/>
          <w:sz w:val="24"/>
          <w:szCs w:val="24"/>
        </w:rPr>
      </w:pPr>
    </w:p>
    <w:p w:rsidR="00C61DE5" w:rsidRDefault="00C61DE5" w:rsidP="0047466D">
      <w:pPr>
        <w:spacing w:line="480" w:lineRule="auto"/>
        <w:rPr>
          <w:rFonts w:ascii="Times New Roman" w:hAnsi="Times New Roman"/>
          <w:b/>
          <w:bCs/>
          <w:sz w:val="24"/>
          <w:szCs w:val="24"/>
        </w:rPr>
      </w:pPr>
    </w:p>
    <w:p w:rsidR="0047466D" w:rsidRPr="009A1BE4" w:rsidRDefault="0047466D" w:rsidP="0047466D">
      <w:pPr>
        <w:spacing w:line="480" w:lineRule="auto"/>
        <w:rPr>
          <w:rFonts w:ascii="Times New Roman" w:hAnsi="Times New Roman"/>
          <w:b/>
          <w:bCs/>
          <w:sz w:val="24"/>
          <w:szCs w:val="24"/>
        </w:rPr>
      </w:pPr>
      <w:r w:rsidRPr="009A1BE4">
        <w:rPr>
          <w:rFonts w:ascii="Times New Roman" w:hAnsi="Times New Roman"/>
          <w:b/>
          <w:bCs/>
          <w:sz w:val="24"/>
          <w:szCs w:val="24"/>
        </w:rPr>
        <w:lastRenderedPageBreak/>
        <w:t xml:space="preserve">Figure </w:t>
      </w:r>
      <w:r>
        <w:rPr>
          <w:rFonts w:ascii="Times New Roman" w:hAnsi="Times New Roman"/>
          <w:b/>
          <w:bCs/>
          <w:sz w:val="24"/>
          <w:szCs w:val="24"/>
        </w:rPr>
        <w:t>2</w:t>
      </w:r>
      <w:r w:rsidRPr="009A1BE4">
        <w:rPr>
          <w:rFonts w:ascii="Times New Roman" w:hAnsi="Times New Roman"/>
          <w:b/>
          <w:bCs/>
          <w:sz w:val="24"/>
          <w:szCs w:val="24"/>
        </w:rPr>
        <w:t>: Status of Functional Disability</w:t>
      </w:r>
    </w:p>
    <w:p w:rsidR="0047466D" w:rsidRPr="009A1BE4" w:rsidRDefault="0047466D" w:rsidP="0047466D">
      <w:pPr>
        <w:tabs>
          <w:tab w:val="left" w:pos="3499"/>
        </w:tabs>
        <w:spacing w:before="240" w:after="240" w:line="480" w:lineRule="auto"/>
        <w:jc w:val="both"/>
        <w:rPr>
          <w:rFonts w:ascii="Times New Roman" w:hAnsi="Times New Roman"/>
          <w:sz w:val="24"/>
          <w:szCs w:val="24"/>
        </w:rPr>
      </w:pPr>
      <w:r w:rsidRPr="009A1BE4">
        <w:rPr>
          <w:rFonts w:ascii="Times New Roman" w:hAnsi="Times New Roman"/>
          <w:noProof/>
          <w:sz w:val="24"/>
          <w:szCs w:val="24"/>
        </w:rPr>
        <w:drawing>
          <wp:anchor distT="0" distB="0" distL="114300" distR="114300" simplePos="0" relativeHeight="251659264" behindDoc="1" locked="0" layoutInCell="1" allowOverlap="1" wp14:anchorId="69E56B52" wp14:editId="21531F67">
            <wp:simplePos x="0" y="0"/>
            <wp:positionH relativeFrom="column">
              <wp:posOffset>504825</wp:posOffset>
            </wp:positionH>
            <wp:positionV relativeFrom="paragraph">
              <wp:posOffset>492125</wp:posOffset>
            </wp:positionV>
            <wp:extent cx="4572000" cy="2743200"/>
            <wp:effectExtent l="0" t="0" r="0" b="0"/>
            <wp:wrapTight wrapText="bothSides">
              <wp:wrapPolygon edited="0">
                <wp:start x="7200" y="1200"/>
                <wp:lineTo x="2970" y="1500"/>
                <wp:lineTo x="2250" y="1800"/>
                <wp:lineTo x="2250" y="6300"/>
                <wp:lineTo x="270" y="6600"/>
                <wp:lineTo x="270" y="7200"/>
                <wp:lineTo x="2250" y="8700"/>
                <wp:lineTo x="2250" y="21450"/>
                <wp:lineTo x="21510" y="21450"/>
                <wp:lineTo x="21510" y="3450"/>
                <wp:lineTo x="18540" y="1650"/>
                <wp:lineTo x="17640" y="1200"/>
                <wp:lineTo x="7200" y="1200"/>
              </wp:wrapPolygon>
            </wp:wrapTight>
            <wp:docPr id="3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9A1BE4">
        <w:rPr>
          <w:rFonts w:ascii="Times New Roman" w:hAnsi="Times New Roman"/>
          <w:sz w:val="24"/>
          <w:szCs w:val="24"/>
        </w:rPr>
        <w:tab/>
      </w:r>
    </w:p>
    <w:p w:rsidR="0047466D" w:rsidRPr="009A1BE4" w:rsidRDefault="0047466D" w:rsidP="0047466D">
      <w:pPr>
        <w:spacing w:line="480" w:lineRule="auto"/>
        <w:rPr>
          <w:rFonts w:ascii="Times New Roman" w:hAnsi="Times New Roman"/>
          <w:sz w:val="24"/>
          <w:szCs w:val="24"/>
        </w:rPr>
      </w:pPr>
    </w:p>
    <w:p w:rsidR="0047466D" w:rsidRPr="009A1BE4" w:rsidRDefault="0047466D" w:rsidP="0047466D">
      <w:pPr>
        <w:spacing w:line="480" w:lineRule="auto"/>
        <w:rPr>
          <w:rFonts w:ascii="Times New Roman" w:hAnsi="Times New Roman"/>
          <w:sz w:val="24"/>
          <w:szCs w:val="24"/>
        </w:rPr>
      </w:pPr>
    </w:p>
    <w:p w:rsidR="0047466D" w:rsidRPr="009A1BE4" w:rsidRDefault="0047466D" w:rsidP="0047466D">
      <w:pPr>
        <w:spacing w:line="480" w:lineRule="auto"/>
        <w:rPr>
          <w:rFonts w:ascii="Times New Roman" w:hAnsi="Times New Roman"/>
          <w:sz w:val="24"/>
          <w:szCs w:val="24"/>
        </w:rPr>
      </w:pPr>
    </w:p>
    <w:p w:rsidR="0047466D" w:rsidRPr="009A1BE4" w:rsidRDefault="0047466D" w:rsidP="0047466D">
      <w:pPr>
        <w:spacing w:line="480" w:lineRule="auto"/>
        <w:rPr>
          <w:rFonts w:ascii="Times New Roman" w:hAnsi="Times New Roman"/>
          <w:sz w:val="24"/>
          <w:szCs w:val="24"/>
        </w:rPr>
      </w:pPr>
    </w:p>
    <w:p w:rsidR="0047466D" w:rsidRPr="009A1BE4" w:rsidRDefault="0047466D" w:rsidP="0047466D">
      <w:pPr>
        <w:spacing w:line="480" w:lineRule="auto"/>
        <w:rPr>
          <w:rFonts w:ascii="Times New Roman" w:hAnsi="Times New Roman"/>
          <w:sz w:val="24"/>
          <w:szCs w:val="24"/>
        </w:rPr>
      </w:pPr>
    </w:p>
    <w:p w:rsidR="0047466D" w:rsidRPr="009A1BE4" w:rsidRDefault="0047466D" w:rsidP="0047466D">
      <w:pPr>
        <w:spacing w:line="480" w:lineRule="auto"/>
        <w:rPr>
          <w:rFonts w:ascii="Times New Roman" w:hAnsi="Times New Roman"/>
          <w:sz w:val="24"/>
          <w:szCs w:val="24"/>
        </w:rPr>
      </w:pPr>
    </w:p>
    <w:p w:rsidR="0011793E" w:rsidRDefault="0011793E">
      <w:pPr>
        <w:rPr>
          <w:rFonts w:ascii="Times New Roman" w:hAnsi="Times New Roman"/>
          <w:sz w:val="24"/>
          <w:szCs w:val="24"/>
        </w:rPr>
      </w:pPr>
    </w:p>
    <w:p w:rsidR="00F95B54" w:rsidRPr="009A1BE4" w:rsidRDefault="00F95B54" w:rsidP="009A1BE4">
      <w:pPr>
        <w:autoSpaceDE w:val="0"/>
        <w:autoSpaceDN w:val="0"/>
        <w:adjustRightInd w:val="0"/>
        <w:spacing w:after="0" w:line="480" w:lineRule="auto"/>
        <w:rPr>
          <w:rFonts w:ascii="Times New Roman" w:hAnsi="Times New Roman"/>
          <w:sz w:val="24"/>
          <w:szCs w:val="24"/>
        </w:rPr>
      </w:pPr>
    </w:p>
    <w:p w:rsidR="001F45F8" w:rsidRPr="009A1BE4" w:rsidRDefault="001F45F8" w:rsidP="009A1BE4">
      <w:pPr>
        <w:autoSpaceDE w:val="0"/>
        <w:autoSpaceDN w:val="0"/>
        <w:adjustRightInd w:val="0"/>
        <w:spacing w:after="0" w:line="480" w:lineRule="auto"/>
        <w:rPr>
          <w:rFonts w:ascii="Times New Roman" w:hAnsi="Times New Roman"/>
          <w:sz w:val="24"/>
          <w:szCs w:val="24"/>
        </w:rPr>
      </w:pP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p w:rsidR="00CA48D4" w:rsidRDefault="00CA48D4">
      <w:pPr>
        <w:rPr>
          <w:rFonts w:ascii="Times New Roman" w:hAnsi="Times New Roman"/>
          <w:b/>
          <w:color w:val="000000"/>
          <w:sz w:val="24"/>
          <w:szCs w:val="24"/>
          <w:u w:val="single"/>
        </w:rPr>
      </w:pPr>
      <w:r>
        <w:rPr>
          <w:rFonts w:ascii="Times New Roman" w:hAnsi="Times New Roman"/>
          <w:b/>
          <w:color w:val="000000"/>
          <w:sz w:val="24"/>
          <w:szCs w:val="24"/>
          <w:u w:val="single"/>
        </w:rPr>
        <w:br w:type="page"/>
      </w: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p w:rsidR="00C61DE5" w:rsidRDefault="00C61DE5" w:rsidP="009A1BE4">
      <w:pPr>
        <w:autoSpaceDE w:val="0"/>
        <w:autoSpaceDN w:val="0"/>
        <w:adjustRightInd w:val="0"/>
        <w:spacing w:after="0" w:line="480" w:lineRule="auto"/>
        <w:jc w:val="center"/>
        <w:rPr>
          <w:rFonts w:ascii="Times New Roman" w:hAnsi="Times New Roman"/>
          <w:b/>
          <w:color w:val="000000"/>
          <w:sz w:val="24"/>
          <w:szCs w:val="24"/>
          <w:u w:val="single"/>
        </w:rPr>
      </w:pPr>
    </w:p>
    <w:sectPr w:rsidR="00C61DE5" w:rsidSect="00A57A18">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26C" w:rsidRDefault="006C726C">
      <w:pPr>
        <w:spacing w:after="0" w:line="240" w:lineRule="auto"/>
      </w:pPr>
      <w:r>
        <w:separator/>
      </w:r>
    </w:p>
  </w:endnote>
  <w:endnote w:type="continuationSeparator" w:id="0">
    <w:p w:rsidR="006C726C" w:rsidRDefault="006C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8D4" w:rsidRDefault="00CA48D4">
    <w:pPr>
      <w:pStyle w:val="Footer"/>
      <w:jc w:val="right"/>
    </w:pPr>
    <w:r>
      <w:fldChar w:fldCharType="begin"/>
    </w:r>
    <w:r>
      <w:instrText xml:space="preserve"> PAGE   \* MERGEFORMAT </w:instrText>
    </w:r>
    <w:r>
      <w:fldChar w:fldCharType="separate"/>
    </w:r>
    <w:r w:rsidR="00F11B88">
      <w:rPr>
        <w:noProof/>
      </w:rPr>
      <w:t>22</w:t>
    </w:r>
    <w:r>
      <w:fldChar w:fldCharType="end"/>
    </w:r>
  </w:p>
  <w:p w:rsidR="00CA48D4" w:rsidRDefault="00CA48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26C" w:rsidRDefault="006C726C">
      <w:pPr>
        <w:spacing w:after="0" w:line="240" w:lineRule="auto"/>
      </w:pPr>
      <w:r>
        <w:separator/>
      </w:r>
    </w:p>
  </w:footnote>
  <w:footnote w:type="continuationSeparator" w:id="0">
    <w:p w:rsidR="006C726C" w:rsidRDefault="006C72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14940"/>
    <w:multiLevelType w:val="multilevel"/>
    <w:tmpl w:val="DB68E2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358F6ACF"/>
    <w:multiLevelType w:val="multilevel"/>
    <w:tmpl w:val="9C60BCB4"/>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B5F5968"/>
    <w:multiLevelType w:val="multilevel"/>
    <w:tmpl w:val="2A346184"/>
    <w:lvl w:ilvl="0">
      <w:start w:val="1"/>
      <w:numFmt w:val="decimal"/>
      <w:lvlText w:val="%1."/>
      <w:lvlJc w:val="left"/>
      <w:pPr>
        <w:ind w:left="720" w:hanging="360"/>
      </w:p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3">
    <w:nsid w:val="41940C89"/>
    <w:multiLevelType w:val="multilevel"/>
    <w:tmpl w:val="2A346184"/>
    <w:lvl w:ilvl="0">
      <w:start w:val="1"/>
      <w:numFmt w:val="decimal"/>
      <w:lvlText w:val="%1."/>
      <w:lvlJc w:val="left"/>
      <w:pPr>
        <w:ind w:left="720" w:hanging="360"/>
      </w:p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4">
    <w:nsid w:val="47567694"/>
    <w:multiLevelType w:val="hybridMultilevel"/>
    <w:tmpl w:val="6E28837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529C7453"/>
    <w:multiLevelType w:val="hybridMultilevel"/>
    <w:tmpl w:val="7C344E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6731241"/>
    <w:multiLevelType w:val="multilevel"/>
    <w:tmpl w:val="2A346184"/>
    <w:lvl w:ilvl="0">
      <w:start w:val="1"/>
      <w:numFmt w:val="decimal"/>
      <w:lvlText w:val="%1."/>
      <w:lvlJc w:val="left"/>
      <w:pPr>
        <w:ind w:left="720" w:hanging="360"/>
      </w:p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
    <w:nsid w:val="69035EA5"/>
    <w:multiLevelType w:val="hybridMultilevel"/>
    <w:tmpl w:val="FBEE7078"/>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abstractNumId w:val="0"/>
  </w:num>
  <w:num w:numId="2">
    <w:abstractNumId w:val="4"/>
  </w:num>
  <w:num w:numId="3">
    <w:abstractNumId w:val="6"/>
  </w:num>
  <w:num w:numId="4">
    <w:abstractNumId w:val="2"/>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494FF7"/>
    <w:rsid w:val="00010A9C"/>
    <w:rsid w:val="00070837"/>
    <w:rsid w:val="000F02A4"/>
    <w:rsid w:val="000F7DBF"/>
    <w:rsid w:val="00116AFF"/>
    <w:rsid w:val="0011793E"/>
    <w:rsid w:val="001431D3"/>
    <w:rsid w:val="0016091D"/>
    <w:rsid w:val="001643D8"/>
    <w:rsid w:val="001754BB"/>
    <w:rsid w:val="001772CC"/>
    <w:rsid w:val="001A3656"/>
    <w:rsid w:val="001B16D5"/>
    <w:rsid w:val="001D1313"/>
    <w:rsid w:val="001F45F8"/>
    <w:rsid w:val="002140A9"/>
    <w:rsid w:val="00284A24"/>
    <w:rsid w:val="002A071C"/>
    <w:rsid w:val="002A5EF9"/>
    <w:rsid w:val="002C3015"/>
    <w:rsid w:val="002F7AD4"/>
    <w:rsid w:val="003219BD"/>
    <w:rsid w:val="00325990"/>
    <w:rsid w:val="003353E4"/>
    <w:rsid w:val="00335805"/>
    <w:rsid w:val="00363DEF"/>
    <w:rsid w:val="003F22F2"/>
    <w:rsid w:val="00403B87"/>
    <w:rsid w:val="004105DA"/>
    <w:rsid w:val="00434D25"/>
    <w:rsid w:val="00437F3E"/>
    <w:rsid w:val="00443F39"/>
    <w:rsid w:val="00474365"/>
    <w:rsid w:val="0047466D"/>
    <w:rsid w:val="00494FF7"/>
    <w:rsid w:val="004A1266"/>
    <w:rsid w:val="004B7E65"/>
    <w:rsid w:val="004C77DD"/>
    <w:rsid w:val="004D4A06"/>
    <w:rsid w:val="004F0092"/>
    <w:rsid w:val="005121EF"/>
    <w:rsid w:val="00516210"/>
    <w:rsid w:val="00521FF0"/>
    <w:rsid w:val="00553241"/>
    <w:rsid w:val="00557A34"/>
    <w:rsid w:val="0056247D"/>
    <w:rsid w:val="0062310E"/>
    <w:rsid w:val="00626A85"/>
    <w:rsid w:val="00631E99"/>
    <w:rsid w:val="00636392"/>
    <w:rsid w:val="00663B77"/>
    <w:rsid w:val="00680790"/>
    <w:rsid w:val="006813C0"/>
    <w:rsid w:val="006A0749"/>
    <w:rsid w:val="006C726C"/>
    <w:rsid w:val="006E1B57"/>
    <w:rsid w:val="00733745"/>
    <w:rsid w:val="00761C7D"/>
    <w:rsid w:val="007C01D2"/>
    <w:rsid w:val="007D256C"/>
    <w:rsid w:val="007D27A7"/>
    <w:rsid w:val="00845A05"/>
    <w:rsid w:val="0087179D"/>
    <w:rsid w:val="0088034D"/>
    <w:rsid w:val="008830B3"/>
    <w:rsid w:val="008901CD"/>
    <w:rsid w:val="008B4DA1"/>
    <w:rsid w:val="008E02CD"/>
    <w:rsid w:val="00906E83"/>
    <w:rsid w:val="0092148A"/>
    <w:rsid w:val="00966ABC"/>
    <w:rsid w:val="00990FB3"/>
    <w:rsid w:val="00993937"/>
    <w:rsid w:val="009A1BE4"/>
    <w:rsid w:val="009A7F72"/>
    <w:rsid w:val="009B2FC7"/>
    <w:rsid w:val="009C6E44"/>
    <w:rsid w:val="00A05954"/>
    <w:rsid w:val="00A25097"/>
    <w:rsid w:val="00A260A4"/>
    <w:rsid w:val="00A57A18"/>
    <w:rsid w:val="00A725D9"/>
    <w:rsid w:val="00A85994"/>
    <w:rsid w:val="00A874C3"/>
    <w:rsid w:val="00AB4C45"/>
    <w:rsid w:val="00AE2C30"/>
    <w:rsid w:val="00AE3D04"/>
    <w:rsid w:val="00AE5708"/>
    <w:rsid w:val="00B07FF8"/>
    <w:rsid w:val="00B37FA4"/>
    <w:rsid w:val="00B85B50"/>
    <w:rsid w:val="00BA5293"/>
    <w:rsid w:val="00BB460E"/>
    <w:rsid w:val="00C271D1"/>
    <w:rsid w:val="00C61DE5"/>
    <w:rsid w:val="00C82D78"/>
    <w:rsid w:val="00C97ACE"/>
    <w:rsid w:val="00CA48D4"/>
    <w:rsid w:val="00CC3B84"/>
    <w:rsid w:val="00CF2750"/>
    <w:rsid w:val="00D07369"/>
    <w:rsid w:val="00D07C8D"/>
    <w:rsid w:val="00D32807"/>
    <w:rsid w:val="00D32F6A"/>
    <w:rsid w:val="00D46A4B"/>
    <w:rsid w:val="00D715A1"/>
    <w:rsid w:val="00DB6A4C"/>
    <w:rsid w:val="00DE28AB"/>
    <w:rsid w:val="00ED07A0"/>
    <w:rsid w:val="00EE1E94"/>
    <w:rsid w:val="00F11B88"/>
    <w:rsid w:val="00F332F1"/>
    <w:rsid w:val="00F50481"/>
    <w:rsid w:val="00F706F6"/>
    <w:rsid w:val="00F95B54"/>
    <w:rsid w:val="00FC647B"/>
    <w:rsid w:val="00FE7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F7"/>
    <w:rPr>
      <w:rFonts w:ascii="Calibri" w:eastAsia="Times New Roman" w:hAnsi="Calibri" w:cs="Times New Roman"/>
    </w:rPr>
  </w:style>
  <w:style w:type="paragraph" w:styleId="Heading1">
    <w:name w:val="heading 1"/>
    <w:basedOn w:val="Normal"/>
    <w:next w:val="Normal"/>
    <w:link w:val="Heading1Char"/>
    <w:uiPriority w:val="9"/>
    <w:qFormat/>
    <w:rsid w:val="00494FF7"/>
    <w:pPr>
      <w:keepNext/>
      <w:keepLines/>
      <w:spacing w:before="240" w:after="0"/>
      <w:outlineLvl w:val="0"/>
    </w:pPr>
    <w:rPr>
      <w:rFonts w:ascii="Cambria" w:hAnsi="Cambria"/>
      <w:color w:val="365F91"/>
      <w:sz w:val="32"/>
      <w:szCs w:val="32"/>
    </w:rPr>
  </w:style>
  <w:style w:type="paragraph" w:styleId="Heading2">
    <w:name w:val="heading 2"/>
    <w:basedOn w:val="Normal"/>
    <w:next w:val="Normal"/>
    <w:link w:val="Heading2Char"/>
    <w:uiPriority w:val="9"/>
    <w:unhideWhenUsed/>
    <w:qFormat/>
    <w:rsid w:val="00494FF7"/>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494FF7"/>
    <w:pPr>
      <w:keepNext/>
      <w:keepLines/>
      <w:spacing w:before="40" w:after="0"/>
      <w:outlineLvl w:val="2"/>
    </w:pPr>
    <w:rPr>
      <w:rFonts w:ascii="Cambria"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FF7"/>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rsid w:val="00494FF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494FF7"/>
    <w:rPr>
      <w:rFonts w:ascii="Cambria" w:eastAsia="Times New Roman" w:hAnsi="Cambria" w:cs="Times New Roman"/>
      <w:color w:val="243F60"/>
      <w:sz w:val="24"/>
      <w:szCs w:val="24"/>
    </w:rPr>
  </w:style>
  <w:style w:type="character" w:customStyle="1" w:styleId="apple-converted-space">
    <w:name w:val="apple-converted-space"/>
    <w:basedOn w:val="DefaultParagraphFont"/>
    <w:rsid w:val="00494FF7"/>
  </w:style>
  <w:style w:type="paragraph" w:customStyle="1" w:styleId="para">
    <w:name w:val="para"/>
    <w:basedOn w:val="Normal"/>
    <w:rsid w:val="00494FF7"/>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494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FF7"/>
    <w:rPr>
      <w:rFonts w:ascii="Tahoma" w:eastAsia="Times New Roman" w:hAnsi="Tahoma" w:cs="Tahoma"/>
      <w:sz w:val="16"/>
      <w:szCs w:val="16"/>
    </w:rPr>
  </w:style>
  <w:style w:type="paragraph" w:customStyle="1" w:styleId="EndNoteBibliographyTitle">
    <w:name w:val="EndNote Bibliography Title"/>
    <w:basedOn w:val="Normal"/>
    <w:link w:val="EndNoteBibliographyTitleChar"/>
    <w:rsid w:val="00494FF7"/>
    <w:pPr>
      <w:spacing w:after="0"/>
      <w:jc w:val="center"/>
    </w:pPr>
    <w:rPr>
      <w:noProof/>
    </w:rPr>
  </w:style>
  <w:style w:type="character" w:customStyle="1" w:styleId="EndNoteBibliographyTitleChar">
    <w:name w:val="EndNote Bibliography Title Char"/>
    <w:basedOn w:val="DefaultParagraphFont"/>
    <w:link w:val="EndNoteBibliographyTitle"/>
    <w:rsid w:val="00494FF7"/>
    <w:rPr>
      <w:rFonts w:ascii="Calibri" w:eastAsia="Times New Roman" w:hAnsi="Calibri" w:cs="Times New Roman"/>
      <w:noProof/>
    </w:rPr>
  </w:style>
  <w:style w:type="paragraph" w:customStyle="1" w:styleId="EndNoteBibliography">
    <w:name w:val="EndNote Bibliography"/>
    <w:basedOn w:val="Normal"/>
    <w:link w:val="EndNoteBibliographyChar"/>
    <w:rsid w:val="00494FF7"/>
    <w:pPr>
      <w:spacing w:line="240" w:lineRule="auto"/>
    </w:pPr>
    <w:rPr>
      <w:noProof/>
    </w:rPr>
  </w:style>
  <w:style w:type="character" w:customStyle="1" w:styleId="EndNoteBibliographyChar">
    <w:name w:val="EndNote Bibliography Char"/>
    <w:basedOn w:val="DefaultParagraphFont"/>
    <w:link w:val="EndNoteBibliography"/>
    <w:rsid w:val="00494FF7"/>
    <w:rPr>
      <w:rFonts w:ascii="Calibri" w:eastAsia="Times New Roman" w:hAnsi="Calibri" w:cs="Times New Roman"/>
      <w:noProof/>
    </w:rPr>
  </w:style>
  <w:style w:type="character" w:styleId="Hyperlink">
    <w:name w:val="Hyperlink"/>
    <w:basedOn w:val="DefaultParagraphFont"/>
    <w:uiPriority w:val="99"/>
    <w:unhideWhenUsed/>
    <w:rsid w:val="00494FF7"/>
    <w:rPr>
      <w:color w:val="0000FF" w:themeColor="hyperlink"/>
      <w:u w:val="single"/>
    </w:rPr>
  </w:style>
  <w:style w:type="paragraph" w:customStyle="1" w:styleId="Default">
    <w:name w:val="Default"/>
    <w:rsid w:val="008B4DA1"/>
    <w:pPr>
      <w:autoSpaceDE w:val="0"/>
      <w:autoSpaceDN w:val="0"/>
      <w:adjustRightInd w:val="0"/>
      <w:spacing w:after="0" w:line="240" w:lineRule="auto"/>
    </w:pPr>
    <w:rPr>
      <w:rFonts w:ascii="Cambria" w:eastAsia="Times New Roman" w:hAnsi="Cambria" w:cs="Cambria"/>
      <w:color w:val="000000"/>
      <w:sz w:val="24"/>
      <w:szCs w:val="24"/>
    </w:rPr>
  </w:style>
  <w:style w:type="paragraph" w:styleId="ListParagraph">
    <w:name w:val="List Paragraph"/>
    <w:basedOn w:val="Normal"/>
    <w:link w:val="ListParagraphChar"/>
    <w:uiPriority w:val="34"/>
    <w:qFormat/>
    <w:rsid w:val="001431D3"/>
    <w:pPr>
      <w:ind w:left="720"/>
      <w:contextualSpacing/>
    </w:pPr>
    <w:rPr>
      <w:sz w:val="20"/>
      <w:szCs w:val="20"/>
    </w:rPr>
  </w:style>
  <w:style w:type="character" w:customStyle="1" w:styleId="ListParagraphChar">
    <w:name w:val="List Paragraph Char"/>
    <w:link w:val="ListParagraph"/>
    <w:uiPriority w:val="34"/>
    <w:rsid w:val="001431D3"/>
    <w:rPr>
      <w:rFonts w:ascii="Calibri" w:eastAsia="Times New Roman" w:hAnsi="Calibri" w:cs="Times New Roman"/>
      <w:sz w:val="20"/>
      <w:szCs w:val="20"/>
    </w:rPr>
  </w:style>
  <w:style w:type="paragraph" w:styleId="Footer">
    <w:name w:val="footer"/>
    <w:basedOn w:val="Normal"/>
    <w:link w:val="FooterChar"/>
    <w:uiPriority w:val="99"/>
    <w:unhideWhenUsed/>
    <w:rsid w:val="008830B3"/>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8830B3"/>
    <w:rPr>
      <w:rFonts w:ascii="Calibri" w:eastAsia="Times New Roman" w:hAnsi="Calibri" w:cs="Times New Roman"/>
      <w:sz w:val="20"/>
      <w:szCs w:val="20"/>
    </w:rPr>
  </w:style>
  <w:style w:type="paragraph" w:styleId="Header">
    <w:name w:val="header"/>
    <w:basedOn w:val="Normal"/>
    <w:link w:val="HeaderChar"/>
    <w:uiPriority w:val="99"/>
    <w:unhideWhenUsed/>
    <w:rsid w:val="00DB6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A4C"/>
    <w:rPr>
      <w:rFonts w:ascii="Calibri" w:eastAsia="Times New Roman" w:hAnsi="Calibri" w:cs="Times New Roman"/>
    </w:rPr>
  </w:style>
  <w:style w:type="character" w:styleId="CommentReference">
    <w:name w:val="annotation reference"/>
    <w:basedOn w:val="DefaultParagraphFont"/>
    <w:uiPriority w:val="99"/>
    <w:semiHidden/>
    <w:unhideWhenUsed/>
    <w:rsid w:val="0062310E"/>
    <w:rPr>
      <w:sz w:val="16"/>
      <w:szCs w:val="16"/>
    </w:rPr>
  </w:style>
  <w:style w:type="paragraph" w:styleId="CommentText">
    <w:name w:val="annotation text"/>
    <w:basedOn w:val="Normal"/>
    <w:link w:val="CommentTextChar"/>
    <w:uiPriority w:val="99"/>
    <w:semiHidden/>
    <w:unhideWhenUsed/>
    <w:rsid w:val="0062310E"/>
    <w:pPr>
      <w:spacing w:line="240" w:lineRule="auto"/>
    </w:pPr>
    <w:rPr>
      <w:sz w:val="20"/>
      <w:szCs w:val="20"/>
    </w:rPr>
  </w:style>
  <w:style w:type="character" w:customStyle="1" w:styleId="CommentTextChar">
    <w:name w:val="Comment Text Char"/>
    <w:basedOn w:val="DefaultParagraphFont"/>
    <w:link w:val="CommentText"/>
    <w:uiPriority w:val="99"/>
    <w:semiHidden/>
    <w:rsid w:val="0062310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2310E"/>
    <w:rPr>
      <w:b/>
      <w:bCs/>
    </w:rPr>
  </w:style>
  <w:style w:type="character" w:customStyle="1" w:styleId="CommentSubjectChar">
    <w:name w:val="Comment Subject Char"/>
    <w:basedOn w:val="CommentTextChar"/>
    <w:link w:val="CommentSubject"/>
    <w:uiPriority w:val="99"/>
    <w:semiHidden/>
    <w:rsid w:val="0062310E"/>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F7"/>
    <w:rPr>
      <w:rFonts w:ascii="Calibri" w:eastAsia="Times New Roman" w:hAnsi="Calibri" w:cs="Times New Roman"/>
    </w:rPr>
  </w:style>
  <w:style w:type="paragraph" w:styleId="Heading1">
    <w:name w:val="heading 1"/>
    <w:basedOn w:val="Normal"/>
    <w:next w:val="Normal"/>
    <w:link w:val="Heading1Char"/>
    <w:uiPriority w:val="9"/>
    <w:qFormat/>
    <w:rsid w:val="00494FF7"/>
    <w:pPr>
      <w:keepNext/>
      <w:keepLines/>
      <w:spacing w:before="240" w:after="0"/>
      <w:outlineLvl w:val="0"/>
    </w:pPr>
    <w:rPr>
      <w:rFonts w:ascii="Cambria" w:hAnsi="Cambria"/>
      <w:color w:val="365F91"/>
      <w:sz w:val="32"/>
      <w:szCs w:val="32"/>
    </w:rPr>
  </w:style>
  <w:style w:type="paragraph" w:styleId="Heading2">
    <w:name w:val="heading 2"/>
    <w:basedOn w:val="Normal"/>
    <w:next w:val="Normal"/>
    <w:link w:val="Heading2Char"/>
    <w:uiPriority w:val="9"/>
    <w:unhideWhenUsed/>
    <w:qFormat/>
    <w:rsid w:val="00494FF7"/>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494FF7"/>
    <w:pPr>
      <w:keepNext/>
      <w:keepLines/>
      <w:spacing w:before="40" w:after="0"/>
      <w:outlineLvl w:val="2"/>
    </w:pPr>
    <w:rPr>
      <w:rFonts w:ascii="Cambria"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FF7"/>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rsid w:val="00494FF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494FF7"/>
    <w:rPr>
      <w:rFonts w:ascii="Cambria" w:eastAsia="Times New Roman" w:hAnsi="Cambria" w:cs="Times New Roman"/>
      <w:color w:val="243F60"/>
      <w:sz w:val="24"/>
      <w:szCs w:val="24"/>
    </w:rPr>
  </w:style>
  <w:style w:type="character" w:customStyle="1" w:styleId="apple-converted-space">
    <w:name w:val="apple-converted-space"/>
    <w:basedOn w:val="DefaultParagraphFont"/>
    <w:rsid w:val="00494FF7"/>
  </w:style>
  <w:style w:type="paragraph" w:customStyle="1" w:styleId="para">
    <w:name w:val="para"/>
    <w:basedOn w:val="Normal"/>
    <w:rsid w:val="00494FF7"/>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494F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FF7"/>
    <w:rPr>
      <w:rFonts w:ascii="Tahoma" w:eastAsia="Times New Roman" w:hAnsi="Tahoma" w:cs="Tahoma"/>
      <w:sz w:val="16"/>
      <w:szCs w:val="16"/>
    </w:rPr>
  </w:style>
  <w:style w:type="paragraph" w:customStyle="1" w:styleId="EndNoteBibliographyTitle">
    <w:name w:val="EndNote Bibliography Title"/>
    <w:basedOn w:val="Normal"/>
    <w:link w:val="EndNoteBibliographyTitleChar"/>
    <w:rsid w:val="00494FF7"/>
    <w:pPr>
      <w:spacing w:after="0"/>
      <w:jc w:val="center"/>
    </w:pPr>
    <w:rPr>
      <w:noProof/>
    </w:rPr>
  </w:style>
  <w:style w:type="character" w:customStyle="1" w:styleId="EndNoteBibliographyTitleChar">
    <w:name w:val="EndNote Bibliography Title Char"/>
    <w:basedOn w:val="DefaultParagraphFont"/>
    <w:link w:val="EndNoteBibliographyTitle"/>
    <w:rsid w:val="00494FF7"/>
    <w:rPr>
      <w:rFonts w:ascii="Calibri" w:eastAsia="Times New Roman" w:hAnsi="Calibri" w:cs="Times New Roman"/>
      <w:noProof/>
    </w:rPr>
  </w:style>
  <w:style w:type="paragraph" w:customStyle="1" w:styleId="EndNoteBibliography">
    <w:name w:val="EndNote Bibliography"/>
    <w:basedOn w:val="Normal"/>
    <w:link w:val="EndNoteBibliographyChar"/>
    <w:rsid w:val="00494FF7"/>
    <w:pPr>
      <w:spacing w:line="240" w:lineRule="auto"/>
    </w:pPr>
    <w:rPr>
      <w:noProof/>
    </w:rPr>
  </w:style>
  <w:style w:type="character" w:customStyle="1" w:styleId="EndNoteBibliographyChar">
    <w:name w:val="EndNote Bibliography Char"/>
    <w:basedOn w:val="DefaultParagraphFont"/>
    <w:link w:val="EndNoteBibliography"/>
    <w:rsid w:val="00494FF7"/>
    <w:rPr>
      <w:rFonts w:ascii="Calibri" w:eastAsia="Times New Roman" w:hAnsi="Calibri" w:cs="Times New Roman"/>
      <w:noProof/>
    </w:rPr>
  </w:style>
  <w:style w:type="character" w:styleId="Hyperlink">
    <w:name w:val="Hyperlink"/>
    <w:basedOn w:val="DefaultParagraphFont"/>
    <w:uiPriority w:val="99"/>
    <w:unhideWhenUsed/>
    <w:rsid w:val="00494FF7"/>
    <w:rPr>
      <w:color w:val="0000FF" w:themeColor="hyperlink"/>
      <w:u w:val="single"/>
    </w:rPr>
  </w:style>
  <w:style w:type="paragraph" w:customStyle="1" w:styleId="Default">
    <w:name w:val="Default"/>
    <w:rsid w:val="008B4DA1"/>
    <w:pPr>
      <w:autoSpaceDE w:val="0"/>
      <w:autoSpaceDN w:val="0"/>
      <w:adjustRightInd w:val="0"/>
      <w:spacing w:after="0" w:line="240" w:lineRule="auto"/>
    </w:pPr>
    <w:rPr>
      <w:rFonts w:ascii="Cambria" w:eastAsia="Times New Roman" w:hAnsi="Cambria" w:cs="Cambria"/>
      <w:color w:val="000000"/>
      <w:sz w:val="24"/>
      <w:szCs w:val="24"/>
    </w:rPr>
  </w:style>
  <w:style w:type="paragraph" w:styleId="ListParagraph">
    <w:name w:val="List Paragraph"/>
    <w:basedOn w:val="Normal"/>
    <w:link w:val="ListParagraphChar"/>
    <w:uiPriority w:val="34"/>
    <w:qFormat/>
    <w:rsid w:val="001431D3"/>
    <w:pPr>
      <w:ind w:left="720"/>
      <w:contextualSpacing/>
    </w:pPr>
    <w:rPr>
      <w:sz w:val="20"/>
      <w:szCs w:val="20"/>
    </w:rPr>
  </w:style>
  <w:style w:type="character" w:customStyle="1" w:styleId="ListParagraphChar">
    <w:name w:val="List Paragraph Char"/>
    <w:link w:val="ListParagraph"/>
    <w:uiPriority w:val="34"/>
    <w:rsid w:val="001431D3"/>
    <w:rPr>
      <w:rFonts w:ascii="Calibri" w:eastAsia="Times New Roman" w:hAnsi="Calibri" w:cs="Times New Roman"/>
      <w:sz w:val="20"/>
      <w:szCs w:val="20"/>
    </w:rPr>
  </w:style>
  <w:style w:type="paragraph" w:styleId="Footer">
    <w:name w:val="footer"/>
    <w:basedOn w:val="Normal"/>
    <w:link w:val="FooterChar"/>
    <w:uiPriority w:val="99"/>
    <w:unhideWhenUsed/>
    <w:rsid w:val="008830B3"/>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8830B3"/>
    <w:rPr>
      <w:rFonts w:ascii="Calibri" w:eastAsia="Times New Roman" w:hAnsi="Calibri" w:cs="Times New Roman"/>
      <w:sz w:val="20"/>
      <w:szCs w:val="20"/>
    </w:rPr>
  </w:style>
  <w:style w:type="paragraph" w:styleId="Header">
    <w:name w:val="header"/>
    <w:basedOn w:val="Normal"/>
    <w:link w:val="HeaderChar"/>
    <w:uiPriority w:val="99"/>
    <w:unhideWhenUsed/>
    <w:rsid w:val="00DB6A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6A4C"/>
    <w:rPr>
      <w:rFonts w:ascii="Calibri" w:eastAsia="Times New Roman" w:hAnsi="Calibri" w:cs="Times New Roman"/>
    </w:rPr>
  </w:style>
  <w:style w:type="character" w:styleId="CommentReference">
    <w:name w:val="annotation reference"/>
    <w:basedOn w:val="DefaultParagraphFont"/>
    <w:uiPriority w:val="99"/>
    <w:semiHidden/>
    <w:unhideWhenUsed/>
    <w:rsid w:val="0062310E"/>
    <w:rPr>
      <w:sz w:val="16"/>
      <w:szCs w:val="16"/>
    </w:rPr>
  </w:style>
  <w:style w:type="paragraph" w:styleId="CommentText">
    <w:name w:val="annotation text"/>
    <w:basedOn w:val="Normal"/>
    <w:link w:val="CommentTextChar"/>
    <w:uiPriority w:val="99"/>
    <w:semiHidden/>
    <w:unhideWhenUsed/>
    <w:rsid w:val="0062310E"/>
    <w:pPr>
      <w:spacing w:line="240" w:lineRule="auto"/>
    </w:pPr>
    <w:rPr>
      <w:sz w:val="20"/>
      <w:szCs w:val="20"/>
    </w:rPr>
  </w:style>
  <w:style w:type="character" w:customStyle="1" w:styleId="CommentTextChar">
    <w:name w:val="Comment Text Char"/>
    <w:basedOn w:val="DefaultParagraphFont"/>
    <w:link w:val="CommentText"/>
    <w:uiPriority w:val="99"/>
    <w:semiHidden/>
    <w:rsid w:val="0062310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2310E"/>
    <w:rPr>
      <w:b/>
      <w:bCs/>
    </w:rPr>
  </w:style>
  <w:style w:type="character" w:customStyle="1" w:styleId="CommentSubjectChar">
    <w:name w:val="Comment Subject Char"/>
    <w:basedOn w:val="CommentTextChar"/>
    <w:link w:val="CommentSubject"/>
    <w:uiPriority w:val="99"/>
    <w:semiHidden/>
    <w:rsid w:val="0062310E"/>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85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weforum.org/docs/WEF_Harvard_HE_GlobalEconomicBurdenNonCommunicableDiseases_201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iabetes.org/advocacy/news-events/cost-of-diabetes.html?referrer=https://www.google.com.p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abetesatlas.org/resources/2015-atlas.html" TargetMode="Externa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yperlink" Target="http://www.who.int/topics/diabetes_mellitus/en/" TargetMode="External"/><Relationship Id="rId4" Type="http://schemas.microsoft.com/office/2007/relationships/stylesWithEffects" Target="stylesWithEffects.xml"/><Relationship Id="rId9" Type="http://schemas.openxmlformats.org/officeDocument/2006/relationships/hyperlink" Target="https://www.diabetes.ca/CDA/media/documents/publications-and-newsletters/advocacy-reports/economic-tsunami-cost-of-diabetes-in-canada-english.pdf"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file:///D:\Student\Student%20Thesis%20&amp;%20Projects\Shehrish\Result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Student\Student%20Thesis%20&amp;%20Projects\Shehrish\Result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l">
              <a:defRPr sz="1600">
                <a:latin typeface="Segoe Print" pitchFamily="2" charset="0"/>
              </a:defRPr>
            </a:pPr>
            <a:r>
              <a:rPr lang="en-US" sz="1600">
                <a:latin typeface="Segoe Print" pitchFamily="2" charset="0"/>
              </a:rPr>
              <a:t>Diabetes related Comorbidities</a:t>
            </a:r>
          </a:p>
        </c:rich>
      </c:tx>
      <c:layout>
        <c:manualLayout>
          <c:xMode val="edge"/>
          <c:yMode val="edge"/>
          <c:x val="0.15975000000000081"/>
          <c:y val="6.3926940639269403E-2"/>
        </c:manualLayout>
      </c:layout>
      <c:overlay val="0"/>
    </c:title>
    <c:autoTitleDeleted val="0"/>
    <c:plotArea>
      <c:layout/>
      <c:barChart>
        <c:barDir val="col"/>
        <c:grouping val="clustered"/>
        <c:varyColors val="0"/>
        <c:ser>
          <c:idx val="0"/>
          <c:order val="0"/>
          <c:spPr>
            <a:solidFill>
              <a:srgbClr val="92D050"/>
            </a:solidFill>
          </c:spPr>
          <c:invertIfNegative val="0"/>
          <c:dLbls>
            <c:dLbl>
              <c:idx val="0"/>
              <c:tx>
                <c:rich>
                  <a:bodyPr/>
                  <a:lstStyle/>
                  <a:p>
                    <a:r>
                      <a:rPr lang="en-US"/>
                      <a:t>30.5% (n=223)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4F07-429C-86E4-17334AA380D4}"/>
                </c:ext>
                <c:ext xmlns:c15="http://schemas.microsoft.com/office/drawing/2012/chart" uri="{CE6537A1-D6FC-4f65-9D91-7224C49458BB}"/>
              </c:extLst>
            </c:dLbl>
            <c:dLbl>
              <c:idx val="1"/>
              <c:tx>
                <c:rich>
                  <a:bodyPr/>
                  <a:lstStyle/>
                  <a:p>
                    <a:r>
                      <a:rPr lang="en-US"/>
                      <a:t>22.7% (n=166)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4F07-429C-86E4-17334AA380D4}"/>
                </c:ext>
                <c:ext xmlns:c15="http://schemas.microsoft.com/office/drawing/2012/chart" uri="{CE6537A1-D6FC-4f65-9D91-7224C49458BB}"/>
              </c:extLst>
            </c:dLbl>
            <c:dLbl>
              <c:idx val="2"/>
              <c:tx>
                <c:rich>
                  <a:bodyPr/>
                  <a:lstStyle/>
                  <a:p>
                    <a:r>
                      <a:rPr lang="en-US"/>
                      <a:t>46.8% (n=342)</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F07-429C-86E4-17334AA380D4}"/>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'DM related Comorbidities'!$D$6:$D$8</c:f>
              <c:strCache>
                <c:ptCount val="3"/>
                <c:pt idx="0">
                  <c:v>No</c:v>
                </c:pt>
                <c:pt idx="1">
                  <c:v>One</c:v>
                </c:pt>
                <c:pt idx="2">
                  <c:v>Multimorbid</c:v>
                </c:pt>
              </c:strCache>
            </c:strRef>
          </c:cat>
          <c:val>
            <c:numRef>
              <c:f>'DM related Comorbidities'!$E$6:$E$8</c:f>
              <c:numCache>
                <c:formatCode>General</c:formatCode>
                <c:ptCount val="3"/>
                <c:pt idx="0">
                  <c:v>30.5</c:v>
                </c:pt>
                <c:pt idx="1">
                  <c:v>22.7</c:v>
                </c:pt>
                <c:pt idx="2">
                  <c:v>46.8</c:v>
                </c:pt>
              </c:numCache>
            </c:numRef>
          </c:val>
          <c:extLst xmlns:c16r2="http://schemas.microsoft.com/office/drawing/2015/06/chart">
            <c:ext xmlns:c16="http://schemas.microsoft.com/office/drawing/2014/chart" uri="{C3380CC4-5D6E-409C-BE32-E72D297353CC}">
              <c16:uniqueId val="{00000003-4F07-429C-86E4-17334AA380D4}"/>
            </c:ext>
          </c:extLst>
        </c:ser>
        <c:dLbls>
          <c:showLegendKey val="0"/>
          <c:showVal val="1"/>
          <c:showCatName val="0"/>
          <c:showSerName val="0"/>
          <c:showPercent val="0"/>
          <c:showBubbleSize val="0"/>
        </c:dLbls>
        <c:gapWidth val="150"/>
        <c:overlap val="-25"/>
        <c:axId val="60888576"/>
        <c:axId val="61798272"/>
      </c:barChart>
      <c:catAx>
        <c:axId val="60888576"/>
        <c:scaling>
          <c:orientation val="minMax"/>
        </c:scaling>
        <c:delete val="0"/>
        <c:axPos val="b"/>
        <c:numFmt formatCode="General" sourceLinked="0"/>
        <c:majorTickMark val="none"/>
        <c:minorTickMark val="none"/>
        <c:tickLblPos val="nextTo"/>
        <c:crossAx val="61798272"/>
        <c:crosses val="autoZero"/>
        <c:auto val="1"/>
        <c:lblAlgn val="ctr"/>
        <c:lblOffset val="100"/>
        <c:noMultiLvlLbl val="0"/>
      </c:catAx>
      <c:valAx>
        <c:axId val="61798272"/>
        <c:scaling>
          <c:orientation val="minMax"/>
        </c:scaling>
        <c:delete val="1"/>
        <c:axPos val="l"/>
        <c:numFmt formatCode="General" sourceLinked="1"/>
        <c:majorTickMark val="out"/>
        <c:minorTickMark val="none"/>
        <c:tickLblPos val="nextTo"/>
        <c:crossAx val="60888576"/>
        <c:crosses val="autoZero"/>
        <c:crossBetween val="between"/>
      </c:valAx>
    </c:plotArea>
    <c:plotVisOnly val="1"/>
    <c:dispBlanksAs val="gap"/>
    <c:showDLblsOverMax val="0"/>
  </c:chart>
  <c:spPr>
    <a:ln>
      <a:solidFill>
        <a:schemeClr val="bg1"/>
      </a:solidFill>
    </a:ln>
  </c:spPr>
  <c:txPr>
    <a:bodyPr/>
    <a:lstStyle/>
    <a:p>
      <a:pPr>
        <a:defRPr sz="1100" b="1"/>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a:lstStyle/>
          <a:p>
            <a:pPr>
              <a:defRPr>
                <a:latin typeface="Segoe Print" pitchFamily="2" charset="0"/>
              </a:defRPr>
            </a:pPr>
            <a:r>
              <a:rPr lang="en-US">
                <a:latin typeface="Segoe Print" pitchFamily="2" charset="0"/>
              </a:rPr>
              <a:t>Status</a:t>
            </a:r>
            <a:r>
              <a:rPr lang="en-US" baseline="0">
                <a:latin typeface="Segoe Print" pitchFamily="2" charset="0"/>
              </a:rPr>
              <a:t> of Functional Disability</a:t>
            </a:r>
            <a:endParaRPr lang="en-US">
              <a:latin typeface="Segoe Print" pitchFamily="2" charset="0"/>
            </a:endParaRPr>
          </a:p>
        </c:rich>
      </c:tx>
      <c:overlay val="0"/>
    </c:title>
    <c:autoTitleDeleted val="0"/>
    <c:plotArea>
      <c:layout/>
      <c:barChart>
        <c:barDir val="bar"/>
        <c:grouping val="clustered"/>
        <c:varyColors val="0"/>
        <c:ser>
          <c:idx val="0"/>
          <c:order val="0"/>
          <c:invertIfNegative val="0"/>
          <c:dLbls>
            <c:dLbl>
              <c:idx val="0"/>
              <c:tx>
                <c:rich>
                  <a:bodyPr/>
                  <a:lstStyle/>
                  <a:p>
                    <a:r>
                      <a:rPr lang="en-US" b="1"/>
                      <a:t>26.4%</a:t>
                    </a:r>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0F7-4636-9135-C57ECD992755}"/>
                </c:ext>
                <c:ext xmlns:c15="http://schemas.microsoft.com/office/drawing/2012/chart" uri="{CE6537A1-D6FC-4f65-9D91-7224C49458BB}"/>
              </c:extLst>
            </c:dLbl>
            <c:dLbl>
              <c:idx val="1"/>
              <c:tx>
                <c:rich>
                  <a:bodyPr/>
                  <a:lstStyle/>
                  <a:p>
                    <a:r>
                      <a:rPr lang="en-US" b="1"/>
                      <a:t>26.8%</a:t>
                    </a:r>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0F7-4636-9135-C57ECD992755}"/>
                </c:ext>
                <c:ext xmlns:c15="http://schemas.microsoft.com/office/drawing/2012/chart" uri="{CE6537A1-D6FC-4f65-9D91-7224C49458BB}"/>
              </c:extLst>
            </c:dLbl>
            <c:dLbl>
              <c:idx val="2"/>
              <c:tx>
                <c:rich>
                  <a:bodyPr/>
                  <a:lstStyle/>
                  <a:p>
                    <a:r>
                      <a:rPr lang="en-US" b="1"/>
                      <a:t>23.5%</a:t>
                    </a:r>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0F7-4636-9135-C57ECD992755}"/>
                </c:ext>
                <c:ext xmlns:c15="http://schemas.microsoft.com/office/drawing/2012/chart" uri="{CE6537A1-D6FC-4f65-9D91-7224C49458BB}"/>
              </c:extLst>
            </c:dLbl>
            <c:dLbl>
              <c:idx val="3"/>
              <c:tx>
                <c:rich>
                  <a:bodyPr/>
                  <a:lstStyle/>
                  <a:p>
                    <a:r>
                      <a:rPr lang="en-US" b="1"/>
                      <a:t>23.3%</a:t>
                    </a:r>
                    <a:endParaRPr lang="en-US"/>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0F7-4636-9135-C57ECD992755}"/>
                </c:ext>
                <c:ext xmlns:c15="http://schemas.microsoft.com/office/drawing/2012/chart" uri="{CE6537A1-D6FC-4f65-9D91-7224C49458BB}"/>
              </c:extLst>
            </c:dLbl>
            <c:spPr>
              <a:noFill/>
              <a:ln>
                <a:noFill/>
              </a:ln>
              <a:effectLst/>
            </c:spPr>
            <c:txPr>
              <a:bodyPr/>
              <a:lstStyle/>
              <a:p>
                <a:pPr>
                  <a:defRPr b="1"/>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Sheet1!$D$7:$D$10</c:f>
              <c:strCache>
                <c:ptCount val="4"/>
                <c:pt idx="0">
                  <c:v>No/Mild</c:v>
                </c:pt>
                <c:pt idx="1">
                  <c:v>Moderate</c:v>
                </c:pt>
                <c:pt idx="2">
                  <c:v>Severe</c:v>
                </c:pt>
                <c:pt idx="3">
                  <c:v>Extreme Difficulty</c:v>
                </c:pt>
              </c:strCache>
            </c:strRef>
          </c:cat>
          <c:val>
            <c:numRef>
              <c:f>Sheet1!$E$7:$E$10</c:f>
              <c:numCache>
                <c:formatCode>General</c:formatCode>
                <c:ptCount val="4"/>
                <c:pt idx="0">
                  <c:v>193</c:v>
                </c:pt>
                <c:pt idx="1">
                  <c:v>196</c:v>
                </c:pt>
                <c:pt idx="2">
                  <c:v>172</c:v>
                </c:pt>
                <c:pt idx="3">
                  <c:v>170</c:v>
                </c:pt>
              </c:numCache>
            </c:numRef>
          </c:val>
          <c:extLst xmlns:c16r2="http://schemas.microsoft.com/office/drawing/2015/06/chart">
            <c:ext xmlns:c16="http://schemas.microsoft.com/office/drawing/2014/chart" uri="{C3380CC4-5D6E-409C-BE32-E72D297353CC}">
              <c16:uniqueId val="{00000004-20F7-4636-9135-C57ECD992755}"/>
            </c:ext>
          </c:extLst>
        </c:ser>
        <c:dLbls>
          <c:showLegendKey val="0"/>
          <c:showVal val="1"/>
          <c:showCatName val="0"/>
          <c:showSerName val="0"/>
          <c:showPercent val="0"/>
          <c:showBubbleSize val="0"/>
        </c:dLbls>
        <c:gapWidth val="150"/>
        <c:overlap val="-25"/>
        <c:axId val="63934464"/>
        <c:axId val="63937536"/>
      </c:barChart>
      <c:catAx>
        <c:axId val="63934464"/>
        <c:scaling>
          <c:orientation val="minMax"/>
        </c:scaling>
        <c:delete val="0"/>
        <c:axPos val="l"/>
        <c:numFmt formatCode="General" sourceLinked="0"/>
        <c:majorTickMark val="none"/>
        <c:minorTickMark val="none"/>
        <c:tickLblPos val="nextTo"/>
        <c:txPr>
          <a:bodyPr/>
          <a:lstStyle/>
          <a:p>
            <a:pPr>
              <a:defRPr b="1"/>
            </a:pPr>
            <a:endParaRPr lang="en-US"/>
          </a:p>
        </c:txPr>
        <c:crossAx val="63937536"/>
        <c:crosses val="autoZero"/>
        <c:auto val="1"/>
        <c:lblAlgn val="ctr"/>
        <c:lblOffset val="100"/>
        <c:noMultiLvlLbl val="0"/>
      </c:catAx>
      <c:valAx>
        <c:axId val="63937536"/>
        <c:scaling>
          <c:orientation val="minMax"/>
        </c:scaling>
        <c:delete val="1"/>
        <c:axPos val="b"/>
        <c:numFmt formatCode="General" sourceLinked="1"/>
        <c:majorTickMark val="out"/>
        <c:minorTickMark val="none"/>
        <c:tickLblPos val="nextTo"/>
        <c:crossAx val="63934464"/>
        <c:crosses val="autoZero"/>
        <c:crossBetween val="between"/>
      </c:valAx>
    </c:plotArea>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05AF8-09F7-4ED3-A395-01AFDBF40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9052</Words>
  <Characters>51600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Dildar</dc:creator>
  <cp:lastModifiedBy>Nadia Shah</cp:lastModifiedBy>
  <cp:revision>4</cp:revision>
  <dcterms:created xsi:type="dcterms:W3CDTF">2017-10-19T05:44:00Z</dcterms:created>
  <dcterms:modified xsi:type="dcterms:W3CDTF">2017-10-24T10:04:00Z</dcterms:modified>
</cp:coreProperties>
</file>