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E77" w:rsidRPr="00A760F0" w:rsidRDefault="00256E77" w:rsidP="00A760F0">
      <w:pPr>
        <w:pStyle w:val="HTMLPreformatted"/>
        <w:rPr>
          <w:rFonts w:asciiTheme="majorBidi" w:hAnsiTheme="majorBidi" w:cstheme="majorBidi"/>
          <w:b/>
          <w:bCs/>
          <w:color w:val="0070C0"/>
          <w:sz w:val="28"/>
          <w:szCs w:val="28"/>
        </w:rPr>
      </w:pPr>
      <w:r w:rsidRPr="00A760F0">
        <w:rPr>
          <w:rFonts w:asciiTheme="majorBidi" w:hAnsiTheme="majorBidi" w:cstheme="majorBidi"/>
          <w:b/>
          <w:bCs/>
          <w:color w:val="0070C0"/>
          <w:sz w:val="28"/>
          <w:szCs w:val="28"/>
          <w:lang w:val="en"/>
        </w:rPr>
        <w:t>The Interaction of Diabetes and Cancer: Innovative Cancer Therapies Approach</w:t>
      </w:r>
    </w:p>
    <w:p w:rsidR="00AC3F30" w:rsidRDefault="00AC3F30" w:rsidP="00AC3F30">
      <w:pPr>
        <w:spacing w:after="0" w:line="240" w:lineRule="auto"/>
        <w:jc w:val="both"/>
        <w:rPr>
          <w:rFonts w:asciiTheme="majorBidi" w:eastAsia="Times New Roman" w:hAnsiTheme="majorBidi" w:cstheme="majorBidi"/>
          <w:sz w:val="24"/>
          <w:szCs w:val="24"/>
        </w:rPr>
      </w:pPr>
    </w:p>
    <w:p w:rsidR="00AC3F30" w:rsidRDefault="00AC3F30" w:rsidP="00AC3F30">
      <w:pPr>
        <w:autoSpaceDE w:val="0"/>
        <w:autoSpaceDN w:val="0"/>
        <w:adjustRightInd w:val="0"/>
        <w:spacing w:after="0" w:line="276" w:lineRule="auto"/>
        <w:jc w:val="both"/>
        <w:rPr>
          <w:rFonts w:asciiTheme="majorBidi" w:hAnsiTheme="majorBidi" w:cstheme="majorBidi"/>
          <w:b/>
          <w:bCs/>
          <w:sz w:val="24"/>
          <w:szCs w:val="24"/>
          <w:lang w:val="en-CA"/>
        </w:rPr>
      </w:pPr>
      <w:proofErr w:type="spellStart"/>
      <w:r>
        <w:rPr>
          <w:rFonts w:asciiTheme="majorBidi" w:hAnsiTheme="majorBidi" w:cstheme="majorBidi"/>
          <w:b/>
          <w:bCs/>
          <w:sz w:val="24"/>
          <w:szCs w:val="24"/>
          <w:lang w:val="en-CA"/>
        </w:rPr>
        <w:t>GholamHossein</w:t>
      </w:r>
      <w:proofErr w:type="spellEnd"/>
      <w:r>
        <w:rPr>
          <w:rFonts w:asciiTheme="majorBidi" w:hAnsiTheme="majorBidi" w:cstheme="majorBidi"/>
          <w:b/>
          <w:bCs/>
          <w:sz w:val="24"/>
          <w:szCs w:val="24"/>
          <w:lang w:val="en-CA"/>
        </w:rPr>
        <w:t xml:space="preserve"> Najafi</w:t>
      </w:r>
      <w:r w:rsidRPr="00AC3F30">
        <w:rPr>
          <w:rFonts w:asciiTheme="majorBidi" w:hAnsiTheme="majorBidi" w:cstheme="majorBidi"/>
          <w:sz w:val="24"/>
          <w:szCs w:val="24"/>
          <w:vertAlign w:val="superscript"/>
          <w:lang w:val="en-CA"/>
        </w:rPr>
        <w:t>1</w:t>
      </w:r>
      <w:r>
        <w:rPr>
          <w:rFonts w:asciiTheme="majorBidi" w:hAnsiTheme="majorBidi" w:cstheme="majorBidi"/>
          <w:b/>
          <w:bCs/>
          <w:sz w:val="24"/>
          <w:szCs w:val="24"/>
          <w:lang w:val="en-CA"/>
        </w:rPr>
        <w:t xml:space="preserve">, </w:t>
      </w:r>
      <w:proofErr w:type="spellStart"/>
      <w:r w:rsidRPr="00C671C8">
        <w:rPr>
          <w:rFonts w:asciiTheme="majorBidi" w:hAnsiTheme="majorBidi" w:cstheme="majorBidi"/>
          <w:b/>
          <w:bCs/>
          <w:sz w:val="24"/>
          <w:szCs w:val="24"/>
          <w:lang w:val="en-CA"/>
        </w:rPr>
        <w:t>Ahmadreza</w:t>
      </w:r>
      <w:proofErr w:type="spellEnd"/>
      <w:r w:rsidRPr="00C671C8">
        <w:rPr>
          <w:rFonts w:asciiTheme="majorBidi" w:hAnsiTheme="majorBidi" w:cstheme="majorBidi"/>
          <w:b/>
          <w:bCs/>
          <w:sz w:val="24"/>
          <w:szCs w:val="24"/>
          <w:lang w:val="en-CA"/>
        </w:rPr>
        <w:t xml:space="preserve"> Baki-Jafarzadeh</w:t>
      </w:r>
      <w:r w:rsidRPr="00AC3F30">
        <w:rPr>
          <w:rFonts w:asciiTheme="majorBidi" w:hAnsiTheme="majorBidi" w:cstheme="majorBidi"/>
          <w:b/>
          <w:bCs/>
          <w:sz w:val="24"/>
          <w:szCs w:val="24"/>
          <w:vertAlign w:val="superscript"/>
          <w:lang w:val="en-CA"/>
        </w:rPr>
        <w:t>2</w:t>
      </w:r>
      <w:r>
        <w:rPr>
          <w:rFonts w:asciiTheme="majorBidi" w:hAnsiTheme="majorBidi" w:cstheme="majorBidi"/>
          <w:b/>
          <w:bCs/>
          <w:sz w:val="24"/>
          <w:szCs w:val="24"/>
          <w:lang w:val="en-CA"/>
        </w:rPr>
        <w:t xml:space="preserve">, </w:t>
      </w:r>
      <w:proofErr w:type="spellStart"/>
      <w:r w:rsidRPr="00C671C8">
        <w:rPr>
          <w:rFonts w:asciiTheme="majorBidi" w:hAnsiTheme="majorBidi" w:cstheme="majorBidi"/>
          <w:b/>
          <w:bCs/>
          <w:sz w:val="24"/>
          <w:szCs w:val="24"/>
          <w:lang w:val="en-CA"/>
        </w:rPr>
        <w:t>Soheil</w:t>
      </w:r>
      <w:proofErr w:type="spellEnd"/>
      <w:r w:rsidRPr="00C671C8">
        <w:rPr>
          <w:rFonts w:asciiTheme="majorBidi" w:hAnsiTheme="majorBidi" w:cstheme="majorBidi"/>
          <w:b/>
          <w:bCs/>
          <w:sz w:val="24"/>
          <w:szCs w:val="24"/>
          <w:lang w:val="en-CA"/>
        </w:rPr>
        <w:t xml:space="preserve"> Najafi Mehri</w:t>
      </w:r>
      <w:r>
        <w:rPr>
          <w:rFonts w:asciiTheme="majorBidi" w:hAnsiTheme="majorBidi" w:cstheme="majorBidi"/>
          <w:b/>
          <w:bCs/>
          <w:sz w:val="24"/>
          <w:szCs w:val="24"/>
          <w:vertAlign w:val="superscript"/>
          <w:lang w:val="en-CA"/>
        </w:rPr>
        <w:t>3</w:t>
      </w:r>
      <w:r w:rsidRPr="00C671C8">
        <w:rPr>
          <w:rFonts w:asciiTheme="majorBidi" w:hAnsiTheme="majorBidi" w:cstheme="majorBidi"/>
          <w:b/>
          <w:bCs/>
          <w:sz w:val="24"/>
          <w:szCs w:val="24"/>
          <w:lang w:val="en-CA"/>
        </w:rPr>
        <w:t xml:space="preserve">,  </w:t>
      </w:r>
    </w:p>
    <w:p w:rsidR="00AC3F30" w:rsidRPr="006C71AB" w:rsidRDefault="00332E0E" w:rsidP="00332E0E">
      <w:pPr>
        <w:pStyle w:val="ListParagraph"/>
        <w:numPr>
          <w:ilvl w:val="0"/>
          <w:numId w:val="1"/>
        </w:numPr>
        <w:autoSpaceDE w:val="0"/>
        <w:autoSpaceDN w:val="0"/>
        <w:adjustRightInd w:val="0"/>
        <w:spacing w:after="0" w:line="276" w:lineRule="auto"/>
        <w:jc w:val="both"/>
        <w:rPr>
          <w:rFonts w:asciiTheme="majorBidi" w:hAnsiTheme="majorBidi" w:cstheme="majorBidi"/>
          <w:sz w:val="18"/>
          <w:szCs w:val="18"/>
          <w:lang w:val="en-CA"/>
        </w:rPr>
      </w:pPr>
      <w:r w:rsidRPr="006C71AB">
        <w:rPr>
          <w:rFonts w:asciiTheme="majorBidi" w:hAnsiTheme="majorBidi" w:cstheme="majorBidi"/>
          <w:sz w:val="18"/>
          <w:szCs w:val="18"/>
          <w:lang w:val="en-CA"/>
        </w:rPr>
        <w:t xml:space="preserve">MD.MBBS.MSC.BSC, </w:t>
      </w:r>
      <w:r w:rsidR="007D72B2" w:rsidRPr="006C71AB">
        <w:rPr>
          <w:rFonts w:asciiTheme="majorBidi" w:hAnsiTheme="majorBidi" w:cstheme="majorBidi"/>
          <w:sz w:val="18"/>
          <w:szCs w:val="18"/>
          <w:lang w:val="en-CA"/>
        </w:rPr>
        <w:t xml:space="preserve">Medical Practitioner (Public Service), </w:t>
      </w:r>
      <w:r w:rsidR="007D72B2" w:rsidRPr="006C71AB">
        <w:rPr>
          <w:rFonts w:asciiTheme="majorBidi" w:hAnsiTheme="majorBidi" w:cstheme="majorBidi"/>
          <w:sz w:val="18"/>
          <w:szCs w:val="18"/>
          <w:lang w:val="en-CA"/>
        </w:rPr>
        <w:t xml:space="preserve">Principal Medical Officer in the Dr. Ruth </w:t>
      </w:r>
      <w:proofErr w:type="spellStart"/>
      <w:r w:rsidR="007D72B2" w:rsidRPr="006C71AB">
        <w:rPr>
          <w:rFonts w:asciiTheme="majorBidi" w:hAnsiTheme="majorBidi" w:cstheme="majorBidi"/>
          <w:sz w:val="18"/>
          <w:szCs w:val="18"/>
          <w:lang w:val="en-CA"/>
        </w:rPr>
        <w:t>Segomotsi</w:t>
      </w:r>
      <w:proofErr w:type="spellEnd"/>
      <w:r w:rsidR="007D72B2" w:rsidRPr="006C71AB">
        <w:rPr>
          <w:rFonts w:asciiTheme="majorBidi" w:hAnsiTheme="majorBidi" w:cstheme="majorBidi"/>
          <w:sz w:val="18"/>
          <w:szCs w:val="18"/>
          <w:lang w:val="en-CA"/>
        </w:rPr>
        <w:t xml:space="preserve"> </w:t>
      </w:r>
      <w:proofErr w:type="spellStart"/>
      <w:r w:rsidR="007D72B2" w:rsidRPr="006C71AB">
        <w:rPr>
          <w:rFonts w:asciiTheme="majorBidi" w:hAnsiTheme="majorBidi" w:cstheme="majorBidi"/>
          <w:sz w:val="18"/>
          <w:szCs w:val="18"/>
          <w:lang w:val="en-CA"/>
        </w:rPr>
        <w:t>Mompati</w:t>
      </w:r>
      <w:proofErr w:type="spellEnd"/>
      <w:r w:rsidR="007D72B2" w:rsidRPr="006C71AB">
        <w:rPr>
          <w:rFonts w:asciiTheme="majorBidi" w:hAnsiTheme="majorBidi" w:cstheme="majorBidi"/>
          <w:sz w:val="18"/>
          <w:szCs w:val="18"/>
          <w:lang w:val="en-CA"/>
        </w:rPr>
        <w:t xml:space="preserve"> Health District in the North West Province of the Republic of South Africa</w:t>
      </w:r>
      <w:r w:rsidR="007D72B2" w:rsidRPr="006C71AB">
        <w:rPr>
          <w:rFonts w:asciiTheme="majorBidi" w:hAnsiTheme="majorBidi" w:cstheme="majorBidi"/>
          <w:sz w:val="18"/>
          <w:szCs w:val="18"/>
          <w:lang w:val="en-CA"/>
        </w:rPr>
        <w:t>., &amp; Tehran, Iran.</w:t>
      </w:r>
    </w:p>
    <w:p w:rsidR="00AC3F30" w:rsidRPr="006C71AB" w:rsidRDefault="00AC3F30" w:rsidP="00AC3F30">
      <w:pPr>
        <w:pStyle w:val="ListParagraph"/>
        <w:numPr>
          <w:ilvl w:val="0"/>
          <w:numId w:val="1"/>
        </w:numPr>
        <w:autoSpaceDE w:val="0"/>
        <w:autoSpaceDN w:val="0"/>
        <w:adjustRightInd w:val="0"/>
        <w:spacing w:after="0" w:line="276" w:lineRule="auto"/>
        <w:jc w:val="both"/>
        <w:rPr>
          <w:rFonts w:asciiTheme="majorBidi" w:hAnsiTheme="majorBidi" w:cstheme="majorBidi"/>
          <w:sz w:val="18"/>
          <w:szCs w:val="18"/>
        </w:rPr>
      </w:pPr>
      <w:r w:rsidRPr="006C71AB">
        <w:rPr>
          <w:rFonts w:asciiTheme="majorBidi" w:hAnsiTheme="majorBidi" w:cstheme="majorBidi"/>
          <w:i/>
          <w:iCs/>
          <w:sz w:val="18"/>
          <w:szCs w:val="18"/>
          <w:lang w:val="en-CA"/>
        </w:rPr>
        <w:t xml:space="preserve">RN, MIN, ONS certified, University Health Network, Princess Margaret Cancer Care Center, Toronto, ON,  Canada </w:t>
      </w:r>
    </w:p>
    <w:p w:rsidR="00AC3F30" w:rsidRPr="006C71AB" w:rsidRDefault="00AC3F30" w:rsidP="00AC3F30">
      <w:pPr>
        <w:pStyle w:val="ListParagraph"/>
        <w:numPr>
          <w:ilvl w:val="0"/>
          <w:numId w:val="1"/>
        </w:numPr>
        <w:autoSpaceDE w:val="0"/>
        <w:autoSpaceDN w:val="0"/>
        <w:adjustRightInd w:val="0"/>
        <w:spacing w:after="0" w:line="276" w:lineRule="auto"/>
        <w:jc w:val="both"/>
        <w:rPr>
          <w:rFonts w:asciiTheme="majorBidi" w:hAnsiTheme="majorBidi" w:cstheme="majorBidi"/>
          <w:sz w:val="18"/>
          <w:szCs w:val="18"/>
        </w:rPr>
      </w:pPr>
      <w:proofErr w:type="spellStart"/>
      <w:r w:rsidRPr="006C71AB">
        <w:rPr>
          <w:rFonts w:asciiTheme="majorBidi" w:hAnsiTheme="majorBidi" w:cstheme="majorBidi"/>
          <w:i/>
          <w:iCs/>
          <w:sz w:val="18"/>
          <w:szCs w:val="18"/>
          <w:lang w:val="en-CA"/>
        </w:rPr>
        <w:t>MSN,PhD</w:t>
      </w:r>
      <w:proofErr w:type="spellEnd"/>
      <w:r w:rsidRPr="006C71AB">
        <w:rPr>
          <w:rFonts w:asciiTheme="majorBidi" w:hAnsiTheme="majorBidi" w:cstheme="majorBidi"/>
          <w:i/>
          <w:iCs/>
          <w:sz w:val="18"/>
          <w:szCs w:val="18"/>
          <w:lang w:val="en-CA"/>
        </w:rPr>
        <w:t xml:space="preserve">, Associated Professor, Member Board of Iranian Nursing Scientific Association </w:t>
      </w:r>
    </w:p>
    <w:p w:rsidR="007466F9" w:rsidRPr="007466F9" w:rsidRDefault="00AC3F30" w:rsidP="00AC3F30">
      <w:pPr>
        <w:spacing w:after="0" w:line="240" w:lineRule="auto"/>
        <w:jc w:val="both"/>
        <w:rPr>
          <w:rFonts w:asciiTheme="majorBidi" w:eastAsia="Times New Roman" w:hAnsiTheme="majorBidi" w:cstheme="majorBidi"/>
          <w:sz w:val="24"/>
          <w:szCs w:val="24"/>
        </w:rPr>
      </w:pPr>
      <w:r w:rsidRPr="00A760F0">
        <w:rPr>
          <w:rFonts w:asciiTheme="majorBidi" w:eastAsia="Times New Roman" w:hAnsiTheme="majorBidi" w:cstheme="majorBidi"/>
          <w:b/>
          <w:bCs/>
          <w:color w:val="C00000"/>
          <w:sz w:val="28"/>
          <w:szCs w:val="28"/>
        </w:rPr>
        <w:t>Abstract</w:t>
      </w:r>
      <w:r w:rsidR="007466F9" w:rsidRPr="00AC3F30">
        <w:rPr>
          <w:rFonts w:asciiTheme="majorBidi" w:eastAsia="Times New Roman" w:hAnsiTheme="majorBidi" w:cstheme="majorBidi"/>
          <w:noProof/>
          <w:sz w:val="24"/>
          <w:szCs w:val="24"/>
        </w:rPr>
        <mc:AlternateContent>
          <mc:Choice Requires="wps">
            <w:drawing>
              <wp:inline distT="0" distB="0" distL="0" distR="0">
                <wp:extent cx="304800" cy="304800"/>
                <wp:effectExtent l="0" t="0" r="0" b="0"/>
                <wp:docPr id="1" name="Rectangle 1" descr="Pictured: Azeez Farook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http://schemas.microsoft.com/office/drawing/2014/chartex">
            <w:pict>
              <v:rect w14:anchorId="4F10D2D3" id="Rectangle 1" o:spid="_x0000_s1026" alt="Pictured: Azeez Farook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3oaad8gCAADXBQAADgAAAAAAAAAAAAAAAAAuAgAAZHJzL2Uyb0RvYy54bWxQSwECLQAUAAYA&#10;CAAAACEATKDpLNgAAAADAQAADwAAAAAAAAAAAAAAAAAiBQAAZHJzL2Rvd25yZXYueG1sUEsFBgAA&#10;AAAEAAQA8wAAACcGAAAAAA==&#10;" filled="f" stroked="f">
                <o:lock v:ext="edit" aspectratio="t"/>
                <w10:anchorlock/>
              </v:rect>
            </w:pict>
          </mc:Fallback>
        </mc:AlternateContent>
      </w:r>
    </w:p>
    <w:p w:rsidR="00AD21F5" w:rsidRDefault="007466F9" w:rsidP="006C71AB">
      <w:pPr>
        <w:spacing w:before="100" w:beforeAutospacing="1" w:after="100" w:afterAutospacing="1" w:line="240" w:lineRule="auto"/>
        <w:jc w:val="both"/>
        <w:rPr>
          <w:rFonts w:asciiTheme="majorBidi" w:eastAsia="Times New Roman" w:hAnsiTheme="majorBidi" w:cstheme="majorBidi"/>
          <w:kern w:val="36"/>
        </w:rPr>
      </w:pPr>
      <w:bookmarkStart w:id="0" w:name="body"/>
      <w:bookmarkEnd w:id="0"/>
      <w:r w:rsidRPr="007D72B2">
        <w:rPr>
          <w:rFonts w:asciiTheme="majorBidi" w:eastAsia="Times New Roman" w:hAnsiTheme="majorBidi" w:cstheme="majorBidi"/>
        </w:rPr>
        <w:t>Diabetes can occur because the pancreas does not produce enough insulin</w:t>
      </w:r>
      <w:r w:rsidR="0030509D" w:rsidRPr="007D72B2">
        <w:rPr>
          <w:rFonts w:asciiTheme="majorBidi" w:eastAsia="Times New Roman" w:hAnsiTheme="majorBidi" w:cstheme="majorBidi"/>
        </w:rPr>
        <w:t xml:space="preserve"> (type 1 diabetes)</w:t>
      </w:r>
      <w:r w:rsidRPr="007D72B2">
        <w:rPr>
          <w:rFonts w:asciiTheme="majorBidi" w:eastAsia="Times New Roman" w:hAnsiTheme="majorBidi" w:cstheme="majorBidi"/>
        </w:rPr>
        <w:t xml:space="preserve"> or because</w:t>
      </w:r>
      <w:r w:rsidR="001B02D1" w:rsidRPr="007D72B2">
        <w:rPr>
          <w:rFonts w:asciiTheme="majorBidi" w:eastAsia="Times New Roman" w:hAnsiTheme="majorBidi" w:cstheme="majorBidi"/>
        </w:rPr>
        <w:t xml:space="preserve"> </w:t>
      </w:r>
      <w:r w:rsidR="001B02D1" w:rsidRPr="007D72B2">
        <w:rPr>
          <w:rStyle w:val="e24kjd"/>
          <w:sz w:val="20"/>
          <w:szCs w:val="20"/>
        </w:rPr>
        <w:t>the body's cells are resistant to</w:t>
      </w:r>
      <w:r w:rsidR="001B02D1" w:rsidRPr="007D72B2">
        <w:rPr>
          <w:rFonts w:asciiTheme="majorBidi" w:eastAsia="Times New Roman" w:hAnsiTheme="majorBidi" w:cstheme="majorBidi"/>
        </w:rPr>
        <w:t xml:space="preserve"> </w:t>
      </w:r>
      <w:r w:rsidR="001B02D1" w:rsidRPr="007D72B2">
        <w:rPr>
          <w:rStyle w:val="st"/>
          <w:sz w:val="20"/>
          <w:szCs w:val="20"/>
        </w:rPr>
        <w:t xml:space="preserve">insulin </w:t>
      </w:r>
      <w:r w:rsidR="0030509D" w:rsidRPr="007D72B2">
        <w:rPr>
          <w:rFonts w:asciiTheme="majorBidi" w:eastAsia="Times New Roman" w:hAnsiTheme="majorBidi" w:cstheme="majorBidi"/>
        </w:rPr>
        <w:t>(type 2 diabetes)</w:t>
      </w:r>
      <w:r w:rsidRPr="007D72B2">
        <w:rPr>
          <w:rFonts w:asciiTheme="majorBidi" w:eastAsia="Times New Roman" w:hAnsiTheme="majorBidi" w:cstheme="majorBidi"/>
        </w:rPr>
        <w:t>, hyperglycemia results. According to the Centers for Disease Control and Prevention, among people 65 and older, nearly 27 percent have diabetes. The vast majority of diabetes cases are type 2 diabetes, which is associated largely with older age and being over</w:t>
      </w:r>
      <w:r w:rsidR="0030509D" w:rsidRPr="007D72B2">
        <w:rPr>
          <w:rFonts w:asciiTheme="majorBidi" w:eastAsia="Times New Roman" w:hAnsiTheme="majorBidi" w:cstheme="majorBidi"/>
        </w:rPr>
        <w:t>weight. Also, older age and obesity also are risk factors for developing cancer. In other hand,</w:t>
      </w:r>
      <w:r w:rsidR="0024106F" w:rsidRPr="007D72B2">
        <w:rPr>
          <w:rFonts w:asciiTheme="majorBidi" w:eastAsia="Times New Roman" w:hAnsiTheme="majorBidi" w:cstheme="majorBidi"/>
        </w:rPr>
        <w:t xml:space="preserve"> t</w:t>
      </w:r>
      <w:r w:rsidR="0024106F" w:rsidRPr="007D72B2">
        <w:rPr>
          <w:rFonts w:asciiTheme="majorBidi" w:hAnsiTheme="majorBidi" w:cstheme="majorBidi"/>
        </w:rPr>
        <w:t>he association between diabetes and some cancers may partly be due to shared risk factors between the two diseases, such as aging, obesity, diet, and physical inactivity</w:t>
      </w:r>
      <w:r w:rsidR="001B02D1" w:rsidRPr="007D72B2">
        <w:rPr>
          <w:rFonts w:asciiTheme="majorBidi" w:hAnsiTheme="majorBidi" w:cstheme="majorBidi"/>
        </w:rPr>
        <w:t xml:space="preserve">. </w:t>
      </w:r>
      <w:r w:rsidR="0024106F" w:rsidRPr="007D72B2">
        <w:rPr>
          <w:rFonts w:asciiTheme="majorBidi" w:hAnsiTheme="majorBidi" w:cstheme="majorBidi"/>
        </w:rPr>
        <w:t>Diabetes (primarily type 2) is associated with increased risk for some cancers (liver, pancreas, endometrium, colon and rectum, breast, bladder).</w:t>
      </w:r>
      <w:r w:rsidR="001B02D1" w:rsidRPr="007D72B2">
        <w:rPr>
          <w:rFonts w:asciiTheme="majorBidi" w:hAnsiTheme="majorBidi" w:cstheme="majorBidi"/>
        </w:rPr>
        <w:t xml:space="preserve"> </w:t>
      </w:r>
      <w:r w:rsidR="00AC3F30" w:rsidRPr="007D72B2">
        <w:rPr>
          <w:rFonts w:asciiTheme="majorBidi" w:hAnsiTheme="majorBidi" w:cstheme="majorBidi"/>
        </w:rPr>
        <w:t xml:space="preserve">Most cancer cells exhibit insulin and insulin-like growth factor (IGF) receptors, which are capable of stimulating cancer cell proliferation and metastasis. Insulin/IGF may also stimulate normal cells involved in cancer progression. In addition, hyperinsulinemia may work independently to promote carcinogenesis through its ability to increase circulating IGF receptors. </w:t>
      </w:r>
      <w:r w:rsidR="0030509D" w:rsidRPr="007D72B2">
        <w:rPr>
          <w:rFonts w:asciiTheme="majorBidi" w:eastAsia="Times New Roman" w:hAnsiTheme="majorBidi" w:cstheme="majorBidi"/>
          <w:lang w:val="en"/>
        </w:rPr>
        <w:t>However, new treatments for treating cancer such as targeted therapy</w:t>
      </w:r>
      <w:r w:rsidR="0028355B" w:rsidRPr="007D72B2">
        <w:rPr>
          <w:rFonts w:asciiTheme="majorBidi" w:eastAsia="Times New Roman" w:hAnsiTheme="majorBidi" w:cstheme="majorBidi"/>
          <w:lang w:val="en"/>
        </w:rPr>
        <w:t xml:space="preserve">, </w:t>
      </w:r>
      <w:r w:rsidR="0030509D" w:rsidRPr="007D72B2">
        <w:rPr>
          <w:rFonts w:asciiTheme="majorBidi" w:eastAsia="Times New Roman" w:hAnsiTheme="majorBidi" w:cstheme="majorBidi"/>
          <w:lang w:val="en"/>
        </w:rPr>
        <w:t xml:space="preserve">can cause </w:t>
      </w:r>
      <w:r w:rsidR="0028355B" w:rsidRPr="007D72B2">
        <w:rPr>
          <w:rFonts w:asciiTheme="majorBidi" w:eastAsia="Times New Roman" w:hAnsiTheme="majorBidi" w:cstheme="majorBidi"/>
          <w:lang w:val="en"/>
        </w:rPr>
        <w:t xml:space="preserve">development diabetes, </w:t>
      </w:r>
      <w:r w:rsidR="0028355B" w:rsidRPr="007D72B2">
        <w:rPr>
          <w:rFonts w:asciiTheme="majorBidi" w:eastAsia="Times New Roman" w:hAnsiTheme="majorBidi" w:cstheme="majorBidi"/>
        </w:rPr>
        <w:t>especially in patients who already had a tendency toward developing the disease, although this effect is usually reversible.</w:t>
      </w:r>
      <w:r w:rsidR="00AD21F5" w:rsidRPr="007D72B2">
        <w:rPr>
          <w:rFonts w:asciiTheme="majorBidi" w:eastAsia="Times New Roman" w:hAnsiTheme="majorBidi" w:cstheme="majorBidi"/>
        </w:rPr>
        <w:t xml:space="preserve"> Chemotherapy is a common treatment for cancer patients, but its side effects can make it more difficult to keep blood sugar levels in check. Steroids are often given with steroids and it can raise glucose levels pretty markedly. Also, diabetes patients who take injectable insulin, may be in challenge between the diarrhea result of chemotherapy and decrease of their blood sugar result from the insulin injection time. </w:t>
      </w:r>
      <w:r w:rsidR="00E676D2" w:rsidRPr="007D72B2">
        <w:rPr>
          <w:rFonts w:asciiTheme="majorBidi" w:eastAsia="Times New Roman" w:hAnsiTheme="majorBidi" w:cstheme="majorBidi"/>
        </w:rPr>
        <w:t xml:space="preserve"> </w:t>
      </w:r>
      <w:r w:rsidR="00E676D2" w:rsidRPr="007D72B2">
        <w:rPr>
          <w:rFonts w:asciiTheme="majorBidi" w:hAnsiTheme="majorBidi" w:cstheme="majorBidi"/>
        </w:rPr>
        <w:t xml:space="preserve">The </w:t>
      </w:r>
      <w:proofErr w:type="spellStart"/>
      <w:r w:rsidR="00E676D2" w:rsidRPr="007D72B2">
        <w:rPr>
          <w:rFonts w:asciiTheme="majorBidi" w:hAnsiTheme="majorBidi" w:cstheme="majorBidi"/>
        </w:rPr>
        <w:t>biguanide</w:t>
      </w:r>
      <w:proofErr w:type="spellEnd"/>
      <w:r w:rsidR="00E676D2" w:rsidRPr="007D72B2">
        <w:rPr>
          <w:rFonts w:asciiTheme="majorBidi" w:hAnsiTheme="majorBidi" w:cstheme="majorBidi"/>
        </w:rPr>
        <w:t xml:space="preserve"> metformin is the most</w:t>
      </w:r>
      <w:r w:rsidR="00AC3F30" w:rsidRPr="007D72B2">
        <w:rPr>
          <w:rFonts w:asciiTheme="majorBidi" w:hAnsiTheme="majorBidi" w:cstheme="majorBidi"/>
        </w:rPr>
        <w:t xml:space="preserve"> </w:t>
      </w:r>
      <w:r w:rsidR="00E676D2" w:rsidRPr="007D72B2">
        <w:rPr>
          <w:rFonts w:asciiTheme="majorBidi" w:hAnsiTheme="majorBidi" w:cstheme="majorBidi"/>
        </w:rPr>
        <w:t xml:space="preserve">commonly used therapy in patients with type 2 diabetes, often prescribed as </w:t>
      </w:r>
      <w:r w:rsidR="006C71AB" w:rsidRPr="007D72B2">
        <w:rPr>
          <w:rFonts w:asciiTheme="majorBidi" w:hAnsiTheme="majorBidi" w:cstheme="majorBidi"/>
        </w:rPr>
        <w:t>initiator</w:t>
      </w:r>
      <w:r w:rsidR="00E676D2" w:rsidRPr="007D72B2">
        <w:rPr>
          <w:rFonts w:asciiTheme="majorBidi" w:hAnsiTheme="majorBidi" w:cstheme="majorBidi"/>
        </w:rPr>
        <w:t xml:space="preserve"> combination therapy. Metformin treatment was associated with higher pathologic complete response among early-stage breast cancer patients receiving neo adjuvant therapy. There are several important limitations inhuman studies of diabetes treatment and</w:t>
      </w:r>
      <w:r w:rsidR="00AC3F30" w:rsidRPr="007D72B2">
        <w:rPr>
          <w:rFonts w:asciiTheme="majorBidi" w:hAnsiTheme="majorBidi" w:cstheme="majorBidi"/>
        </w:rPr>
        <w:t xml:space="preserve"> </w:t>
      </w:r>
      <w:r w:rsidR="00E676D2" w:rsidRPr="007D72B2">
        <w:rPr>
          <w:rFonts w:asciiTheme="majorBidi" w:hAnsiTheme="majorBidi" w:cstheme="majorBidi"/>
        </w:rPr>
        <w:t xml:space="preserve">cancer risk that require careful consideration. </w:t>
      </w:r>
      <w:r w:rsidR="00AC3F30" w:rsidRPr="007D72B2">
        <w:rPr>
          <w:rFonts w:asciiTheme="majorBidi" w:hAnsiTheme="majorBidi" w:cstheme="majorBidi"/>
        </w:rPr>
        <w:t xml:space="preserve">At this article we will consider </w:t>
      </w:r>
      <w:r w:rsidR="00AC3F30" w:rsidRPr="007D72B2">
        <w:rPr>
          <w:rFonts w:asciiTheme="majorBidi" w:eastAsia="Times New Roman" w:hAnsiTheme="majorBidi" w:cstheme="majorBidi"/>
          <w:kern w:val="36"/>
        </w:rPr>
        <w:t xml:space="preserve">how </w:t>
      </w:r>
      <w:r w:rsidR="00364DBC" w:rsidRPr="007D72B2">
        <w:rPr>
          <w:rFonts w:asciiTheme="majorBidi" w:eastAsia="Times New Roman" w:hAnsiTheme="majorBidi" w:cstheme="majorBidi"/>
          <w:kern w:val="36"/>
        </w:rPr>
        <w:t>diabetes affects</w:t>
      </w:r>
      <w:r w:rsidR="00AC3F30" w:rsidRPr="007D72B2">
        <w:rPr>
          <w:rFonts w:asciiTheme="majorBidi" w:eastAsia="Times New Roman" w:hAnsiTheme="majorBidi" w:cstheme="majorBidi"/>
          <w:kern w:val="36"/>
        </w:rPr>
        <w:t xml:space="preserve"> the cancer treatment.</w:t>
      </w:r>
    </w:p>
    <w:p w:rsidR="00364DBC" w:rsidRDefault="00364DBC" w:rsidP="006C71AB">
      <w:pPr>
        <w:pStyle w:val="Default"/>
        <w:rPr>
          <w:rFonts w:ascii="Times New Roman" w:hAnsi="Times New Roman" w:cs="Times New Roman"/>
          <w:color w:val="C00000"/>
        </w:rPr>
      </w:pPr>
      <w:r>
        <w:t xml:space="preserve"> </w:t>
      </w:r>
      <w:r w:rsidRPr="00364DBC">
        <w:rPr>
          <w:rFonts w:ascii="Times New Roman" w:hAnsi="Times New Roman" w:cs="Times New Roman"/>
        </w:rPr>
        <w:t xml:space="preserve"> </w:t>
      </w:r>
      <w:r w:rsidR="006C71AB">
        <w:rPr>
          <w:rFonts w:ascii="Times New Roman" w:hAnsi="Times New Roman" w:cs="Times New Roman"/>
          <w:noProof/>
          <w:color w:val="C00000"/>
        </w:rPr>
        <w:drawing>
          <wp:inline distT="0" distB="0" distL="0" distR="0">
            <wp:extent cx="720000" cy="982030"/>
            <wp:effectExtent l="0" t="0" r="444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_2019-07-10_15-33-2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0000" cy="982030"/>
                    </a:xfrm>
                    <a:prstGeom prst="rect">
                      <a:avLst/>
                    </a:prstGeom>
                  </pic:spPr>
                </pic:pic>
              </a:graphicData>
            </a:graphic>
          </wp:inline>
        </w:drawing>
      </w:r>
      <w:r w:rsidRPr="00364DBC">
        <w:rPr>
          <w:rFonts w:ascii="Times New Roman" w:hAnsi="Times New Roman" w:cs="Times New Roman"/>
          <w:color w:val="C00000"/>
        </w:rPr>
        <w:t>Biography</w:t>
      </w:r>
    </w:p>
    <w:p w:rsidR="00332E0E" w:rsidRPr="007D72B2" w:rsidRDefault="00364DBC" w:rsidP="006C71AB">
      <w:pPr>
        <w:spacing w:after="0" w:line="240" w:lineRule="auto"/>
        <w:jc w:val="both"/>
        <w:rPr>
          <w:rFonts w:asciiTheme="majorBidi" w:eastAsia="Times New Roman" w:hAnsiTheme="majorBidi" w:cstheme="majorBidi"/>
          <w:sz w:val="20"/>
          <w:szCs w:val="20"/>
        </w:rPr>
      </w:pPr>
      <w:proofErr w:type="spellStart"/>
      <w:r>
        <w:rPr>
          <w:rFonts w:asciiTheme="majorBidi" w:hAnsiTheme="majorBidi" w:cstheme="majorBidi"/>
          <w:b/>
          <w:bCs/>
          <w:sz w:val="24"/>
          <w:szCs w:val="24"/>
          <w:lang w:val="en-CA"/>
        </w:rPr>
        <w:t>GholamHossein</w:t>
      </w:r>
      <w:proofErr w:type="spellEnd"/>
      <w:r>
        <w:rPr>
          <w:rFonts w:asciiTheme="majorBidi" w:hAnsiTheme="majorBidi" w:cstheme="majorBidi"/>
          <w:b/>
          <w:bCs/>
          <w:sz w:val="24"/>
          <w:szCs w:val="24"/>
          <w:lang w:val="en-CA"/>
        </w:rPr>
        <w:t xml:space="preserve"> Najafi</w:t>
      </w:r>
      <w:r w:rsidRPr="00364DBC">
        <w:t xml:space="preserve"> </w:t>
      </w:r>
      <w:r w:rsidRPr="00364DBC">
        <w:t xml:space="preserve">has </w:t>
      </w:r>
      <w:r>
        <w:t>his</w:t>
      </w:r>
      <w:r w:rsidRPr="00364DBC">
        <w:t xml:space="preserve"> expertise in evaluation and passion in improving the health and wellbeing. </w:t>
      </w:r>
      <w:r>
        <w:t xml:space="preserve">He has more </w:t>
      </w:r>
      <w:r w:rsidRPr="00364DBC">
        <w:t>experience</w:t>
      </w:r>
      <w:r>
        <w:t>s</w:t>
      </w:r>
      <w:r w:rsidRPr="00364DBC">
        <w:t xml:space="preserve"> in</w:t>
      </w:r>
      <w:r>
        <w:t xml:space="preserve"> clinical and </w:t>
      </w:r>
      <w:proofErr w:type="gramStart"/>
      <w:r>
        <w:t xml:space="preserve">social </w:t>
      </w:r>
      <w:r w:rsidRPr="00364DBC">
        <w:t xml:space="preserve"> </w:t>
      </w:r>
      <w:r>
        <w:t>services</w:t>
      </w:r>
      <w:proofErr w:type="gramEnd"/>
      <w:r>
        <w:t xml:space="preserve"> </w:t>
      </w:r>
      <w:r w:rsidRPr="00364DBC">
        <w:t xml:space="preserve">both in hospital and </w:t>
      </w:r>
      <w:r>
        <w:t xml:space="preserve">private clinics. Although he has been </w:t>
      </w:r>
      <w:proofErr w:type="gramStart"/>
      <w:r>
        <w:t>graduated  as</w:t>
      </w:r>
      <w:proofErr w:type="gramEnd"/>
      <w:r>
        <w:t xml:space="preserve"> Microbiologist and M.D form Pakistan Medical University (2000),  but he has more clinical experience </w:t>
      </w:r>
      <w:r w:rsidRPr="00332E0E">
        <w:rPr>
          <w:rFonts w:asciiTheme="majorBidi" w:hAnsiTheme="majorBidi" w:cstheme="majorBidi"/>
          <w:sz w:val="20"/>
          <w:szCs w:val="20"/>
          <w:lang w:val="en-CA"/>
        </w:rPr>
        <w:t xml:space="preserve">Principal Medical Officer in the Dr. Ruth </w:t>
      </w:r>
      <w:proofErr w:type="spellStart"/>
      <w:r w:rsidRPr="00332E0E">
        <w:rPr>
          <w:rFonts w:asciiTheme="majorBidi" w:hAnsiTheme="majorBidi" w:cstheme="majorBidi"/>
          <w:sz w:val="20"/>
          <w:szCs w:val="20"/>
          <w:lang w:val="en-CA"/>
        </w:rPr>
        <w:t>Segomotsi</w:t>
      </w:r>
      <w:proofErr w:type="spellEnd"/>
      <w:r w:rsidRPr="00332E0E">
        <w:rPr>
          <w:rFonts w:asciiTheme="majorBidi" w:hAnsiTheme="majorBidi" w:cstheme="majorBidi"/>
          <w:sz w:val="20"/>
          <w:szCs w:val="20"/>
          <w:lang w:val="en-CA"/>
        </w:rPr>
        <w:t xml:space="preserve"> </w:t>
      </w:r>
      <w:proofErr w:type="spellStart"/>
      <w:r w:rsidRPr="00332E0E">
        <w:rPr>
          <w:rFonts w:asciiTheme="majorBidi" w:hAnsiTheme="majorBidi" w:cstheme="majorBidi"/>
          <w:sz w:val="20"/>
          <w:szCs w:val="20"/>
          <w:lang w:val="en-CA"/>
        </w:rPr>
        <w:t>Mompati</w:t>
      </w:r>
      <w:proofErr w:type="spellEnd"/>
      <w:r w:rsidRPr="00332E0E">
        <w:rPr>
          <w:rFonts w:asciiTheme="majorBidi" w:hAnsiTheme="majorBidi" w:cstheme="majorBidi"/>
          <w:sz w:val="20"/>
          <w:szCs w:val="20"/>
          <w:lang w:val="en-CA"/>
        </w:rPr>
        <w:t xml:space="preserve"> Health District in the North West Province of the Republic of South Africa</w:t>
      </w:r>
      <w:r>
        <w:rPr>
          <w:rFonts w:asciiTheme="majorBidi" w:hAnsiTheme="majorBidi" w:cstheme="majorBidi"/>
          <w:sz w:val="20"/>
          <w:szCs w:val="20"/>
          <w:lang w:val="en-CA"/>
        </w:rPr>
        <w:t xml:space="preserve"> and also in Iran.</w:t>
      </w:r>
      <w:r w:rsidRPr="00364DBC">
        <w:rPr>
          <w:rFonts w:ascii="Times New Roman" w:hAnsi="Times New Roman" w:cs="Times New Roman"/>
          <w:color w:val="C00000"/>
        </w:rPr>
        <w:t xml:space="preserve"> </w:t>
      </w:r>
      <w:bookmarkStart w:id="1" w:name="_GoBack"/>
      <w:bookmarkEnd w:id="1"/>
    </w:p>
    <w:p w:rsidR="0030509D" w:rsidRPr="0030509D" w:rsidRDefault="0030509D" w:rsidP="00AC3F30">
      <w:pPr>
        <w:spacing w:before="100" w:beforeAutospacing="1" w:after="100" w:afterAutospacing="1" w:line="240" w:lineRule="auto"/>
        <w:jc w:val="both"/>
        <w:rPr>
          <w:rFonts w:asciiTheme="majorBidi" w:eastAsia="Times New Roman" w:hAnsiTheme="majorBidi" w:cstheme="majorBidi"/>
          <w:sz w:val="24"/>
          <w:szCs w:val="24"/>
          <w:lang w:bidi="fa-IR"/>
        </w:rPr>
      </w:pPr>
    </w:p>
    <w:sectPr w:rsidR="0030509D" w:rsidRPr="00305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323D7"/>
    <w:multiLevelType w:val="hybridMultilevel"/>
    <w:tmpl w:val="CC36CECA"/>
    <w:lvl w:ilvl="0" w:tplc="B02C3D26">
      <w:start w:val="1"/>
      <w:numFmt w:val="decimal"/>
      <w:lvlText w:val="%1-"/>
      <w:lvlJc w:val="left"/>
      <w:pPr>
        <w:ind w:left="720" w:hanging="360"/>
      </w:pPr>
      <w:rPr>
        <w:rFonts w:hint="default"/>
        <w:i/>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6F9"/>
    <w:rsid w:val="001B02D1"/>
    <w:rsid w:val="0024106F"/>
    <w:rsid w:val="00256E77"/>
    <w:rsid w:val="0028355B"/>
    <w:rsid w:val="0030509D"/>
    <w:rsid w:val="00332E0E"/>
    <w:rsid w:val="00364DBC"/>
    <w:rsid w:val="006C71AB"/>
    <w:rsid w:val="007466F9"/>
    <w:rsid w:val="007D72B2"/>
    <w:rsid w:val="00A760F0"/>
    <w:rsid w:val="00AC3F30"/>
    <w:rsid w:val="00AD21F5"/>
    <w:rsid w:val="00C74692"/>
    <w:rsid w:val="00CE4DFB"/>
    <w:rsid w:val="00E676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6C5F25-E6E2-4738-8F17-C08B5EEAA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466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66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6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66F9"/>
    <w:rPr>
      <w:rFonts w:ascii="Times New Roman" w:eastAsia="Times New Roman" w:hAnsi="Times New Roman" w:cs="Times New Roman"/>
      <w:b/>
      <w:bCs/>
      <w:sz w:val="36"/>
      <w:szCs w:val="36"/>
    </w:rPr>
  </w:style>
  <w:style w:type="character" w:customStyle="1" w:styleId="field">
    <w:name w:val="field"/>
    <w:basedOn w:val="DefaultParagraphFont"/>
    <w:rsid w:val="007466F9"/>
  </w:style>
  <w:style w:type="paragraph" w:customStyle="1" w:styleId="byline">
    <w:name w:val="byline"/>
    <w:basedOn w:val="Normal"/>
    <w:rsid w:val="007466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ylineauthor">
    <w:name w:val="byline__author"/>
    <w:basedOn w:val="DefaultParagraphFont"/>
    <w:rsid w:val="007466F9"/>
  </w:style>
  <w:style w:type="character" w:styleId="Strong">
    <w:name w:val="Strong"/>
    <w:basedOn w:val="DefaultParagraphFont"/>
    <w:uiPriority w:val="22"/>
    <w:qFormat/>
    <w:rsid w:val="007466F9"/>
    <w:rPr>
      <w:b/>
      <w:bCs/>
    </w:rPr>
  </w:style>
  <w:style w:type="paragraph" w:customStyle="1" w:styleId="figurecaption-text">
    <w:name w:val="figure__caption-text"/>
    <w:basedOn w:val="Normal"/>
    <w:rsid w:val="007466F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466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466F9"/>
    <w:rPr>
      <w:color w:val="0000FF"/>
      <w:u w:val="single"/>
    </w:rPr>
  </w:style>
  <w:style w:type="character" w:customStyle="1" w:styleId="back-to-toptext">
    <w:name w:val="back-to-top__text"/>
    <w:basedOn w:val="DefaultParagraphFont"/>
    <w:rsid w:val="007466F9"/>
  </w:style>
  <w:style w:type="character" w:styleId="Emphasis">
    <w:name w:val="Emphasis"/>
    <w:basedOn w:val="DefaultParagraphFont"/>
    <w:uiPriority w:val="20"/>
    <w:qFormat/>
    <w:rsid w:val="007466F9"/>
    <w:rPr>
      <w:i/>
      <w:iCs/>
    </w:rPr>
  </w:style>
  <w:style w:type="paragraph" w:styleId="HTMLPreformatted">
    <w:name w:val="HTML Preformatted"/>
    <w:basedOn w:val="Normal"/>
    <w:link w:val="HTMLPreformattedChar"/>
    <w:uiPriority w:val="99"/>
    <w:semiHidden/>
    <w:unhideWhenUsed/>
    <w:rsid w:val="00305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0509D"/>
    <w:rPr>
      <w:rFonts w:ascii="Courier New" w:eastAsia="Times New Roman" w:hAnsi="Courier New" w:cs="Courier New"/>
      <w:sz w:val="20"/>
      <w:szCs w:val="20"/>
    </w:rPr>
  </w:style>
  <w:style w:type="paragraph" w:styleId="ListParagraph">
    <w:name w:val="List Paragraph"/>
    <w:basedOn w:val="Normal"/>
    <w:uiPriority w:val="34"/>
    <w:qFormat/>
    <w:rsid w:val="00AC3F30"/>
    <w:pPr>
      <w:ind w:left="720"/>
      <w:contextualSpacing/>
    </w:pPr>
  </w:style>
  <w:style w:type="character" w:customStyle="1" w:styleId="st">
    <w:name w:val="st"/>
    <w:basedOn w:val="DefaultParagraphFont"/>
    <w:rsid w:val="001B02D1"/>
  </w:style>
  <w:style w:type="character" w:customStyle="1" w:styleId="e24kjd">
    <w:name w:val="e24kjd"/>
    <w:basedOn w:val="DefaultParagraphFont"/>
    <w:rsid w:val="001B02D1"/>
  </w:style>
  <w:style w:type="paragraph" w:customStyle="1" w:styleId="Default">
    <w:name w:val="Default"/>
    <w:rsid w:val="00364DB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2860513">
      <w:bodyDiv w:val="1"/>
      <w:marLeft w:val="0"/>
      <w:marRight w:val="0"/>
      <w:marTop w:val="0"/>
      <w:marBottom w:val="0"/>
      <w:divBdr>
        <w:top w:val="none" w:sz="0" w:space="0" w:color="auto"/>
        <w:left w:val="none" w:sz="0" w:space="0" w:color="auto"/>
        <w:bottom w:val="none" w:sz="0" w:space="0" w:color="auto"/>
        <w:right w:val="none" w:sz="0" w:space="0" w:color="auto"/>
      </w:divBdr>
    </w:div>
    <w:div w:id="1355309155">
      <w:bodyDiv w:val="1"/>
      <w:marLeft w:val="0"/>
      <w:marRight w:val="0"/>
      <w:marTop w:val="0"/>
      <w:marBottom w:val="0"/>
      <w:divBdr>
        <w:top w:val="none" w:sz="0" w:space="0" w:color="auto"/>
        <w:left w:val="none" w:sz="0" w:space="0" w:color="auto"/>
        <w:bottom w:val="none" w:sz="0" w:space="0" w:color="auto"/>
        <w:right w:val="none" w:sz="0" w:space="0" w:color="auto"/>
      </w:divBdr>
      <w:divsChild>
        <w:div w:id="1515221113">
          <w:marLeft w:val="0"/>
          <w:marRight w:val="0"/>
          <w:marTop w:val="0"/>
          <w:marBottom w:val="0"/>
          <w:divBdr>
            <w:top w:val="none" w:sz="0" w:space="0" w:color="auto"/>
            <w:left w:val="none" w:sz="0" w:space="0" w:color="auto"/>
            <w:bottom w:val="none" w:sz="0" w:space="0" w:color="auto"/>
            <w:right w:val="none" w:sz="0" w:space="0" w:color="auto"/>
          </w:divBdr>
        </w:div>
        <w:div w:id="1937977343">
          <w:marLeft w:val="0"/>
          <w:marRight w:val="0"/>
          <w:marTop w:val="0"/>
          <w:marBottom w:val="0"/>
          <w:divBdr>
            <w:top w:val="none" w:sz="0" w:space="0" w:color="auto"/>
            <w:left w:val="none" w:sz="0" w:space="0" w:color="auto"/>
            <w:bottom w:val="none" w:sz="0" w:space="0" w:color="auto"/>
            <w:right w:val="none" w:sz="0" w:space="0" w:color="auto"/>
          </w:divBdr>
          <w:divsChild>
            <w:div w:id="328291397">
              <w:marLeft w:val="0"/>
              <w:marRight w:val="0"/>
              <w:marTop w:val="0"/>
              <w:marBottom w:val="0"/>
              <w:divBdr>
                <w:top w:val="none" w:sz="0" w:space="0" w:color="auto"/>
                <w:left w:val="none" w:sz="0" w:space="0" w:color="auto"/>
                <w:bottom w:val="none" w:sz="0" w:space="0" w:color="auto"/>
                <w:right w:val="none" w:sz="0" w:space="0" w:color="auto"/>
              </w:divBdr>
              <w:divsChild>
                <w:div w:id="1083643712">
                  <w:marLeft w:val="0"/>
                  <w:marRight w:val="0"/>
                  <w:marTop w:val="0"/>
                  <w:marBottom w:val="0"/>
                  <w:divBdr>
                    <w:top w:val="none" w:sz="0" w:space="0" w:color="auto"/>
                    <w:left w:val="none" w:sz="0" w:space="0" w:color="auto"/>
                    <w:bottom w:val="none" w:sz="0" w:space="0" w:color="auto"/>
                    <w:right w:val="none" w:sz="0" w:space="0" w:color="auto"/>
                  </w:divBdr>
                  <w:divsChild>
                    <w:div w:id="1964145024">
                      <w:marLeft w:val="0"/>
                      <w:marRight w:val="0"/>
                      <w:marTop w:val="0"/>
                      <w:marBottom w:val="0"/>
                      <w:divBdr>
                        <w:top w:val="none" w:sz="0" w:space="0" w:color="auto"/>
                        <w:left w:val="none" w:sz="0" w:space="0" w:color="auto"/>
                        <w:bottom w:val="none" w:sz="0" w:space="0" w:color="auto"/>
                        <w:right w:val="none" w:sz="0" w:space="0" w:color="auto"/>
                      </w:divBdr>
                      <w:divsChild>
                        <w:div w:id="803814804">
                          <w:marLeft w:val="0"/>
                          <w:marRight w:val="0"/>
                          <w:marTop w:val="0"/>
                          <w:marBottom w:val="0"/>
                          <w:divBdr>
                            <w:top w:val="none" w:sz="0" w:space="0" w:color="auto"/>
                            <w:left w:val="none" w:sz="0" w:space="0" w:color="auto"/>
                            <w:bottom w:val="none" w:sz="0" w:space="0" w:color="auto"/>
                            <w:right w:val="none" w:sz="0" w:space="0" w:color="auto"/>
                          </w:divBdr>
                          <w:divsChild>
                            <w:div w:id="1154374917">
                              <w:marLeft w:val="0"/>
                              <w:marRight w:val="0"/>
                              <w:marTop w:val="0"/>
                              <w:marBottom w:val="0"/>
                              <w:divBdr>
                                <w:top w:val="none" w:sz="0" w:space="0" w:color="auto"/>
                                <w:left w:val="none" w:sz="0" w:space="0" w:color="auto"/>
                                <w:bottom w:val="none" w:sz="0" w:space="0" w:color="auto"/>
                                <w:right w:val="none" w:sz="0" w:space="0" w:color="auto"/>
                              </w:divBdr>
                              <w:divsChild>
                                <w:div w:id="205414605">
                                  <w:marLeft w:val="0"/>
                                  <w:marRight w:val="0"/>
                                  <w:marTop w:val="0"/>
                                  <w:marBottom w:val="0"/>
                                  <w:divBdr>
                                    <w:top w:val="none" w:sz="0" w:space="0" w:color="auto"/>
                                    <w:left w:val="none" w:sz="0" w:space="0" w:color="auto"/>
                                    <w:bottom w:val="none" w:sz="0" w:space="0" w:color="auto"/>
                                    <w:right w:val="none" w:sz="0" w:space="0" w:color="auto"/>
                                  </w:divBdr>
                                  <w:divsChild>
                                    <w:div w:id="781649223">
                                      <w:marLeft w:val="0"/>
                                      <w:marRight w:val="0"/>
                                      <w:marTop w:val="0"/>
                                      <w:marBottom w:val="0"/>
                                      <w:divBdr>
                                        <w:top w:val="none" w:sz="0" w:space="0" w:color="auto"/>
                                        <w:left w:val="none" w:sz="0" w:space="0" w:color="auto"/>
                                        <w:bottom w:val="none" w:sz="0" w:space="0" w:color="auto"/>
                                        <w:right w:val="none" w:sz="0" w:space="0" w:color="auto"/>
                                      </w:divBdr>
                                      <w:divsChild>
                                        <w:div w:id="305475552">
                                          <w:marLeft w:val="0"/>
                                          <w:marRight w:val="0"/>
                                          <w:marTop w:val="0"/>
                                          <w:marBottom w:val="0"/>
                                          <w:divBdr>
                                            <w:top w:val="none" w:sz="0" w:space="0" w:color="auto"/>
                                            <w:left w:val="none" w:sz="0" w:space="0" w:color="auto"/>
                                            <w:bottom w:val="none" w:sz="0" w:space="0" w:color="auto"/>
                                            <w:right w:val="none" w:sz="0" w:space="0" w:color="auto"/>
                                          </w:divBdr>
                                          <w:divsChild>
                                            <w:div w:id="1773209861">
                                              <w:marLeft w:val="0"/>
                                              <w:marRight w:val="0"/>
                                              <w:marTop w:val="0"/>
                                              <w:marBottom w:val="0"/>
                                              <w:divBdr>
                                                <w:top w:val="none" w:sz="0" w:space="0" w:color="auto"/>
                                                <w:left w:val="none" w:sz="0" w:space="0" w:color="auto"/>
                                                <w:bottom w:val="none" w:sz="0" w:space="0" w:color="auto"/>
                                                <w:right w:val="none" w:sz="0" w:space="0" w:color="auto"/>
                                              </w:divBdr>
                                            </w:div>
                                            <w:div w:id="44357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1847189">
      <w:bodyDiv w:val="1"/>
      <w:marLeft w:val="0"/>
      <w:marRight w:val="0"/>
      <w:marTop w:val="0"/>
      <w:marBottom w:val="0"/>
      <w:divBdr>
        <w:top w:val="none" w:sz="0" w:space="0" w:color="auto"/>
        <w:left w:val="none" w:sz="0" w:space="0" w:color="auto"/>
        <w:bottom w:val="none" w:sz="0" w:space="0" w:color="auto"/>
        <w:right w:val="none" w:sz="0" w:space="0" w:color="auto"/>
      </w:divBdr>
      <w:divsChild>
        <w:div w:id="956915090">
          <w:marLeft w:val="0"/>
          <w:marRight w:val="0"/>
          <w:marTop w:val="0"/>
          <w:marBottom w:val="0"/>
          <w:divBdr>
            <w:top w:val="none" w:sz="0" w:space="0" w:color="auto"/>
            <w:left w:val="none" w:sz="0" w:space="0" w:color="auto"/>
            <w:bottom w:val="none" w:sz="0" w:space="0" w:color="auto"/>
            <w:right w:val="none" w:sz="0" w:space="0" w:color="auto"/>
          </w:divBdr>
          <w:divsChild>
            <w:div w:id="89937767">
              <w:marLeft w:val="0"/>
              <w:marRight w:val="0"/>
              <w:marTop w:val="0"/>
              <w:marBottom w:val="0"/>
              <w:divBdr>
                <w:top w:val="none" w:sz="0" w:space="0" w:color="auto"/>
                <w:left w:val="none" w:sz="0" w:space="0" w:color="auto"/>
                <w:bottom w:val="none" w:sz="0" w:space="0" w:color="auto"/>
                <w:right w:val="none" w:sz="0" w:space="0" w:color="auto"/>
              </w:divBdr>
              <w:divsChild>
                <w:div w:id="1721518772">
                  <w:marLeft w:val="0"/>
                  <w:marRight w:val="0"/>
                  <w:marTop w:val="0"/>
                  <w:marBottom w:val="0"/>
                  <w:divBdr>
                    <w:top w:val="none" w:sz="0" w:space="0" w:color="auto"/>
                    <w:left w:val="none" w:sz="0" w:space="0" w:color="auto"/>
                    <w:bottom w:val="none" w:sz="0" w:space="0" w:color="auto"/>
                    <w:right w:val="none" w:sz="0" w:space="0" w:color="auto"/>
                  </w:divBdr>
                  <w:divsChild>
                    <w:div w:id="131591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93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Reza Najafi</cp:lastModifiedBy>
  <cp:revision>2</cp:revision>
  <dcterms:created xsi:type="dcterms:W3CDTF">2019-07-10T11:07:00Z</dcterms:created>
  <dcterms:modified xsi:type="dcterms:W3CDTF">2019-07-10T11:07:00Z</dcterms:modified>
</cp:coreProperties>
</file>