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178" w:rsidRDefault="001F4413">
      <w:pPr>
        <w:rPr>
          <w:b/>
          <w:bCs/>
          <w:sz w:val="32"/>
          <w:szCs w:val="32"/>
          <w:lang w:val="en-US"/>
        </w:rPr>
      </w:pPr>
      <w:r>
        <w:rPr>
          <w:b/>
          <w:bCs/>
          <w:sz w:val="32"/>
          <w:szCs w:val="32"/>
          <w:lang w:val="en-US"/>
        </w:rPr>
        <w:t xml:space="preserve">"CONTROLLED </w:t>
      </w:r>
      <w:r w:rsidR="00C85519" w:rsidRPr="0079621E">
        <w:rPr>
          <w:b/>
          <w:bCs/>
          <w:sz w:val="32"/>
          <w:szCs w:val="32"/>
          <w:lang w:val="en-US"/>
        </w:rPr>
        <w:t>TYPE 2 DIABETES IS A SIMPLE DISEASE</w:t>
      </w:r>
      <w:r>
        <w:rPr>
          <w:b/>
          <w:bCs/>
          <w:sz w:val="32"/>
          <w:szCs w:val="32"/>
          <w:lang w:val="en-US"/>
        </w:rPr>
        <w:t>"</w:t>
      </w:r>
    </w:p>
    <w:p w:rsidR="00E97C5B" w:rsidRDefault="00E97C5B">
      <w:pPr>
        <w:rPr>
          <w:b/>
          <w:bCs/>
          <w:sz w:val="32"/>
          <w:szCs w:val="32"/>
          <w:lang w:val="en-US"/>
        </w:rPr>
      </w:pPr>
      <w:r>
        <w:rPr>
          <w:b/>
          <w:bCs/>
          <w:sz w:val="32"/>
          <w:szCs w:val="32"/>
          <w:lang w:val="en-US"/>
        </w:rPr>
        <w:t>Prof(Dr)Premanidhi Panda,M.D(MED),MRCP,FRCP IN DIABETES</w:t>
      </w:r>
    </w:p>
    <w:p w:rsidR="00E97C5B" w:rsidRDefault="00E97C5B">
      <w:pPr>
        <w:rPr>
          <w:b/>
          <w:bCs/>
          <w:sz w:val="32"/>
          <w:szCs w:val="32"/>
          <w:lang w:val="en-US"/>
        </w:rPr>
      </w:pPr>
      <w:r>
        <w:rPr>
          <w:b/>
          <w:bCs/>
          <w:sz w:val="32"/>
          <w:szCs w:val="32"/>
          <w:lang w:val="en-US"/>
        </w:rPr>
        <w:t>DR PANDA DIABETES CENTER,INDIA</w:t>
      </w:r>
    </w:p>
    <w:p w:rsidR="00E97C5B" w:rsidRPr="00E97C5B" w:rsidRDefault="00E97C5B">
      <w:pPr>
        <w:rPr>
          <w:b/>
          <w:bCs/>
          <w:lang w:val="en-US"/>
        </w:rPr>
      </w:pPr>
      <w:r w:rsidRPr="00E97C5B">
        <w:rPr>
          <w:b/>
          <w:bCs/>
          <w:lang w:val="en-US"/>
        </w:rPr>
        <w:t>Email:</w:t>
      </w:r>
      <w:r>
        <w:rPr>
          <w:b/>
          <w:bCs/>
          <w:lang w:val="en-US"/>
        </w:rPr>
        <w:t>pandadrpremanidhi@gmail.com,Web:drpandadiabetes.com</w:t>
      </w:r>
    </w:p>
    <w:p w:rsidR="00C85519" w:rsidRPr="0079621E" w:rsidRDefault="00C85519">
      <w:pPr>
        <w:rPr>
          <w:b/>
          <w:bCs/>
          <w:lang w:val="en-US"/>
        </w:rPr>
      </w:pPr>
      <w:r w:rsidRPr="0079621E">
        <w:rPr>
          <w:b/>
          <w:bCs/>
          <w:lang w:val="en-US"/>
        </w:rPr>
        <w:t>Type 2 Diabetes is a simple and Chronic disorder rather than a Serious disease(To me if</w:t>
      </w:r>
      <w:r w:rsidR="005C0FD6">
        <w:rPr>
          <w:b/>
          <w:bCs/>
          <w:lang w:val="en-US"/>
        </w:rPr>
        <w:t xml:space="preserve"> Controlled</w:t>
      </w:r>
      <w:r w:rsidRPr="0079621E">
        <w:rPr>
          <w:b/>
          <w:bCs/>
          <w:lang w:val="en-US"/>
        </w:rPr>
        <w:t xml:space="preserve">).Common diseases like  Heart Diseases, Type 2 Disease, Obesity do not have a genetic cause rather than multiple genetic cause in combination of  life style modification and environmental factors. My slogan is  Control diabetes is  not a disease but </w:t>
      </w:r>
      <w:r w:rsidR="00A755F6" w:rsidRPr="0079621E">
        <w:rPr>
          <w:b/>
          <w:bCs/>
          <w:lang w:val="en-US"/>
        </w:rPr>
        <w:t>Uncontrolled</w:t>
      </w:r>
      <w:r w:rsidRPr="0079621E">
        <w:rPr>
          <w:b/>
          <w:bCs/>
          <w:lang w:val="en-US"/>
        </w:rPr>
        <w:t xml:space="preserve">  diabetes is a Disease.</w:t>
      </w:r>
    </w:p>
    <w:p w:rsidR="00C85519" w:rsidRPr="0079621E" w:rsidRDefault="00C85519">
      <w:pPr>
        <w:rPr>
          <w:b/>
          <w:bCs/>
          <w:lang w:val="en-US"/>
        </w:rPr>
      </w:pPr>
      <w:r w:rsidRPr="0079621E">
        <w:rPr>
          <w:b/>
          <w:bCs/>
          <w:lang w:val="en-US"/>
        </w:rPr>
        <w:t xml:space="preserve">Type 2 diabetes is a chronic condition in which body fails to </w:t>
      </w:r>
      <w:r w:rsidR="00BD02D7" w:rsidRPr="0079621E">
        <w:rPr>
          <w:b/>
          <w:bCs/>
          <w:lang w:val="en-US"/>
        </w:rPr>
        <w:t>body fails to Properly use and store glucose. Type 2 Diabetes results when the body does not produce enough  insulin and/or  is unable to use insulin(Insulin Resistance)</w:t>
      </w:r>
    </w:p>
    <w:p w:rsidR="0079621E" w:rsidRDefault="00BD02D7" w:rsidP="0079621E">
      <w:pPr>
        <w:rPr>
          <w:rFonts w:ascii="Segoe UI" w:hAnsi="Segoe UI" w:cs="Segoe UI"/>
          <w:b/>
          <w:bCs/>
          <w:color w:val="000000"/>
          <w:sz w:val="19"/>
          <w:szCs w:val="19"/>
          <w:shd w:val="clear" w:color="auto" w:fill="EEEEFF"/>
        </w:rPr>
      </w:pPr>
      <w:r w:rsidRPr="0079621E">
        <w:rPr>
          <w:rFonts w:ascii="Segoe UI" w:hAnsi="Segoe UI" w:cs="Segoe UI"/>
          <w:b/>
          <w:bCs/>
          <w:color w:val="000000"/>
          <w:sz w:val="19"/>
          <w:szCs w:val="19"/>
          <w:shd w:val="clear" w:color="auto" w:fill="EEEEFF"/>
        </w:rPr>
        <w:t>Disease means a disorder of structure or function in a human, animal, or plant, especially one that produces specific symptoms or that affects a specific location and is not simply a direct result of physical injury. In my 38yers of practice if a Type 2 Diabetes once diagnosed with my diet plan Keeping Low Calorie diet along with Exercise never causes any physical Injury</w:t>
      </w:r>
      <w:r w:rsidR="00A755F6">
        <w:rPr>
          <w:rFonts w:ascii="Segoe UI" w:hAnsi="Segoe UI" w:cs="Segoe UI"/>
          <w:b/>
          <w:bCs/>
          <w:color w:val="000000"/>
          <w:sz w:val="19"/>
          <w:szCs w:val="19"/>
          <w:shd w:val="clear" w:color="auto" w:fill="EEEEFF"/>
        </w:rPr>
        <w:t>.</w:t>
      </w:r>
      <w:r w:rsidRPr="0079621E">
        <w:rPr>
          <w:rFonts w:ascii="Segoe UI" w:hAnsi="Segoe UI" w:cs="Segoe UI"/>
          <w:color w:val="000000"/>
          <w:sz w:val="19"/>
          <w:szCs w:val="19"/>
        </w:rPr>
        <w:br/>
      </w:r>
      <w:r w:rsidRPr="0079621E">
        <w:rPr>
          <w:rFonts w:ascii="Segoe UI" w:hAnsi="Segoe UI" w:cs="Segoe UI"/>
          <w:b/>
          <w:bCs/>
          <w:color w:val="000000"/>
          <w:sz w:val="19"/>
          <w:szCs w:val="19"/>
          <w:shd w:val="clear" w:color="auto" w:fill="EEEEFF"/>
        </w:rPr>
        <w:t>Treatment for type 2 diabetes includes monitoring your blood sugar levels and using medications or insulin when needed .I recommend losing weight through diet and exercise that is VLCD(Very Low Calorie Diet) with My Diet Plan.</w:t>
      </w:r>
      <w:r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Blood sugar control is one of the most important parts of type 2 diabetes management. Although you may be able to treat the condition at first with oral medication and lifestyle changes, such as exercise and weight loss.</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 xml:space="preserve">EARLY INSULIN THERAPY I DIFFERED IN TYPE II DIABETESI am requesting all the physician of the world not to start insulin initially in type ii diabetes as EIT I </w:t>
      </w:r>
      <w:r w:rsidR="00A755F6" w:rsidRPr="0079621E">
        <w:rPr>
          <w:rFonts w:ascii="Segoe UI" w:hAnsi="Segoe UI" w:cs="Segoe UI"/>
          <w:b/>
          <w:bCs/>
          <w:color w:val="000000"/>
          <w:sz w:val="19"/>
          <w:szCs w:val="19"/>
          <w:shd w:val="clear" w:color="auto" w:fill="EEEEFF"/>
        </w:rPr>
        <w:t>deferred</w:t>
      </w:r>
      <w:r w:rsidR="0079621E" w:rsidRPr="0079621E">
        <w:rPr>
          <w:rFonts w:ascii="Segoe UI" w:hAnsi="Segoe UI" w:cs="Segoe UI"/>
          <w:b/>
          <w:bCs/>
          <w:color w:val="000000"/>
          <w:sz w:val="19"/>
          <w:szCs w:val="19"/>
          <w:shd w:val="clear" w:color="auto" w:fill="EEEEFF"/>
        </w:rPr>
        <w:t xml:space="preserve"> as because:-(1)Insulin Word makes a patient panic(2)Hypoglycaemia(3)Obesity(4)Insulin Resistance(5)All most 90% Patients are under OHD. Even </w:t>
      </w:r>
      <w:proofErr w:type="spellStart"/>
      <w:r w:rsidR="0079621E" w:rsidRPr="0079621E">
        <w:rPr>
          <w:rFonts w:ascii="Segoe UI" w:hAnsi="Segoe UI" w:cs="Segoe UI"/>
          <w:b/>
          <w:bCs/>
          <w:color w:val="000000"/>
          <w:sz w:val="19"/>
          <w:szCs w:val="19"/>
          <w:shd w:val="clear" w:color="auto" w:fill="EEEEFF"/>
        </w:rPr>
        <w:t>i</w:t>
      </w:r>
      <w:proofErr w:type="spellEnd"/>
      <w:r w:rsidR="0079621E" w:rsidRPr="0079621E">
        <w:rPr>
          <w:rFonts w:ascii="Segoe UI" w:hAnsi="Segoe UI" w:cs="Segoe UI"/>
          <w:b/>
          <w:bCs/>
          <w:color w:val="000000"/>
          <w:sz w:val="19"/>
          <w:szCs w:val="19"/>
          <w:shd w:val="clear" w:color="auto" w:fill="EEEEFF"/>
        </w:rPr>
        <w:t xml:space="preserve"> am taking for last 17years with triple combination. My HBA1C 5.7 to 5.8</w:t>
      </w:r>
      <w:r w:rsidR="00A755F6">
        <w:rPr>
          <w:rFonts w:ascii="Segoe UI" w:hAnsi="Segoe UI" w:cs="Segoe UI"/>
          <w:b/>
          <w:bCs/>
          <w:color w:val="000000"/>
          <w:sz w:val="19"/>
          <w:szCs w:val="19"/>
          <w:shd w:val="clear" w:color="auto" w:fill="EEEEFF"/>
        </w:rPr>
        <w:t>(6)INCREASE IN TG LEVEL(7</w:t>
      </w:r>
      <w:r w:rsidR="0079621E" w:rsidRPr="0079621E">
        <w:rPr>
          <w:rFonts w:ascii="Segoe UI" w:hAnsi="Segoe UI" w:cs="Segoe UI"/>
          <w:b/>
          <w:bCs/>
          <w:color w:val="000000"/>
          <w:sz w:val="19"/>
          <w:szCs w:val="19"/>
          <w:shd w:val="clear" w:color="auto" w:fill="EEEEFF"/>
        </w:rPr>
        <w:t>)INSULIN VS OHD BETA CELL FAILURE NO EFFECT.AS IT I</w:t>
      </w:r>
      <w:r w:rsidR="00A755F6">
        <w:rPr>
          <w:rFonts w:ascii="Segoe UI" w:hAnsi="Segoe UI" w:cs="Segoe UI"/>
          <w:b/>
          <w:bCs/>
          <w:color w:val="000000"/>
          <w:sz w:val="19"/>
          <w:szCs w:val="19"/>
          <w:shd w:val="clear" w:color="auto" w:fill="EEEEFF"/>
        </w:rPr>
        <w:t>S AUTOIMMUNE DISEASE.(8</w:t>
      </w:r>
      <w:r w:rsidR="0079621E" w:rsidRPr="0079621E">
        <w:rPr>
          <w:rFonts w:ascii="Segoe UI" w:hAnsi="Segoe UI" w:cs="Segoe UI"/>
          <w:b/>
          <w:bCs/>
          <w:color w:val="000000"/>
          <w:sz w:val="19"/>
          <w:szCs w:val="19"/>
          <w:shd w:val="clear" w:color="auto" w:fill="EEEEFF"/>
        </w:rPr>
        <w:t>) Insulin may increase ESRD risk in type 2 diabetes, study finds(VERY IMPORTANT)Type 2 diabetes patients who were insulin users had an increased risk of end-stage renal disease, regardless of their A1C levels, compared with those not taking the drug, according to a study presented at an American Society of study shows</w:t>
      </w:r>
      <w:r w:rsidR="00A755F6">
        <w:rPr>
          <w:rFonts w:ascii="Segoe UI" w:hAnsi="Segoe UI" w:cs="Segoe UI"/>
          <w:b/>
          <w:bCs/>
          <w:color w:val="000000"/>
          <w:sz w:val="19"/>
          <w:szCs w:val="19"/>
          <w:shd w:val="clear" w:color="auto" w:fill="EEEEFF"/>
        </w:rPr>
        <w:t>.</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I do not agree about life expectancy 10-20years. I used to advice a Controlled Type 2 Diabetes will live longer than a Non-Diabetic. Thus I do not agree with It is a Progressive Disease rather than a Nutritional and Environmental Disorder.</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Type</w:t>
      </w:r>
      <w:r w:rsidR="00A755F6">
        <w:rPr>
          <w:rFonts w:ascii="Segoe UI" w:hAnsi="Segoe UI" w:cs="Segoe UI"/>
          <w:b/>
          <w:bCs/>
          <w:color w:val="000000"/>
          <w:sz w:val="19"/>
          <w:szCs w:val="19"/>
          <w:shd w:val="clear" w:color="auto" w:fill="EEEEFF"/>
        </w:rPr>
        <w:t xml:space="preserve"> 2</w:t>
      </w:r>
      <w:r w:rsidR="0079621E" w:rsidRPr="0079621E">
        <w:rPr>
          <w:rFonts w:ascii="Segoe UI" w:hAnsi="Segoe UI" w:cs="Segoe UI"/>
          <w:b/>
          <w:bCs/>
          <w:color w:val="000000"/>
          <w:sz w:val="19"/>
          <w:szCs w:val="19"/>
          <w:shd w:val="clear" w:color="auto" w:fill="EEEEFF"/>
        </w:rPr>
        <w:t xml:space="preserve"> Diabetes Can get rid of Cardiovascular Risk not by GLP 1 OR SGLT-2 It can be achieved by Only </w:t>
      </w:r>
      <w:r w:rsidR="00B752E5" w:rsidRPr="0079621E">
        <w:rPr>
          <w:rFonts w:ascii="Segoe UI" w:hAnsi="Segoe UI" w:cs="Segoe UI"/>
          <w:b/>
          <w:bCs/>
          <w:color w:val="000000"/>
          <w:sz w:val="19"/>
          <w:szCs w:val="19"/>
          <w:shd w:val="clear" w:color="auto" w:fill="EEEEFF"/>
        </w:rPr>
        <w:t>Nutrition</w:t>
      </w:r>
      <w:r w:rsidR="0079621E" w:rsidRPr="0079621E">
        <w:rPr>
          <w:rFonts w:ascii="Segoe UI" w:hAnsi="Segoe UI" w:cs="Segoe UI"/>
          <w:b/>
          <w:bCs/>
          <w:color w:val="000000"/>
          <w:sz w:val="19"/>
          <w:szCs w:val="19"/>
          <w:shd w:val="clear" w:color="auto" w:fill="EEEEFF"/>
        </w:rPr>
        <w:t>:-</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1.Stop Polished rice(Lack of Beta Setosterol)</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2.Avoid Oil(Dr Panda Prefers Olive Oil</w:t>
      </w:r>
      <w:r w:rsidR="00A755F6">
        <w:rPr>
          <w:rFonts w:ascii="Segoe UI" w:hAnsi="Segoe UI" w:cs="Segoe UI"/>
          <w:b/>
          <w:bCs/>
          <w:color w:val="000000"/>
          <w:sz w:val="19"/>
          <w:szCs w:val="19"/>
          <w:shd w:val="clear" w:color="auto" w:fill="EEEEFF"/>
        </w:rPr>
        <w:t>)</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3.10Petals of Garlic ,One Onion per day. Garlic contains Allicin is thought to be the principal bioactive compound for prevention of cardiovascular and other metabolic diseases, atherosclerosis, hyperlipidemia, thrombosis, hypertension and diabetes.</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lastRenderedPageBreak/>
        <w:t>4. Red bell peppers are rich in lycopene, thus making them excellent for a healthy heart whereas green bell peppers are a good source of cholesterol lowering fiber. Increased homocysteine levels can lead to a higher risk of heart disease. Bell peppers contain vitamin B6 and folate which help to lower homocysteine levels. In addition to these, the powerful antioxidants vitamins A and C present in these vegetables help to wipe out free radicals. Potassium contained in bell peppers lowers about 162 milligrams of blood pressure which is also beneficial for heart.</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5.Curry Leaves (Murreya Koeniigi) Used as Antidiabetic drug and in CAD due to presence of Cinamaldehyde,Carbazole like Mahanimbin and girinimbin which produces Insulin and Converts Resistant Insulin to Sensitive Insulin. It clears the coronary artery blockade even it obliterates Calcification of Coronary artery.</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u w:val="single"/>
          <w:shd w:val="clear" w:color="auto" w:fill="EEEEFF"/>
        </w:rPr>
        <w:t>Summary</w:t>
      </w:r>
      <w:r w:rsidR="0079621E" w:rsidRPr="0079621E">
        <w:rPr>
          <w:rFonts w:ascii="Segoe UI" w:hAnsi="Segoe UI" w:cs="Segoe UI"/>
          <w:b/>
          <w:bCs/>
          <w:color w:val="000000"/>
          <w:sz w:val="19"/>
          <w:szCs w:val="19"/>
          <w:shd w:val="clear" w:color="auto" w:fill="EEEEFF"/>
        </w:rPr>
        <w:t>: Type 2 Diabetes is a Simple Chronic Disease making Panic to Innocent Patient can be treated with simple drug like Glimiperide,Metformin,Voglibose,Pioglitazone(Cardio-Reno-Hepato-Neuro protective),and teneligliptin. Out of more than 1.5 Lakhs Patients I could successful about 98%.No new</w:t>
      </w:r>
      <w:r w:rsidR="00A755F6">
        <w:rPr>
          <w:rFonts w:ascii="Segoe UI" w:hAnsi="Segoe UI" w:cs="Segoe UI"/>
          <w:b/>
          <w:bCs/>
          <w:color w:val="000000"/>
          <w:sz w:val="19"/>
          <w:szCs w:val="19"/>
          <w:shd w:val="clear" w:color="auto" w:fill="EEEEFF"/>
        </w:rPr>
        <w:t>er drug or Insulin I have given</w:t>
      </w:r>
      <w:r w:rsidR="0079621E" w:rsidRPr="0079621E">
        <w:rPr>
          <w:rFonts w:ascii="Segoe UI" w:hAnsi="Segoe UI" w:cs="Segoe UI"/>
          <w:b/>
          <w:bCs/>
          <w:color w:val="000000"/>
          <w:sz w:val="19"/>
          <w:szCs w:val="19"/>
          <w:shd w:val="clear" w:color="auto" w:fill="EEEEFF"/>
        </w:rPr>
        <w:t xml:space="preserve"> Only 1.5% needs Insulin.</w:t>
      </w:r>
      <w:r w:rsidR="0079621E" w:rsidRPr="0079621E">
        <w:rPr>
          <w:rFonts w:ascii="Segoe UI" w:hAnsi="Segoe UI" w:cs="Segoe UI"/>
          <w:color w:val="000000"/>
          <w:sz w:val="19"/>
          <w:szCs w:val="19"/>
        </w:rPr>
        <w:br/>
      </w:r>
      <w:r w:rsidR="0079621E" w:rsidRPr="0079621E">
        <w:rPr>
          <w:rFonts w:ascii="Segoe UI" w:hAnsi="Segoe UI" w:cs="Segoe UI"/>
          <w:b/>
          <w:bCs/>
          <w:color w:val="000000"/>
          <w:sz w:val="19"/>
          <w:szCs w:val="19"/>
          <w:shd w:val="clear" w:color="auto" w:fill="EEEEFF"/>
        </w:rPr>
        <w:t>Not Degludac (ultralong-acting basal insulin analogue</w:t>
      </w:r>
      <w:r w:rsidR="0079621E" w:rsidRPr="0079621E">
        <w:rPr>
          <w:rFonts w:ascii="Segoe UI" w:hAnsi="Segoe UI" w:cs="Segoe UI"/>
          <w:color w:val="000000"/>
          <w:sz w:val="19"/>
          <w:szCs w:val="19"/>
          <w:shd w:val="clear" w:color="auto" w:fill="EEEEFF"/>
        </w:rPr>
        <w:t> )</w:t>
      </w:r>
      <w:r w:rsidR="0079621E" w:rsidRPr="0079621E">
        <w:rPr>
          <w:rFonts w:ascii="Segoe UI" w:hAnsi="Segoe UI" w:cs="Segoe UI"/>
          <w:b/>
          <w:bCs/>
          <w:color w:val="000000"/>
          <w:sz w:val="19"/>
          <w:szCs w:val="19"/>
          <w:shd w:val="clear" w:color="auto" w:fill="EEEEFF"/>
        </w:rPr>
        <w:t>,</w:t>
      </w:r>
      <w:r w:rsidR="0079621E" w:rsidRPr="0079621E">
        <w:rPr>
          <w:rFonts w:ascii="Segoe UI" w:hAnsi="Segoe UI" w:cs="Segoe UI"/>
          <w:b/>
          <w:bCs/>
          <w:i/>
          <w:iCs/>
          <w:color w:val="000000"/>
          <w:sz w:val="19"/>
          <w:szCs w:val="19"/>
          <w:shd w:val="clear" w:color="auto" w:fill="EEEEFF"/>
        </w:rPr>
        <w:t> </w:t>
      </w:r>
      <w:r w:rsidR="0079621E" w:rsidRPr="0079621E">
        <w:rPr>
          <w:rFonts w:ascii="Segoe UI" w:hAnsi="Segoe UI" w:cs="Segoe UI"/>
          <w:b/>
          <w:bCs/>
          <w:color w:val="000000"/>
          <w:sz w:val="19"/>
          <w:szCs w:val="19"/>
          <w:shd w:val="clear" w:color="auto" w:fill="EEEEFF"/>
        </w:rPr>
        <w:t>SGLT2 inhibitors or Glucagon-like peptide</w:t>
      </w:r>
      <w:r w:rsidR="0079621E" w:rsidRPr="0079621E">
        <w:rPr>
          <w:rFonts w:ascii="Segoe UI" w:hAnsi="Segoe UI" w:cs="Segoe UI"/>
          <w:color w:val="000000"/>
          <w:sz w:val="19"/>
          <w:szCs w:val="19"/>
          <w:shd w:val="clear" w:color="auto" w:fill="EEEEFF"/>
        </w:rPr>
        <w:t>-</w:t>
      </w:r>
      <w:r w:rsidR="0079621E" w:rsidRPr="0079621E">
        <w:rPr>
          <w:rFonts w:ascii="Segoe UI" w:hAnsi="Segoe UI" w:cs="Segoe UI"/>
          <w:b/>
          <w:bCs/>
          <w:color w:val="000000"/>
          <w:sz w:val="19"/>
          <w:szCs w:val="19"/>
          <w:shd w:val="clear" w:color="auto" w:fill="EEEEFF"/>
        </w:rPr>
        <w:t>1</w:t>
      </w:r>
      <w:r w:rsidR="0079621E" w:rsidRPr="0079621E">
        <w:rPr>
          <w:rFonts w:ascii="Segoe UI" w:hAnsi="Segoe UI" w:cs="Segoe UI"/>
          <w:color w:val="000000"/>
          <w:sz w:val="19"/>
          <w:szCs w:val="19"/>
          <w:shd w:val="clear" w:color="auto" w:fill="EEEEFF"/>
        </w:rPr>
        <w:t> </w:t>
      </w:r>
      <w:r w:rsidR="0079621E" w:rsidRPr="0079621E">
        <w:rPr>
          <w:rFonts w:ascii="Segoe UI" w:hAnsi="Segoe UI" w:cs="Segoe UI"/>
          <w:b/>
          <w:bCs/>
          <w:color w:val="000000"/>
          <w:sz w:val="19"/>
          <w:szCs w:val="19"/>
          <w:shd w:val="clear" w:color="auto" w:fill="EEEEFF"/>
        </w:rPr>
        <w:t>receptor</w:t>
      </w:r>
      <w:r w:rsidR="0079621E" w:rsidRPr="0079621E">
        <w:rPr>
          <w:rFonts w:ascii="Segoe UI" w:hAnsi="Segoe UI" w:cs="Segoe UI"/>
          <w:color w:val="000000"/>
          <w:sz w:val="19"/>
          <w:szCs w:val="19"/>
          <w:shd w:val="clear" w:color="auto" w:fill="EEEEFF"/>
        </w:rPr>
        <w:t> </w:t>
      </w:r>
      <w:r w:rsidR="0079621E" w:rsidRPr="0079621E">
        <w:rPr>
          <w:rFonts w:ascii="Segoe UI" w:hAnsi="Segoe UI" w:cs="Segoe UI"/>
          <w:b/>
          <w:bCs/>
          <w:color w:val="000000"/>
          <w:sz w:val="19"/>
          <w:szCs w:val="19"/>
          <w:shd w:val="clear" w:color="auto" w:fill="EEEEFF"/>
        </w:rPr>
        <w:t>agonists Which are cost effective and Produce another disease may be fatal.</w:t>
      </w:r>
      <w:r w:rsidR="00A755F6">
        <w:rPr>
          <w:rFonts w:ascii="Segoe UI" w:hAnsi="Segoe UI" w:cs="Segoe UI"/>
          <w:b/>
          <w:bCs/>
          <w:color w:val="000000"/>
          <w:sz w:val="19"/>
          <w:szCs w:val="19"/>
          <w:shd w:val="clear" w:color="auto" w:fill="EEEEFF"/>
        </w:rPr>
        <w:t xml:space="preserve"> </w:t>
      </w:r>
      <w:r w:rsidR="0079621E" w:rsidRPr="0079621E">
        <w:rPr>
          <w:rFonts w:ascii="Segoe UI" w:hAnsi="Segoe UI" w:cs="Segoe UI"/>
          <w:b/>
          <w:bCs/>
          <w:color w:val="000000"/>
          <w:sz w:val="19"/>
          <w:szCs w:val="19"/>
          <w:shd w:val="clear" w:color="auto" w:fill="EEEEFF"/>
        </w:rPr>
        <w:t>But in all type II diabetes I used to put on my Diet plan and VLCD.There is tremendous result. Firstly Medicines low cost, No panic for any serious side effects like Hypoglycemia,Serious Mycotic Infection with Gangrene</w:t>
      </w:r>
      <w:r w:rsidR="0079621E">
        <w:rPr>
          <w:rFonts w:ascii="Segoe UI" w:hAnsi="Segoe UI" w:cs="Segoe UI"/>
          <w:b/>
          <w:bCs/>
          <w:color w:val="000000"/>
          <w:sz w:val="19"/>
          <w:szCs w:val="19"/>
          <w:shd w:val="clear" w:color="auto" w:fill="EEEEFF"/>
        </w:rPr>
        <w:t>, Pancreatitis or any cancer</w:t>
      </w:r>
      <w:r w:rsidR="0000036E">
        <w:rPr>
          <w:rFonts w:ascii="Segoe UI" w:hAnsi="Segoe UI" w:cs="Segoe UI"/>
          <w:b/>
          <w:bCs/>
          <w:color w:val="000000"/>
          <w:sz w:val="19"/>
          <w:szCs w:val="19"/>
          <w:shd w:val="clear" w:color="auto" w:fill="EEEEFF"/>
        </w:rPr>
        <w:t xml:space="preserve"> </w:t>
      </w:r>
      <w:r w:rsidR="0079621E">
        <w:rPr>
          <w:rFonts w:ascii="Segoe UI" w:hAnsi="Segoe UI" w:cs="Segoe UI"/>
          <w:b/>
          <w:bCs/>
          <w:color w:val="000000"/>
          <w:sz w:val="19"/>
          <w:szCs w:val="19"/>
          <w:shd w:val="clear" w:color="auto" w:fill="EEEEFF"/>
        </w:rPr>
        <w:t>.</w:t>
      </w:r>
      <w:r w:rsidR="0000036E">
        <w:rPr>
          <w:rFonts w:ascii="Segoe UI" w:hAnsi="Segoe UI" w:cs="Segoe UI"/>
          <w:b/>
          <w:bCs/>
          <w:color w:val="000000"/>
          <w:sz w:val="19"/>
          <w:szCs w:val="19"/>
          <w:shd w:val="clear" w:color="auto" w:fill="EEEEFF"/>
        </w:rPr>
        <w:t>I do not agree to ADA-EASD  Guideline.</w:t>
      </w:r>
    </w:p>
    <w:p w:rsidR="00793080" w:rsidRDefault="00793080" w:rsidP="00793080">
      <w:p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Biography:</w:t>
      </w:r>
    </w:p>
    <w:p w:rsidR="00793080" w:rsidRDefault="00793080" w:rsidP="00793080">
      <w:pPr>
        <w:pStyle w:val="NormalWeb"/>
        <w:spacing w:before="0" w:beforeAutospacing="0" w:after="203" w:afterAutospacing="0" w:line="373" w:lineRule="atLeast"/>
        <w:rPr>
          <w:b/>
          <w:bCs/>
          <w:i/>
          <w:iCs/>
        </w:rPr>
      </w:pPr>
      <w:r w:rsidRPr="006F1CF0">
        <w:rPr>
          <w:b/>
          <w:bCs/>
          <w:i/>
          <w:iCs/>
        </w:rPr>
        <w:t xml:space="preserve">DR PREMANIDHI PANDA,M.D(MED),HON PhD IN DIABETES,MRCP,FRCP has completed his M.B.B.S at the age of 24 years from Berhampur University, India and postdoctoral studies,M.D(MED) from UTKALUniversity School of Medicine. He is the director  of DR PANDA DIABETES INSTITUTE,INDIA, a premier DIABETES  HOSPITAL CUM RESEARCH CENTRE,INDIA.He has worked in TISCO HOSPITAL,INDIA,BENGHAZI MEDICAL(LIBYA),MEDWIN HOSPITAL With </w:t>
      </w:r>
      <w:r w:rsidR="00E96CBB" w:rsidRPr="006F1CF0">
        <w:rPr>
          <w:b/>
          <w:bCs/>
          <w:i/>
          <w:iCs/>
        </w:rPr>
        <w:t>Repute. He</w:t>
      </w:r>
      <w:r w:rsidRPr="006F1CF0">
        <w:rPr>
          <w:b/>
          <w:bCs/>
          <w:i/>
          <w:iCs/>
        </w:rPr>
        <w:t xml:space="preserve"> has been awarded as “INDIA’s BEST  DOCTOR AWARD:-2013(DIABETES)” BY MEDGATE TODAY </w:t>
      </w:r>
      <w:r w:rsidR="00E96CBB" w:rsidRPr="006F1CF0">
        <w:rPr>
          <w:b/>
          <w:bCs/>
          <w:i/>
          <w:iCs/>
        </w:rPr>
        <w:t>SURVEY. He</w:t>
      </w:r>
      <w:r w:rsidRPr="006F1CF0">
        <w:rPr>
          <w:b/>
          <w:bCs/>
          <w:i/>
          <w:iCs/>
        </w:rPr>
        <w:t xml:space="preserve"> Has been Awarded MRCP,FRCP BY ROYAL COLLEGE OF PHYSICIAN AND SURGEON. He has published more than 20 papers in reputed journals and serving as</w:t>
      </w:r>
      <w:r>
        <w:rPr>
          <w:b/>
          <w:bCs/>
          <w:i/>
          <w:iCs/>
        </w:rPr>
        <w:t xml:space="preserve"> Director of DR PANDA DIABETES INSTITUTE,INDIA.</w:t>
      </w:r>
      <w:r w:rsidRPr="000C3C1F">
        <w:rPr>
          <w:b/>
          <w:bCs/>
          <w:i/>
          <w:iCs/>
        </w:rPr>
        <w:t xml:space="preserve"> </w:t>
      </w:r>
      <w:r>
        <w:rPr>
          <w:b/>
          <w:bCs/>
          <w:i/>
          <w:iCs/>
        </w:rPr>
        <w:t>He  has been awarded  several  National &amp; International awards contribution in diabetes.</w:t>
      </w:r>
    </w:p>
    <w:p w:rsidR="00793080" w:rsidRPr="002B2AE3" w:rsidRDefault="00793080" w:rsidP="00793080">
      <w:pPr>
        <w:shd w:val="clear" w:color="auto" w:fill="FFFFFF"/>
        <w:spacing w:after="0" w:line="266" w:lineRule="atLeast"/>
        <w:rPr>
          <w:rFonts w:ascii="Helvetica" w:eastAsia="Times New Roman" w:hAnsi="Helvetica" w:cs="Helvetica"/>
          <w:color w:val="9197A3"/>
          <w:sz w:val="20"/>
          <w:szCs w:val="20"/>
          <w:lang w:eastAsia="en-IN"/>
        </w:rPr>
      </w:pPr>
    </w:p>
    <w:p w:rsidR="00793080" w:rsidRDefault="00793080" w:rsidP="00793080">
      <w:pPr>
        <w:rPr>
          <w:rFonts w:ascii="Segoe UI" w:hAnsi="Segoe UI" w:cs="Segoe UI"/>
          <w:b/>
          <w:bCs/>
          <w:color w:val="000000"/>
          <w:sz w:val="19"/>
          <w:szCs w:val="19"/>
          <w:shd w:val="clear" w:color="auto" w:fill="EEEEFF"/>
        </w:rPr>
      </w:pPr>
    </w:p>
    <w:p w:rsidR="00793080" w:rsidRPr="00A755F6" w:rsidRDefault="00793080" w:rsidP="0079621E">
      <w:pPr>
        <w:rPr>
          <w:rFonts w:ascii="Segoe UI" w:hAnsi="Segoe UI" w:cs="Segoe UI"/>
          <w:b/>
          <w:bCs/>
          <w:color w:val="000000"/>
          <w:sz w:val="19"/>
          <w:szCs w:val="19"/>
          <w:shd w:val="clear" w:color="auto" w:fill="EEEEFF"/>
        </w:rPr>
      </w:pPr>
    </w:p>
    <w:p w:rsidR="00BD02D7" w:rsidRPr="00C85519" w:rsidRDefault="00BD02D7">
      <w:pPr>
        <w:rPr>
          <w:b/>
          <w:bCs/>
          <w:lang w:val="en-US"/>
        </w:rPr>
      </w:pPr>
    </w:p>
    <w:sectPr w:rsidR="00BD02D7" w:rsidRPr="00C85519" w:rsidSect="001B217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Kalinga">
    <w:panose1 w:val="020B0502040204020203"/>
    <w:charset w:val="00"/>
    <w:family w:val="swiss"/>
    <w:pitch w:val="variable"/>
    <w:sig w:usb0="0008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characterSpacingControl w:val="doNotCompress"/>
  <w:compat/>
  <w:rsids>
    <w:rsidRoot w:val="00C85519"/>
    <w:rsid w:val="0000036E"/>
    <w:rsid w:val="001B2178"/>
    <w:rsid w:val="001F4413"/>
    <w:rsid w:val="005C0FD6"/>
    <w:rsid w:val="005C33E1"/>
    <w:rsid w:val="00793080"/>
    <w:rsid w:val="0079621E"/>
    <w:rsid w:val="007D5EB2"/>
    <w:rsid w:val="0081405F"/>
    <w:rsid w:val="008F277E"/>
    <w:rsid w:val="0091519E"/>
    <w:rsid w:val="00A755F6"/>
    <w:rsid w:val="00B752E5"/>
    <w:rsid w:val="00BD02D7"/>
    <w:rsid w:val="00C85519"/>
    <w:rsid w:val="00CA6032"/>
    <w:rsid w:val="00D22DD2"/>
    <w:rsid w:val="00DF751A"/>
    <w:rsid w:val="00E96CBB"/>
    <w:rsid w:val="00E97C5B"/>
  </w:rsids>
  <m:mathPr>
    <m:mathFont m:val="Cambria Math"/>
    <m:brkBin m:val="before"/>
    <m:brkBinSub m:val="--"/>
    <m:smallFrac m:val="off"/>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1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3080"/>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FA75C-6890-46FB-85C0-2784A62E6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2018-12-19T12:16:00Z</dcterms:created>
  <dcterms:modified xsi:type="dcterms:W3CDTF">2019-06-02T02:39:00Z</dcterms:modified>
</cp:coreProperties>
</file>