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708E" w:rsidRDefault="00BE66D1" w:rsidP="004A708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Influence</w:t>
      </w:r>
      <w:r w:rsidRPr="00ED1554">
        <w:rPr>
          <w:rFonts w:ascii="Times New Roman" w:hAnsi="Times New Roman" w:cs="Times New Roman"/>
          <w:b/>
          <w:sz w:val="24"/>
          <w:szCs w:val="24"/>
        </w:rPr>
        <w:t xml:space="preserve"> of</w:t>
      </w:r>
      <w:r>
        <w:rPr>
          <w:rFonts w:ascii="Times New Roman" w:hAnsi="Times New Roman" w:cs="Times New Roman"/>
          <w:b/>
          <w:sz w:val="24"/>
          <w:szCs w:val="24"/>
        </w:rPr>
        <w:t xml:space="preserve"> dietary selenium supplementation </w:t>
      </w:r>
      <w:r w:rsidRPr="00ED1554">
        <w:rPr>
          <w:rFonts w:ascii="Times New Roman" w:hAnsi="Times New Roman" w:cs="Times New Roman"/>
          <w:b/>
          <w:sz w:val="24"/>
          <w:szCs w:val="24"/>
        </w:rPr>
        <w:t xml:space="preserve">on </w:t>
      </w:r>
      <w:r>
        <w:rPr>
          <w:rFonts w:ascii="Times New Roman" w:hAnsi="Times New Roman" w:cs="Times New Roman"/>
          <w:b/>
          <w:sz w:val="24"/>
          <w:szCs w:val="24"/>
        </w:rPr>
        <w:t xml:space="preserve">fermentation pattern and morphology in </w:t>
      </w:r>
      <w:r w:rsidRPr="00ED1554">
        <w:rPr>
          <w:rFonts w:ascii="Times New Roman" w:hAnsi="Times New Roman" w:cs="Times New Roman"/>
          <w:b/>
          <w:sz w:val="24"/>
          <w:szCs w:val="24"/>
        </w:rPr>
        <w:t xml:space="preserve">rumen </w:t>
      </w:r>
      <w:r>
        <w:rPr>
          <w:rFonts w:ascii="Times New Roman" w:hAnsi="Times New Roman" w:cs="Times New Roman"/>
          <w:b/>
          <w:sz w:val="24"/>
          <w:szCs w:val="24"/>
        </w:rPr>
        <w:t>of goat fed high concentrate diet</w:t>
      </w:r>
    </w:p>
    <w:p w:rsidR="004A708E" w:rsidRPr="00ED1554" w:rsidRDefault="004A708E" w:rsidP="004A708E">
      <w:pPr>
        <w:spacing w:after="0" w:line="240" w:lineRule="auto"/>
        <w:jc w:val="center"/>
        <w:rPr>
          <w:rFonts w:ascii="Times New Roman" w:hAnsi="Times New Roman" w:cs="Times New Roman"/>
          <w:b/>
          <w:sz w:val="18"/>
          <w:szCs w:val="24"/>
        </w:rPr>
      </w:pPr>
    </w:p>
    <w:p w:rsidR="004A708E" w:rsidRDefault="004A708E" w:rsidP="004A70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Rajoo Mal</w:t>
      </w:r>
      <w:r w:rsidR="00663B7B">
        <w:rPr>
          <w:rFonts w:ascii="Times New Roman" w:hAnsi="Times New Roman" w:cs="Times New Roman"/>
          <w:bCs/>
          <w:sz w:val="24"/>
          <w:szCs w:val="24"/>
        </w:rPr>
        <w:t xml:space="preserve"> Menghwar</w:t>
      </w:r>
      <w:r w:rsidRPr="00ED1554">
        <w:rPr>
          <w:rFonts w:ascii="Times New Roman" w:hAnsi="Times New Roman" w:cs="Times New Roman"/>
          <w:bCs/>
          <w:sz w:val="24"/>
          <w:szCs w:val="24"/>
          <w:vertAlign w:val="superscript"/>
        </w:rPr>
        <w:t>1</w:t>
      </w:r>
      <w:r w:rsidRPr="00ED1554">
        <w:rPr>
          <w:rFonts w:ascii="Times New Roman" w:hAnsi="Times New Roman" w:cs="Times New Roman"/>
          <w:bCs/>
          <w:sz w:val="24"/>
          <w:szCs w:val="24"/>
        </w:rPr>
        <w:t>, Moolchand Malhi</w:t>
      </w:r>
      <w:r w:rsidRPr="00ED1554">
        <w:rPr>
          <w:rFonts w:ascii="Times New Roman" w:hAnsi="Times New Roman" w:cs="Times New Roman"/>
          <w:bCs/>
          <w:sz w:val="24"/>
          <w:szCs w:val="24"/>
          <w:vertAlign w:val="superscript"/>
        </w:rPr>
        <w:t xml:space="preserve">1, </w:t>
      </w:r>
      <w:r w:rsidRPr="00ED1554">
        <w:rPr>
          <w:rFonts w:ascii="Times New Roman" w:hAnsi="Times New Roman" w:cs="Times New Roman"/>
          <w:bCs/>
          <w:sz w:val="24"/>
          <w:szCs w:val="24"/>
        </w:rPr>
        <w:t>* Saeed Ahmed Soomro</w:t>
      </w:r>
      <w:r w:rsidRPr="00ED1554">
        <w:rPr>
          <w:rFonts w:ascii="Times New Roman" w:hAnsi="Times New Roman" w:cs="Times New Roman"/>
          <w:bCs/>
          <w:sz w:val="24"/>
          <w:szCs w:val="24"/>
          <w:vertAlign w:val="superscript"/>
        </w:rPr>
        <w:t>1</w:t>
      </w:r>
      <w:r w:rsidRPr="00ED1554">
        <w:rPr>
          <w:rFonts w:ascii="Times New Roman" w:hAnsi="Times New Roman" w:cs="Times New Roman"/>
          <w:bCs/>
          <w:sz w:val="24"/>
          <w:szCs w:val="24"/>
        </w:rPr>
        <w:t>,</w:t>
      </w:r>
      <w:r w:rsidR="00190520">
        <w:rPr>
          <w:rFonts w:ascii="Times New Roman" w:hAnsi="Times New Roman" w:cs="Times New Roman"/>
          <w:bCs/>
          <w:sz w:val="24"/>
          <w:szCs w:val="24"/>
        </w:rPr>
        <w:t xml:space="preserve"> Mukesh Kumar</w:t>
      </w:r>
      <w:r w:rsidR="00663B7B">
        <w:rPr>
          <w:rFonts w:ascii="Times New Roman" w:hAnsi="Times New Roman" w:cs="Times New Roman"/>
          <w:bCs/>
          <w:sz w:val="24"/>
          <w:szCs w:val="24"/>
        </w:rPr>
        <w:t xml:space="preserve"> Menghwar</w:t>
      </w:r>
      <w:bookmarkStart w:id="0" w:name="_GoBack"/>
      <w:bookmarkEnd w:id="0"/>
      <w:r w:rsidR="00190520">
        <w:rPr>
          <w:rFonts w:ascii="Times New Roman" w:hAnsi="Times New Roman" w:cs="Times New Roman"/>
          <w:bCs/>
          <w:sz w:val="24"/>
          <w:szCs w:val="24"/>
          <w:vertAlign w:val="superscript"/>
        </w:rPr>
        <w:t>2</w:t>
      </w:r>
      <w:r w:rsidRPr="00ED1554">
        <w:rPr>
          <w:rFonts w:ascii="Times New Roman" w:hAnsi="Times New Roman" w:cs="Times New Roman"/>
          <w:bCs/>
          <w:sz w:val="24"/>
          <w:szCs w:val="24"/>
        </w:rPr>
        <w:t xml:space="preserve"> </w:t>
      </w:r>
      <w:r>
        <w:rPr>
          <w:rFonts w:ascii="Times New Roman" w:hAnsi="Times New Roman" w:cs="Times New Roman"/>
          <w:bCs/>
          <w:sz w:val="24"/>
          <w:szCs w:val="24"/>
        </w:rPr>
        <w:t>Muhammad Awais</w:t>
      </w:r>
      <w:r w:rsidR="00BE66D1">
        <w:rPr>
          <w:rFonts w:ascii="Times New Roman" w:hAnsi="Times New Roman" w:cs="Times New Roman"/>
          <w:bCs/>
          <w:sz w:val="24"/>
          <w:szCs w:val="24"/>
        </w:rPr>
        <w:t xml:space="preserve"> Soomro</w:t>
      </w:r>
      <w:r>
        <w:rPr>
          <w:rFonts w:ascii="Times New Roman" w:hAnsi="Times New Roman" w:cs="Times New Roman"/>
          <w:bCs/>
          <w:sz w:val="24"/>
          <w:szCs w:val="24"/>
          <w:vertAlign w:val="superscript"/>
        </w:rPr>
        <w:t>1</w:t>
      </w:r>
      <w:r w:rsidRPr="00ED1554">
        <w:rPr>
          <w:rFonts w:ascii="Times New Roman" w:hAnsi="Times New Roman" w:cs="Times New Roman"/>
          <w:bCs/>
          <w:sz w:val="24"/>
          <w:szCs w:val="24"/>
        </w:rPr>
        <w:t xml:space="preserve">, </w:t>
      </w:r>
      <w:r>
        <w:rPr>
          <w:rFonts w:ascii="Times New Roman" w:hAnsi="Times New Roman" w:cs="Times New Roman"/>
          <w:bCs/>
          <w:sz w:val="24"/>
          <w:szCs w:val="24"/>
        </w:rPr>
        <w:t>Nabi Bux</w:t>
      </w:r>
      <w:r w:rsidR="00BE66D1">
        <w:rPr>
          <w:rFonts w:ascii="Times New Roman" w:hAnsi="Times New Roman" w:cs="Times New Roman"/>
          <w:bCs/>
          <w:sz w:val="24"/>
          <w:szCs w:val="24"/>
        </w:rPr>
        <w:t xml:space="preserve"> Solangi</w:t>
      </w:r>
      <w:r>
        <w:rPr>
          <w:rFonts w:ascii="Times New Roman" w:hAnsi="Times New Roman" w:cs="Times New Roman"/>
          <w:bCs/>
          <w:sz w:val="24"/>
          <w:szCs w:val="24"/>
          <w:vertAlign w:val="superscript"/>
        </w:rPr>
        <w:t>1</w:t>
      </w:r>
      <w:r>
        <w:rPr>
          <w:rFonts w:ascii="Times New Roman" w:hAnsi="Times New Roman" w:cs="Times New Roman"/>
          <w:bCs/>
          <w:sz w:val="24"/>
          <w:szCs w:val="24"/>
        </w:rPr>
        <w:t xml:space="preserve"> and </w:t>
      </w:r>
      <w:r w:rsidRPr="00F56D6F">
        <w:rPr>
          <w:rFonts w:ascii="Times New Roman" w:hAnsi="Times New Roman" w:cs="Times New Roman"/>
          <w:bCs/>
          <w:sz w:val="24"/>
          <w:szCs w:val="24"/>
        </w:rPr>
        <w:t>Yan Lei</w:t>
      </w:r>
      <w:r w:rsidR="00190520">
        <w:rPr>
          <w:rFonts w:ascii="Times New Roman" w:hAnsi="Times New Roman" w:cs="Times New Roman"/>
          <w:bCs/>
          <w:sz w:val="24"/>
          <w:szCs w:val="24"/>
          <w:vertAlign w:val="superscript"/>
        </w:rPr>
        <w:t>3</w:t>
      </w:r>
      <w:r w:rsidRPr="00ED1554">
        <w:rPr>
          <w:rFonts w:ascii="Times New Roman" w:hAnsi="Times New Roman" w:cs="Times New Roman"/>
          <w:bCs/>
          <w:sz w:val="24"/>
          <w:szCs w:val="24"/>
        </w:rPr>
        <w:t xml:space="preserve"> </w:t>
      </w:r>
    </w:p>
    <w:p w:rsidR="004A708E" w:rsidRPr="00ED1554" w:rsidRDefault="004A708E" w:rsidP="004A708E">
      <w:pPr>
        <w:spacing w:after="0" w:line="240" w:lineRule="auto"/>
        <w:jc w:val="center"/>
        <w:rPr>
          <w:rFonts w:ascii="Times New Roman" w:hAnsi="Times New Roman" w:cs="Times New Roman"/>
          <w:sz w:val="24"/>
          <w:szCs w:val="24"/>
        </w:rPr>
      </w:pPr>
    </w:p>
    <w:p w:rsidR="004A708E" w:rsidRDefault="004A708E" w:rsidP="004A708E">
      <w:pPr>
        <w:spacing w:after="0" w:line="240" w:lineRule="auto"/>
        <w:jc w:val="center"/>
        <w:rPr>
          <w:rFonts w:ascii="Times New Roman" w:hAnsi="Times New Roman" w:cs="Times New Roman"/>
          <w:i/>
          <w:iCs/>
          <w:sz w:val="24"/>
          <w:szCs w:val="24"/>
          <w:lang w:val="en-GB"/>
        </w:rPr>
      </w:pPr>
      <w:r w:rsidRPr="00ED1554">
        <w:rPr>
          <w:rFonts w:ascii="Times New Roman" w:hAnsi="Times New Roman" w:cs="Times New Roman"/>
          <w:i/>
          <w:iCs/>
          <w:sz w:val="24"/>
          <w:szCs w:val="24"/>
          <w:vertAlign w:val="superscript"/>
          <w:lang w:val="en-GB"/>
        </w:rPr>
        <w:t>1</w:t>
      </w:r>
      <w:r w:rsidRPr="00ED1554">
        <w:rPr>
          <w:rFonts w:ascii="Times New Roman" w:hAnsi="Times New Roman" w:cs="Times New Roman"/>
          <w:i/>
          <w:iCs/>
          <w:sz w:val="24"/>
          <w:szCs w:val="24"/>
          <w:lang w:val="en-GB"/>
        </w:rPr>
        <w:t>Department of Veterinary Physiology and Biochemistry, Sindh Agriculture University, Tandojam, 70060, Sindh, Pakistan</w:t>
      </w:r>
    </w:p>
    <w:p w:rsidR="00190520" w:rsidRPr="00ED1554" w:rsidRDefault="00190520" w:rsidP="00663B7B">
      <w:pPr>
        <w:spacing w:after="0" w:line="240" w:lineRule="auto"/>
        <w:jc w:val="center"/>
        <w:rPr>
          <w:rFonts w:ascii="Times New Roman" w:hAnsi="Times New Roman" w:cs="Times New Roman"/>
          <w:sz w:val="24"/>
          <w:szCs w:val="24"/>
        </w:rPr>
      </w:pPr>
      <w:r w:rsidRPr="00ED1554">
        <w:rPr>
          <w:rFonts w:ascii="Times New Roman" w:hAnsi="Times New Roman" w:cs="Times New Roman"/>
          <w:i/>
          <w:iCs/>
          <w:sz w:val="24"/>
          <w:szCs w:val="24"/>
          <w:vertAlign w:val="superscript"/>
          <w:lang w:val="en-GB"/>
        </w:rPr>
        <w:t>2</w:t>
      </w:r>
      <w:r w:rsidRPr="00ED1554">
        <w:rPr>
          <w:rFonts w:ascii="Times New Roman" w:hAnsi="Times New Roman" w:cs="Times New Roman"/>
          <w:i/>
          <w:iCs/>
          <w:sz w:val="24"/>
          <w:szCs w:val="24"/>
          <w:lang w:val="en-GB"/>
        </w:rPr>
        <w:t xml:space="preserve">Department of </w:t>
      </w:r>
      <w:r w:rsidR="00663B7B">
        <w:rPr>
          <w:rFonts w:ascii="Times New Roman" w:hAnsi="Times New Roman" w:cs="Times New Roman"/>
          <w:i/>
          <w:iCs/>
          <w:sz w:val="24"/>
          <w:szCs w:val="24"/>
          <w:lang w:val="en-GB"/>
        </w:rPr>
        <w:t xml:space="preserve">Surgery and Obstetrics, </w:t>
      </w:r>
      <w:r w:rsidRPr="00ED1554">
        <w:rPr>
          <w:rFonts w:ascii="Times New Roman" w:hAnsi="Times New Roman" w:cs="Times New Roman"/>
          <w:i/>
          <w:iCs/>
          <w:sz w:val="24"/>
          <w:szCs w:val="24"/>
          <w:lang w:val="en-GB"/>
        </w:rPr>
        <w:t>Sindh Agriculture University, Tandojam, 70060, Sindh, Pakistan</w:t>
      </w:r>
    </w:p>
    <w:p w:rsidR="004A708E" w:rsidRDefault="00663B7B" w:rsidP="004A708E">
      <w:pPr>
        <w:spacing w:after="0" w:line="240" w:lineRule="auto"/>
        <w:rPr>
          <w:rFonts w:ascii="Times New Roman" w:hAnsi="Times New Roman" w:cs="Times New Roman"/>
          <w:i/>
          <w:iCs/>
          <w:sz w:val="24"/>
          <w:szCs w:val="24"/>
          <w:lang w:val="en-GB"/>
        </w:rPr>
      </w:pPr>
      <w:r>
        <w:rPr>
          <w:rFonts w:ascii="Times New Roman" w:hAnsi="Times New Roman" w:cs="Times New Roman"/>
          <w:i/>
          <w:iCs/>
          <w:sz w:val="24"/>
          <w:szCs w:val="24"/>
          <w:vertAlign w:val="superscript"/>
          <w:lang w:val="en-GB"/>
        </w:rPr>
        <w:t>3</w:t>
      </w:r>
      <w:r w:rsidR="004A708E" w:rsidRPr="00F56D6F">
        <w:rPr>
          <w:rFonts w:ascii="Times New Roman" w:hAnsi="Times New Roman" w:cs="Times New Roman"/>
          <w:i/>
          <w:iCs/>
          <w:sz w:val="24"/>
          <w:szCs w:val="24"/>
          <w:lang w:val="en-GB"/>
        </w:rPr>
        <w:t>Dairy Herd Improvement Center, Henan Animal Husbandry Bureau, 450046 Zhengzhou, China</w:t>
      </w:r>
    </w:p>
    <w:p w:rsidR="004A708E" w:rsidRDefault="004A708E" w:rsidP="004A708E">
      <w:pPr>
        <w:spacing w:after="0" w:line="240" w:lineRule="auto"/>
        <w:rPr>
          <w:rFonts w:ascii="Times New Roman" w:hAnsi="Times New Roman" w:cs="Times New Roman"/>
          <w:i/>
          <w:iCs/>
          <w:sz w:val="24"/>
          <w:szCs w:val="24"/>
          <w:lang w:val="en-GB"/>
        </w:rPr>
      </w:pPr>
    </w:p>
    <w:p w:rsidR="004A708E" w:rsidRPr="00ED1554" w:rsidRDefault="004A708E" w:rsidP="004A708E">
      <w:pPr>
        <w:spacing w:after="0" w:line="240" w:lineRule="auto"/>
        <w:jc w:val="both"/>
        <w:rPr>
          <w:rFonts w:ascii="Times New Roman" w:hAnsi="Times New Roman" w:cs="Times New Roman"/>
          <w:sz w:val="24"/>
          <w:szCs w:val="24"/>
        </w:rPr>
      </w:pPr>
      <w:r w:rsidRPr="00ED1554">
        <w:rPr>
          <w:rFonts w:ascii="Times New Roman" w:hAnsi="Times New Roman" w:cs="Times New Roman"/>
          <w:b/>
          <w:sz w:val="24"/>
          <w:szCs w:val="24"/>
        </w:rPr>
        <w:t>Corresponding Author:</w:t>
      </w:r>
      <w:r w:rsidRPr="00ED1554">
        <w:rPr>
          <w:rFonts w:ascii="Times New Roman" w:hAnsi="Times New Roman" w:cs="Times New Roman"/>
          <w:sz w:val="24"/>
          <w:szCs w:val="24"/>
        </w:rPr>
        <w:t xml:space="preserve"> Dr. Moolchand Malhi, Dept. Vet. Physiology, </w:t>
      </w:r>
    </w:p>
    <w:p w:rsidR="004A708E" w:rsidRPr="00ED1554" w:rsidRDefault="004A708E" w:rsidP="004A708E">
      <w:pPr>
        <w:spacing w:after="0" w:line="240" w:lineRule="auto"/>
        <w:jc w:val="both"/>
        <w:rPr>
          <w:rFonts w:ascii="Times New Roman" w:hAnsi="Times New Roman" w:cs="Times New Roman"/>
          <w:sz w:val="24"/>
          <w:szCs w:val="24"/>
        </w:rPr>
      </w:pPr>
      <w:r w:rsidRPr="00ED1554">
        <w:rPr>
          <w:rFonts w:ascii="Times New Roman" w:hAnsi="Times New Roman" w:cs="Times New Roman"/>
          <w:sz w:val="24"/>
          <w:szCs w:val="24"/>
        </w:rPr>
        <w:t xml:space="preserve">Email: </w:t>
      </w:r>
      <w:hyperlink r:id="rId4" w:history="1">
        <w:r w:rsidR="00D935B5" w:rsidRPr="00D21DD1">
          <w:rPr>
            <w:rStyle w:val="Hyperlink"/>
            <w:rFonts w:ascii="Times New Roman" w:hAnsi="Times New Roman" w:cs="Times New Roman"/>
            <w:sz w:val="24"/>
            <w:szCs w:val="24"/>
          </w:rPr>
          <w:t>mcmalhi@sau.edu.pk</w:t>
        </w:r>
      </w:hyperlink>
      <w:r w:rsidRPr="00ED1554">
        <w:rPr>
          <w:rFonts w:ascii="Times New Roman" w:hAnsi="Times New Roman" w:cs="Times New Roman"/>
          <w:sz w:val="24"/>
          <w:szCs w:val="24"/>
        </w:rPr>
        <w:t xml:space="preserve">  Ph: 0</w:t>
      </w:r>
      <w:r w:rsidR="00D935B5">
        <w:rPr>
          <w:rFonts w:ascii="Times New Roman" w:hAnsi="Times New Roman" w:cs="Times New Roman"/>
          <w:sz w:val="24"/>
          <w:szCs w:val="24"/>
        </w:rPr>
        <w:t>092-336</w:t>
      </w:r>
      <w:r w:rsidRPr="00ED1554">
        <w:rPr>
          <w:rFonts w:ascii="Times New Roman" w:hAnsi="Times New Roman" w:cs="Times New Roman"/>
          <w:sz w:val="24"/>
          <w:szCs w:val="24"/>
        </w:rPr>
        <w:t>1241635</w:t>
      </w:r>
    </w:p>
    <w:p w:rsidR="004A708E" w:rsidRPr="00F56D6F" w:rsidRDefault="004A708E" w:rsidP="004A708E">
      <w:pPr>
        <w:spacing w:after="0" w:line="240" w:lineRule="auto"/>
        <w:rPr>
          <w:rFonts w:ascii="Times New Roman" w:hAnsi="Times New Roman" w:cs="Times New Roman"/>
          <w:i/>
          <w:iCs/>
          <w:sz w:val="24"/>
          <w:szCs w:val="24"/>
          <w:lang w:val="en-GB"/>
        </w:rPr>
      </w:pPr>
    </w:p>
    <w:p w:rsidR="00D935B5" w:rsidRDefault="00D935B5" w:rsidP="004A708E">
      <w:pPr>
        <w:spacing w:after="0" w:line="360" w:lineRule="auto"/>
        <w:rPr>
          <w:rFonts w:ascii="Times New Roman" w:hAnsi="Times New Roman" w:cs="Times New Roman"/>
          <w:b/>
          <w:sz w:val="24"/>
          <w:szCs w:val="24"/>
        </w:rPr>
      </w:pPr>
    </w:p>
    <w:p w:rsidR="004A708E" w:rsidRDefault="004A708E" w:rsidP="004A708E">
      <w:pPr>
        <w:spacing w:after="0" w:line="360" w:lineRule="auto"/>
        <w:rPr>
          <w:rFonts w:ascii="Times New Roman" w:hAnsi="Times New Roman" w:cs="Times New Roman"/>
          <w:b/>
          <w:sz w:val="24"/>
          <w:szCs w:val="24"/>
        </w:rPr>
      </w:pPr>
      <w:r>
        <w:rPr>
          <w:rFonts w:ascii="Times New Roman" w:hAnsi="Times New Roman" w:cs="Times New Roman"/>
          <w:b/>
          <w:sz w:val="24"/>
          <w:szCs w:val="24"/>
        </w:rPr>
        <w:t>ABSTRACT:</w:t>
      </w:r>
    </w:p>
    <w:p w:rsidR="004A708E" w:rsidRDefault="004A708E" w:rsidP="004A70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Pr="00ED1554">
        <w:rPr>
          <w:rFonts w:ascii="Times New Roman" w:hAnsi="Times New Roman" w:cs="Times New Roman"/>
          <w:sz w:val="24"/>
          <w:szCs w:val="24"/>
        </w:rPr>
        <w:t xml:space="preserve"> present study</w:t>
      </w:r>
      <w:r>
        <w:rPr>
          <w:rFonts w:ascii="Times New Roman" w:hAnsi="Times New Roman" w:cs="Times New Roman"/>
          <w:sz w:val="24"/>
          <w:szCs w:val="24"/>
        </w:rPr>
        <w:t xml:space="preserve"> investigated the fermentation pattern and morphological characteristics of rumen </w:t>
      </w:r>
      <w:r w:rsidR="0093061D">
        <w:rPr>
          <w:rFonts w:ascii="Times New Roman" w:hAnsi="Times New Roman" w:cs="Times New Roman"/>
          <w:sz w:val="24"/>
          <w:szCs w:val="24"/>
        </w:rPr>
        <w:t>in</w:t>
      </w:r>
      <w:r>
        <w:rPr>
          <w:rFonts w:ascii="Times New Roman" w:hAnsi="Times New Roman" w:cs="Times New Roman"/>
          <w:sz w:val="24"/>
          <w:szCs w:val="24"/>
        </w:rPr>
        <w:t xml:space="preserve"> goats fed high concentrate diet with or without selenium supplementation. A total of fifteen young goats </w:t>
      </w:r>
      <w:r w:rsidRPr="00ED1554">
        <w:rPr>
          <w:rFonts w:ascii="Times New Roman" w:hAnsi="Times New Roman" w:cs="Times New Roman"/>
          <w:sz w:val="24"/>
          <w:szCs w:val="24"/>
        </w:rPr>
        <w:t xml:space="preserve">were divided into three </w:t>
      </w:r>
      <w:r>
        <w:rPr>
          <w:rFonts w:ascii="Times New Roman" w:hAnsi="Times New Roman" w:cs="Times New Roman"/>
          <w:sz w:val="24"/>
          <w:szCs w:val="24"/>
        </w:rPr>
        <w:t xml:space="preserve">dietary </w:t>
      </w:r>
      <w:r w:rsidRPr="00ED1554">
        <w:rPr>
          <w:rFonts w:ascii="Times New Roman" w:hAnsi="Times New Roman" w:cs="Times New Roman"/>
          <w:sz w:val="24"/>
          <w:szCs w:val="24"/>
        </w:rPr>
        <w:t xml:space="preserve">groups, </w:t>
      </w:r>
      <w:r>
        <w:rPr>
          <w:rFonts w:ascii="Times New Roman" w:hAnsi="Times New Roman" w:cs="Times New Roman"/>
          <w:sz w:val="24"/>
          <w:szCs w:val="24"/>
        </w:rPr>
        <w:t>viz. LC, HC and HCS with 5 animals in e</w:t>
      </w:r>
      <w:r w:rsidR="0093061D">
        <w:rPr>
          <w:rFonts w:ascii="Times New Roman" w:hAnsi="Times New Roman" w:cs="Times New Roman"/>
          <w:sz w:val="24"/>
          <w:szCs w:val="24"/>
        </w:rPr>
        <w:t xml:space="preserve">ach group </w:t>
      </w:r>
      <w:r w:rsidR="0093061D">
        <w:rPr>
          <w:rStyle w:val="fontstyle01"/>
        </w:rPr>
        <w:t>either fed low concentrate (LC, roughage: concentrate ratio 65:35), high</w:t>
      </w:r>
      <w:r w:rsidR="0093061D">
        <w:rPr>
          <w:rFonts w:ascii="TimesNewRomanPSMT" w:hAnsi="TimesNewRomanPSMT"/>
          <w:color w:val="000000"/>
        </w:rPr>
        <w:br/>
      </w:r>
      <w:r w:rsidR="0093061D">
        <w:rPr>
          <w:rStyle w:val="fontstyle01"/>
        </w:rPr>
        <w:t>concentrate (HC, 35:65) or HC plus Se (HCS) diets.</w:t>
      </w:r>
      <w:r w:rsidR="0093061D">
        <w:t xml:space="preserve"> </w:t>
      </w:r>
      <w:r w:rsidR="00D935B5">
        <w:rPr>
          <w:rFonts w:ascii="Times New Roman" w:hAnsi="Times New Roman" w:cs="Times New Roman"/>
          <w:sz w:val="24"/>
          <w:szCs w:val="24"/>
        </w:rPr>
        <w:t>Se was supplemented as</w:t>
      </w:r>
      <w:r>
        <w:rPr>
          <w:rFonts w:ascii="Times New Roman" w:hAnsi="Times New Roman" w:cs="Times New Roman"/>
          <w:sz w:val="24"/>
          <w:szCs w:val="24"/>
        </w:rPr>
        <w:t xml:space="preserve"> selenium yeast</w:t>
      </w:r>
      <w:r w:rsidRPr="00ED1554">
        <w:rPr>
          <w:rFonts w:ascii="Times New Roman" w:hAnsi="Times New Roman" w:cs="Times New Roman"/>
          <w:sz w:val="24"/>
          <w:szCs w:val="24"/>
        </w:rPr>
        <w:t xml:space="preserve"> at the dose rate of 0.3 mg</w:t>
      </w:r>
      <w:r w:rsidR="00EB03F8">
        <w:rPr>
          <w:rFonts w:ascii="Times New Roman" w:hAnsi="Times New Roman" w:cs="Times New Roman"/>
          <w:sz w:val="24"/>
          <w:szCs w:val="24"/>
        </w:rPr>
        <w:t xml:space="preserve"> Se</w:t>
      </w:r>
      <w:r w:rsidRPr="00ED1554">
        <w:rPr>
          <w:rFonts w:ascii="Times New Roman" w:hAnsi="Times New Roman" w:cs="Times New Roman"/>
          <w:sz w:val="24"/>
          <w:szCs w:val="24"/>
        </w:rPr>
        <w:t>/kg</w:t>
      </w:r>
      <w:r>
        <w:rPr>
          <w:rFonts w:ascii="Times New Roman" w:hAnsi="Times New Roman" w:cs="Times New Roman"/>
          <w:sz w:val="24"/>
          <w:szCs w:val="24"/>
        </w:rPr>
        <w:t xml:space="preserve"> of diet. </w:t>
      </w:r>
      <w:r w:rsidRPr="00ED1554">
        <w:rPr>
          <w:rFonts w:ascii="Times New Roman" w:hAnsi="Times New Roman" w:cs="Times New Roman"/>
          <w:sz w:val="24"/>
          <w:szCs w:val="24"/>
        </w:rPr>
        <w:t xml:space="preserve">The </w:t>
      </w:r>
      <w:r>
        <w:rPr>
          <w:rFonts w:ascii="Times New Roman" w:hAnsi="Times New Roman" w:cs="Times New Roman"/>
          <w:sz w:val="24"/>
          <w:szCs w:val="24"/>
        </w:rPr>
        <w:t xml:space="preserve">experiment lasted for 10 weeks. Ruminal </w:t>
      </w:r>
      <w:r w:rsidRPr="00ED1554">
        <w:rPr>
          <w:rFonts w:ascii="Times New Roman" w:hAnsi="Times New Roman" w:cs="Times New Roman"/>
          <w:sz w:val="24"/>
          <w:szCs w:val="24"/>
        </w:rPr>
        <w:t xml:space="preserve">fluid </w:t>
      </w:r>
      <w:r>
        <w:rPr>
          <w:rFonts w:ascii="Times New Roman" w:hAnsi="Times New Roman" w:cs="Times New Roman"/>
          <w:sz w:val="24"/>
          <w:szCs w:val="24"/>
        </w:rPr>
        <w:t xml:space="preserve">and tissue </w:t>
      </w:r>
      <w:r w:rsidRPr="00ED1554">
        <w:rPr>
          <w:rFonts w:ascii="Times New Roman" w:hAnsi="Times New Roman" w:cs="Times New Roman"/>
          <w:sz w:val="24"/>
          <w:szCs w:val="24"/>
        </w:rPr>
        <w:t>samples were collected for analysis</w:t>
      </w:r>
      <w:r>
        <w:rPr>
          <w:rFonts w:ascii="Times New Roman" w:hAnsi="Times New Roman" w:cs="Times New Roman"/>
          <w:sz w:val="24"/>
          <w:szCs w:val="24"/>
        </w:rPr>
        <w:t xml:space="preserve"> of fermentation pattern and </w:t>
      </w:r>
      <w:r w:rsidRPr="00ED1554">
        <w:rPr>
          <w:rFonts w:ascii="Times New Roman" w:hAnsi="Times New Roman" w:cs="Times New Roman"/>
          <w:sz w:val="24"/>
          <w:szCs w:val="24"/>
        </w:rPr>
        <w:t>histo</w:t>
      </w:r>
      <w:r>
        <w:rPr>
          <w:rFonts w:ascii="Times New Roman" w:hAnsi="Times New Roman" w:cs="Times New Roman"/>
          <w:sz w:val="24"/>
          <w:szCs w:val="24"/>
        </w:rPr>
        <w:t>morphometry.</w:t>
      </w:r>
      <w:r w:rsidRPr="00ED1554">
        <w:rPr>
          <w:rFonts w:ascii="Times New Roman" w:hAnsi="Times New Roman" w:cs="Times New Roman"/>
          <w:sz w:val="24"/>
          <w:szCs w:val="24"/>
        </w:rPr>
        <w:t xml:space="preserve"> </w:t>
      </w:r>
      <w:r>
        <w:rPr>
          <w:rFonts w:ascii="Times New Roman" w:hAnsi="Times New Roman" w:cs="Times New Roman"/>
          <w:sz w:val="24"/>
          <w:szCs w:val="24"/>
        </w:rPr>
        <w:t>The fermentation pattern showed an increase in m</w:t>
      </w:r>
      <w:r w:rsidRPr="00ED1554">
        <w:rPr>
          <w:rFonts w:ascii="Times New Roman" w:hAnsi="Times New Roman" w:cs="Times New Roman"/>
          <w:sz w:val="24"/>
          <w:szCs w:val="24"/>
        </w:rPr>
        <w:t xml:space="preserve">olar concentrations of acetate, propionate </w:t>
      </w:r>
      <w:r>
        <w:rPr>
          <w:rFonts w:ascii="Times New Roman" w:hAnsi="Times New Roman" w:cs="Times New Roman"/>
          <w:sz w:val="24"/>
          <w:szCs w:val="24"/>
        </w:rPr>
        <w:t>and butyrate in both HC and HCS groups compared to LC except for acetate that significantly decreased (P &lt; 0.05) in HCS compared to HC. The drop in ruminal fluid pH was highly significant (P &lt; 0.005) in HC fed than that of HCS fed (P &lt; 0.05) goats compared to LC</w:t>
      </w:r>
      <w:r w:rsidRPr="00ED1554">
        <w:rPr>
          <w:rFonts w:ascii="Times New Roman" w:hAnsi="Times New Roman" w:cs="Times New Roman"/>
          <w:sz w:val="24"/>
          <w:szCs w:val="24"/>
        </w:rPr>
        <w:t xml:space="preserve">. </w:t>
      </w:r>
      <w:r>
        <w:rPr>
          <w:rFonts w:ascii="Times New Roman" w:hAnsi="Times New Roman" w:cs="Times New Roman"/>
          <w:sz w:val="24"/>
          <w:szCs w:val="24"/>
        </w:rPr>
        <w:t>Hist</w:t>
      </w:r>
      <w:r w:rsidRPr="00ED1554">
        <w:rPr>
          <w:rFonts w:ascii="Times New Roman" w:hAnsi="Times New Roman" w:cs="Times New Roman"/>
          <w:sz w:val="24"/>
          <w:szCs w:val="24"/>
        </w:rPr>
        <w:t>o</w:t>
      </w:r>
      <w:r>
        <w:rPr>
          <w:rFonts w:ascii="Times New Roman" w:hAnsi="Times New Roman" w:cs="Times New Roman"/>
          <w:sz w:val="24"/>
          <w:szCs w:val="24"/>
        </w:rPr>
        <w:t>mo</w:t>
      </w:r>
      <w:r w:rsidRPr="00ED1554">
        <w:rPr>
          <w:rFonts w:ascii="Times New Roman" w:hAnsi="Times New Roman" w:cs="Times New Roman"/>
          <w:sz w:val="24"/>
          <w:szCs w:val="24"/>
        </w:rPr>
        <w:t xml:space="preserve">rphometric analysis showed </w:t>
      </w:r>
      <w:r>
        <w:rPr>
          <w:rFonts w:ascii="Times New Roman" w:hAnsi="Times New Roman" w:cs="Times New Roman"/>
          <w:sz w:val="24"/>
          <w:szCs w:val="24"/>
        </w:rPr>
        <w:t>severe damage concurrent with significant decrease in antioxidant enzymes in rumen epithelium of HC-fed goats compared to control, however, the selenium supplementation in HCS goats ameliorated the damaging effects of HC diet. The results of present study suggests that HC diet alters fermentation pattern and induces epithelial damage by increasing oxidative stress and the selenium supplementation ameliorates HC diet-induced epithelial damage in rumen of goat.</w:t>
      </w:r>
    </w:p>
    <w:p w:rsidR="00F72557" w:rsidRPr="00D935B5" w:rsidRDefault="004A708E" w:rsidP="00D935B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Key words: Selenium yeast, rumen epithelium, oxidative stress, epithelial damage, goat.</w:t>
      </w:r>
    </w:p>
    <w:sectPr w:rsidR="00F72557" w:rsidRPr="00D935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08E"/>
    <w:rsid w:val="000A09D0"/>
    <w:rsid w:val="00190520"/>
    <w:rsid w:val="00223DC5"/>
    <w:rsid w:val="004A708E"/>
    <w:rsid w:val="00663B7B"/>
    <w:rsid w:val="006B74D5"/>
    <w:rsid w:val="0093061D"/>
    <w:rsid w:val="00B709BF"/>
    <w:rsid w:val="00BE66D1"/>
    <w:rsid w:val="00C469F3"/>
    <w:rsid w:val="00D90EFF"/>
    <w:rsid w:val="00D935B5"/>
    <w:rsid w:val="00EB03F8"/>
    <w:rsid w:val="00FA4E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4E9DF9-4579-4443-896D-A96F18712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08E"/>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708E"/>
    <w:rPr>
      <w:color w:val="0563C1" w:themeColor="hyperlink"/>
      <w:u w:val="single"/>
    </w:rPr>
  </w:style>
  <w:style w:type="character" w:customStyle="1" w:styleId="fontstyle01">
    <w:name w:val="fontstyle01"/>
    <w:basedOn w:val="DefaultParagraphFont"/>
    <w:rsid w:val="00D90EFF"/>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cmalhi@sau.edu.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Rajesh Kumar</dc:creator>
  <cp:keywords/>
  <dc:description/>
  <cp:lastModifiedBy>Rajesh Kumar</cp:lastModifiedBy>
  <cp:revision>7</cp:revision>
  <dcterms:created xsi:type="dcterms:W3CDTF">2021-05-18T08:23:00Z</dcterms:created>
  <dcterms:modified xsi:type="dcterms:W3CDTF">2021-05-20T12:49:00Z</dcterms:modified>
</cp:coreProperties>
</file>