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5DCA5" w14:textId="4A8E8857" w:rsidR="009A6D98" w:rsidRPr="00583F53" w:rsidRDefault="009A6D98" w:rsidP="00583F53">
      <w:pPr>
        <w:jc w:val="center"/>
        <w:rPr>
          <w:b/>
          <w:bCs/>
          <w:lang w:val="en-US"/>
        </w:rPr>
      </w:pPr>
      <w:r w:rsidRPr="00583F53">
        <w:rPr>
          <w:b/>
          <w:bCs/>
          <w:lang w:val="en-US"/>
        </w:rPr>
        <w:t>Nano</w:t>
      </w:r>
      <w:r w:rsidR="00327673" w:rsidRPr="00583F53">
        <w:rPr>
          <w:b/>
          <w:bCs/>
          <w:lang w:val="en-US"/>
        </w:rPr>
        <w:t>-E</w:t>
      </w:r>
      <w:r w:rsidRPr="00583F53">
        <w:rPr>
          <w:b/>
          <w:bCs/>
          <w:lang w:val="en-US"/>
        </w:rPr>
        <w:t>ngineering and Heterostructures for Solar Driven Hydrogen Generation</w:t>
      </w:r>
    </w:p>
    <w:p w14:paraId="29573405" w14:textId="0ABEE1D6" w:rsidR="004F60DA" w:rsidRPr="009A6D98" w:rsidRDefault="009A6D98" w:rsidP="009A6D98">
      <w:pPr>
        <w:jc w:val="both"/>
        <w:rPr>
          <w:lang w:val="en-US"/>
        </w:rPr>
      </w:pPr>
      <w:r>
        <w:rPr>
          <w:lang w:val="en-US"/>
        </w:rPr>
        <w:t>S</w:t>
      </w:r>
      <w:r w:rsidRPr="009A6D98">
        <w:rPr>
          <w:lang w:val="en-US"/>
        </w:rPr>
        <w:t>olar energy is</w:t>
      </w:r>
      <w:r w:rsidR="003A223B">
        <w:rPr>
          <w:lang w:val="en-US"/>
        </w:rPr>
        <w:t xml:space="preserve"> by far</w:t>
      </w:r>
      <w:r w:rsidRPr="009A6D98">
        <w:rPr>
          <w:lang w:val="en-US"/>
        </w:rPr>
        <w:t xml:space="preserve"> the most </w:t>
      </w:r>
      <w:r>
        <w:rPr>
          <w:lang w:val="en-US"/>
        </w:rPr>
        <w:t>abundant</w:t>
      </w:r>
      <w:r w:rsidRPr="009A6D98">
        <w:rPr>
          <w:lang w:val="en-US"/>
        </w:rPr>
        <w:t xml:space="preserve"> </w:t>
      </w:r>
      <w:r>
        <w:rPr>
          <w:lang w:val="en-US"/>
        </w:rPr>
        <w:t xml:space="preserve">renewable </w:t>
      </w:r>
      <w:r w:rsidRPr="009A6D98">
        <w:rPr>
          <w:lang w:val="en-US"/>
        </w:rPr>
        <w:t xml:space="preserve">energy resource </w:t>
      </w:r>
      <w:r w:rsidR="003A223B">
        <w:rPr>
          <w:lang w:val="en-US"/>
        </w:rPr>
        <w:t xml:space="preserve">that </w:t>
      </w:r>
      <w:r w:rsidRPr="009A6D98">
        <w:rPr>
          <w:lang w:val="en-US"/>
        </w:rPr>
        <w:t>provid</w:t>
      </w:r>
      <w:r w:rsidR="003A223B">
        <w:rPr>
          <w:lang w:val="en-US"/>
        </w:rPr>
        <w:t>es</w:t>
      </w:r>
      <w:r w:rsidRPr="009A6D98">
        <w:rPr>
          <w:lang w:val="en-US"/>
        </w:rPr>
        <w:t xml:space="preserve"> ~36000 TW/year energy on the earth’s surface</w:t>
      </w:r>
      <w:r w:rsidR="00447914">
        <w:rPr>
          <w:lang w:val="en-US"/>
        </w:rPr>
        <w:t>,</w:t>
      </w:r>
      <w:r w:rsidR="003A223B">
        <w:rPr>
          <w:lang w:val="en-US"/>
        </w:rPr>
        <w:t xml:space="preserve"> </w:t>
      </w:r>
      <w:r w:rsidRPr="009A6D98">
        <w:rPr>
          <w:lang w:val="en-US"/>
        </w:rPr>
        <w:t>far exceed</w:t>
      </w:r>
      <w:r w:rsidR="003A223B">
        <w:rPr>
          <w:lang w:val="en-US"/>
        </w:rPr>
        <w:t>ing</w:t>
      </w:r>
      <w:r w:rsidRPr="009A6D98">
        <w:rPr>
          <w:lang w:val="en-US"/>
        </w:rPr>
        <w:t xml:space="preserve"> the annual global energy consumption (~18 TW/year). </w:t>
      </w:r>
      <w:r w:rsidR="00327673">
        <w:rPr>
          <w:lang w:val="en-US"/>
        </w:rPr>
        <w:t>Despite of this, a</w:t>
      </w:r>
      <w:r w:rsidRPr="009A6D98">
        <w:rPr>
          <w:lang w:val="en-US"/>
        </w:rPr>
        <w:t xml:space="preserve">n efficient utilization of solar energy in providing a significant fraction of global energy infrastructure is still limited and remains a significant challenge. The state of the art photovoltaic (PV) </w:t>
      </w:r>
      <w:r w:rsidR="003A223B">
        <w:rPr>
          <w:lang w:val="en-US"/>
        </w:rPr>
        <w:t>technology</w:t>
      </w:r>
      <w:r w:rsidRPr="009A6D98">
        <w:rPr>
          <w:lang w:val="en-US"/>
        </w:rPr>
        <w:t xml:space="preserve">, which </w:t>
      </w:r>
      <w:r w:rsidR="00583F53">
        <w:rPr>
          <w:lang w:val="en-US"/>
        </w:rPr>
        <w:t>transforms</w:t>
      </w:r>
      <w:r w:rsidRPr="009A6D98">
        <w:rPr>
          <w:lang w:val="en-US"/>
        </w:rPr>
        <w:t xml:space="preserve"> solar energy into electricity, suffers from the storage at the large-scale to compensate for the spatially diffuse and intermittent nature of solar radiation. Th</w:t>
      </w:r>
      <w:r w:rsidR="00447914">
        <w:rPr>
          <w:lang w:val="en-US"/>
        </w:rPr>
        <w:t>us</w:t>
      </w:r>
      <w:r w:rsidRPr="009A6D98">
        <w:rPr>
          <w:lang w:val="en-US"/>
        </w:rPr>
        <w:t xml:space="preserve">, there is a need to </w:t>
      </w:r>
      <w:r w:rsidR="00447914">
        <w:rPr>
          <w:lang w:val="en-US"/>
        </w:rPr>
        <w:t>develop</w:t>
      </w:r>
      <w:r w:rsidRPr="009A6D98">
        <w:rPr>
          <w:lang w:val="en-US"/>
        </w:rPr>
        <w:t xml:space="preserve"> a</w:t>
      </w:r>
      <w:r>
        <w:rPr>
          <w:lang w:val="en-US"/>
        </w:rPr>
        <w:t xml:space="preserve">lternative </w:t>
      </w:r>
      <w:r w:rsidR="007818C2">
        <w:rPr>
          <w:lang w:val="en-US"/>
        </w:rPr>
        <w:t xml:space="preserve">technologies that are </w:t>
      </w:r>
      <w:r w:rsidRPr="009A6D98">
        <w:rPr>
          <w:lang w:val="en-US"/>
        </w:rPr>
        <w:t xml:space="preserve">efficient and cost-effective. </w:t>
      </w:r>
      <w:r>
        <w:rPr>
          <w:lang w:val="en-US"/>
        </w:rPr>
        <w:t>Solar driven hydrogen generation</w:t>
      </w:r>
      <w:r w:rsidRPr="009A6D98">
        <w:rPr>
          <w:lang w:val="en-US"/>
        </w:rPr>
        <w:t xml:space="preserve"> is </w:t>
      </w:r>
      <w:r>
        <w:rPr>
          <w:lang w:val="en-US"/>
        </w:rPr>
        <w:t>one such</w:t>
      </w:r>
      <w:r w:rsidRPr="009A6D98">
        <w:rPr>
          <w:lang w:val="en-US"/>
        </w:rPr>
        <w:t xml:space="preserve"> promising pathway </w:t>
      </w:r>
      <w:r w:rsidR="00327673">
        <w:rPr>
          <w:lang w:val="en-US"/>
        </w:rPr>
        <w:t>to</w:t>
      </w:r>
      <w:r w:rsidRPr="009A6D98">
        <w:rPr>
          <w:lang w:val="en-US"/>
        </w:rPr>
        <w:t xml:space="preserve"> stor</w:t>
      </w:r>
      <w:r w:rsidR="00327673">
        <w:rPr>
          <w:lang w:val="en-US"/>
        </w:rPr>
        <w:t>e</w:t>
      </w:r>
      <w:r w:rsidRPr="009A6D98">
        <w:rPr>
          <w:lang w:val="en-US"/>
        </w:rPr>
        <w:t xml:space="preserve"> solar energy in the form of chemical bonds. Hydrogen due to its high energy density, transportability and cleanliness is considered as a superior alternative to fossil fuels. </w:t>
      </w:r>
      <w:r w:rsidR="00583F53">
        <w:rPr>
          <w:lang w:val="en-US"/>
        </w:rPr>
        <w:t xml:space="preserve">In this talk, </w:t>
      </w:r>
      <w:r w:rsidR="00327673">
        <w:rPr>
          <w:lang w:val="en-US"/>
        </w:rPr>
        <w:t xml:space="preserve">I will present our ongoing and recent work on nano engineering of materials with novel functionalities to realize enhanced performance of </w:t>
      </w:r>
      <w:r w:rsidR="007818C2">
        <w:rPr>
          <w:lang w:val="en-US"/>
        </w:rPr>
        <w:t xml:space="preserve">the </w:t>
      </w:r>
      <w:r w:rsidR="00447914">
        <w:rPr>
          <w:lang w:val="en-US"/>
        </w:rPr>
        <w:t>solar</w:t>
      </w:r>
      <w:r w:rsidR="00327673">
        <w:rPr>
          <w:lang w:val="en-US"/>
        </w:rPr>
        <w:t xml:space="preserve"> water splitting </w:t>
      </w:r>
      <w:r w:rsidR="007818C2">
        <w:rPr>
          <w:lang w:val="en-US"/>
        </w:rPr>
        <w:t>for hydrogen generation</w:t>
      </w:r>
      <w:r w:rsidR="00327673">
        <w:rPr>
          <w:lang w:val="en-US"/>
        </w:rPr>
        <w:t xml:space="preserve"> </w:t>
      </w:r>
      <w:r w:rsidR="00BD0152">
        <w:rPr>
          <w:lang w:val="en-US"/>
        </w:rPr>
        <w:t>utilizing</w:t>
      </w:r>
      <w:r w:rsidR="00327673">
        <w:rPr>
          <w:lang w:val="en-US"/>
        </w:rPr>
        <w:t xml:space="preserve"> ferroelectric domain switching and piezo-phototronic effect. First, I will present our work on </w:t>
      </w:r>
      <w:r w:rsidR="007818C2">
        <w:rPr>
          <w:lang w:val="en-US"/>
        </w:rPr>
        <w:t>fabricating</w:t>
      </w:r>
      <w:r w:rsidR="00327673">
        <w:rPr>
          <w:lang w:val="en-US"/>
        </w:rPr>
        <w:t xml:space="preserve"> vertically aligned nanocolumns using physical vapor deposition technique</w:t>
      </w:r>
      <w:r w:rsidR="00583F53">
        <w:rPr>
          <w:lang w:val="en-US"/>
        </w:rPr>
        <w:t xml:space="preserve"> that can outperform chemically grown nanostructures for energy applications. Following this, I will present our recent work on fabricating tandem structures by integrating hybrid perovskites photovoltaic cells with </w:t>
      </w:r>
      <w:r w:rsidR="00447914">
        <w:rPr>
          <w:lang w:val="en-US"/>
        </w:rPr>
        <w:t>earth abundant co-catalysts</w:t>
      </w:r>
      <w:r w:rsidR="00583F53">
        <w:rPr>
          <w:lang w:val="en-US"/>
        </w:rPr>
        <w:t xml:space="preserve"> and demonstrate overall solar water splitting that can potentially augment the performance of hybrid perovskite based photoelectrochemical </w:t>
      </w:r>
      <w:r w:rsidR="007818C2">
        <w:rPr>
          <w:lang w:val="en-US"/>
        </w:rPr>
        <w:t xml:space="preserve">cells. If time permits, I will also present our recent work on interlayer excitonic emissions in 2D heterostructures, namely 2D chalcogenides and halide perovskites for potential optoelectronic applications. At the end, I will give a perspective on future research directions </w:t>
      </w:r>
      <w:r w:rsidR="00447914">
        <w:rPr>
          <w:lang w:val="en-US"/>
        </w:rPr>
        <w:t>in this area</w:t>
      </w:r>
      <w:r w:rsidR="007818C2">
        <w:rPr>
          <w:lang w:val="en-US"/>
        </w:rPr>
        <w:t xml:space="preserve"> and their associated challenges.</w:t>
      </w:r>
    </w:p>
    <w:sectPr w:rsidR="004F60DA" w:rsidRPr="009A6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98"/>
    <w:rsid w:val="00327673"/>
    <w:rsid w:val="003A223B"/>
    <w:rsid w:val="00447914"/>
    <w:rsid w:val="004F60DA"/>
    <w:rsid w:val="00583F53"/>
    <w:rsid w:val="007818C2"/>
    <w:rsid w:val="009A6D98"/>
    <w:rsid w:val="00BD0152"/>
    <w:rsid w:val="00EE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2A9B70"/>
  <w15:chartTrackingRefBased/>
  <w15:docId w15:val="{90CAF2BC-EF86-4714-AD05-86533920C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Simr</dc:creator>
  <cp:keywords/>
  <dc:description/>
  <cp:lastModifiedBy>Singh, Simr</cp:lastModifiedBy>
  <cp:revision>2</cp:revision>
  <dcterms:created xsi:type="dcterms:W3CDTF">2022-05-07T19:25:00Z</dcterms:created>
  <dcterms:modified xsi:type="dcterms:W3CDTF">2022-05-08T18:38:00Z</dcterms:modified>
</cp:coreProperties>
</file>