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F3A" w:rsidRDefault="00225F3A" w:rsidP="002A3166">
      <w:pPr>
        <w:pStyle w:val="BodyText"/>
        <w:rPr>
          <w:sz w:val="20"/>
        </w:rPr>
      </w:pPr>
    </w:p>
    <w:p w:rsidR="00225F3A" w:rsidRDefault="00225F3A">
      <w:pPr>
        <w:pStyle w:val="BodyText"/>
        <w:spacing w:before="5"/>
        <w:rPr>
          <w:sz w:val="10"/>
        </w:rPr>
      </w:pPr>
    </w:p>
    <w:p w:rsidR="00225F3A" w:rsidRDefault="00B259F3" w:rsidP="003F5895">
      <w:pPr>
        <w:pStyle w:val="Heading1"/>
        <w:ind w:left="1105" w:right="1062"/>
        <w:jc w:val="center"/>
      </w:pPr>
      <w:r>
        <w:rPr>
          <w:color w:val="585858"/>
          <w:u w:val="thick" w:color="585858"/>
        </w:rPr>
        <w:t>Abstract Template</w:t>
      </w:r>
    </w:p>
    <w:p w:rsidR="00225F3A" w:rsidRDefault="00225F3A" w:rsidP="003F5895">
      <w:pPr>
        <w:pStyle w:val="BodyText"/>
        <w:rPr>
          <w:b/>
          <w:sz w:val="14"/>
        </w:rPr>
      </w:pPr>
    </w:p>
    <w:p w:rsidR="00225F3A" w:rsidRDefault="00B259F3" w:rsidP="00D171C6">
      <w:pPr>
        <w:spacing w:before="92"/>
        <w:ind w:left="594" w:right="151"/>
        <w:rPr>
          <w:b/>
          <w:color w:val="585858"/>
        </w:rPr>
      </w:pPr>
      <w:r>
        <w:rPr>
          <w:b/>
          <w:color w:val="585858"/>
        </w:rPr>
        <w:t xml:space="preserve">Title: </w:t>
      </w:r>
      <w:r w:rsidR="00D171C6">
        <w:rPr>
          <w:b/>
          <w:color w:val="585858"/>
        </w:rPr>
        <w:t xml:space="preserve">3D Printed Biomaterials for Tissue Engineering </w:t>
      </w:r>
    </w:p>
    <w:p w:rsidR="00D171C6" w:rsidRDefault="00D171C6" w:rsidP="00D171C6">
      <w:pPr>
        <w:spacing w:before="92"/>
        <w:ind w:left="594" w:right="151"/>
        <w:rPr>
          <w:b/>
        </w:rPr>
      </w:pPr>
      <w:proofErr w:type="spellStart"/>
      <w:r>
        <w:rPr>
          <w:b/>
          <w:color w:val="585858"/>
        </w:rPr>
        <w:t>Ghareib</w:t>
      </w:r>
      <w:proofErr w:type="spellEnd"/>
      <w:r>
        <w:rPr>
          <w:b/>
          <w:color w:val="585858"/>
        </w:rPr>
        <w:t xml:space="preserve"> W Ali</w:t>
      </w:r>
      <w:r w:rsidRPr="00D171C6">
        <w:rPr>
          <w:b/>
          <w:color w:val="585858"/>
          <w:vertAlign w:val="superscript"/>
        </w:rPr>
        <w:t>1</w:t>
      </w:r>
      <w:r>
        <w:rPr>
          <w:b/>
          <w:color w:val="585858"/>
        </w:rPr>
        <w:t xml:space="preserve"> and </w:t>
      </w:r>
      <w:proofErr w:type="spellStart"/>
      <w:r>
        <w:rPr>
          <w:b/>
          <w:color w:val="585858"/>
        </w:rPr>
        <w:t>Wafa</w:t>
      </w:r>
      <w:proofErr w:type="spellEnd"/>
      <w:r>
        <w:rPr>
          <w:b/>
          <w:color w:val="585858"/>
        </w:rPr>
        <w:t xml:space="preserve"> A. Ismail</w:t>
      </w:r>
      <w:r w:rsidRPr="00D171C6">
        <w:rPr>
          <w:b/>
          <w:color w:val="585858"/>
          <w:vertAlign w:val="superscript"/>
        </w:rPr>
        <w:t>1</w:t>
      </w:r>
      <w:r>
        <w:rPr>
          <w:b/>
          <w:color w:val="585858"/>
        </w:rPr>
        <w:t xml:space="preserve"> </w:t>
      </w:r>
    </w:p>
    <w:p w:rsidR="00225F3A" w:rsidRDefault="00B259F3" w:rsidP="00D171C6">
      <w:pPr>
        <w:pStyle w:val="BodyText"/>
        <w:spacing w:before="126" w:line="231" w:lineRule="exact"/>
        <w:ind w:left="594"/>
      </w:pPr>
      <w:r>
        <w:rPr>
          <w:color w:val="585858"/>
          <w:position w:val="9"/>
          <w:sz w:val="12"/>
        </w:rPr>
        <w:t>1</w:t>
      </w:r>
      <w:r>
        <w:rPr>
          <w:color w:val="585858"/>
        </w:rPr>
        <w:t xml:space="preserve">Department of </w:t>
      </w:r>
      <w:r w:rsidR="00D171C6">
        <w:rPr>
          <w:color w:val="585858"/>
        </w:rPr>
        <w:t>Biomaterials</w:t>
      </w:r>
      <w:r>
        <w:rPr>
          <w:color w:val="585858"/>
        </w:rPr>
        <w:t xml:space="preserve">, </w:t>
      </w:r>
      <w:r w:rsidR="00D171C6">
        <w:rPr>
          <w:color w:val="585858"/>
        </w:rPr>
        <w:t>National</w:t>
      </w:r>
      <w:r>
        <w:rPr>
          <w:color w:val="585858"/>
        </w:rPr>
        <w:t xml:space="preserve"> Research Institute, </w:t>
      </w:r>
      <w:r w:rsidR="00D171C6">
        <w:rPr>
          <w:color w:val="585858"/>
        </w:rPr>
        <w:t>Giza</w:t>
      </w:r>
      <w:r>
        <w:rPr>
          <w:color w:val="585858"/>
        </w:rPr>
        <w:t xml:space="preserve">, </w:t>
      </w:r>
      <w:r w:rsidR="00D171C6">
        <w:rPr>
          <w:color w:val="585858"/>
        </w:rPr>
        <w:t>Egypt.</w:t>
      </w:r>
    </w:p>
    <w:p w:rsidR="00225F3A" w:rsidRDefault="00225F3A">
      <w:pPr>
        <w:pStyle w:val="BodyText"/>
        <w:spacing w:before="9"/>
      </w:pPr>
    </w:p>
    <w:p w:rsidR="00225F3A" w:rsidRDefault="00225F3A">
      <w:pPr>
        <w:sectPr w:rsidR="00225F3A">
          <w:headerReference w:type="default" r:id="rId7"/>
          <w:footerReference w:type="default" r:id="rId8"/>
          <w:type w:val="continuous"/>
          <w:pgSz w:w="11910" w:h="16840"/>
          <w:pgMar w:top="600" w:right="180" w:bottom="280" w:left="140" w:header="720" w:footer="720" w:gutter="0"/>
          <w:cols w:space="720"/>
        </w:sectPr>
      </w:pPr>
    </w:p>
    <w:p w:rsidR="00225F3A" w:rsidRDefault="00B259F3" w:rsidP="005F39CE">
      <w:pPr>
        <w:pStyle w:val="Heading3"/>
        <w:spacing w:before="114"/>
        <w:ind w:left="426" w:right="9" w:firstLine="0"/>
        <w:jc w:val="both"/>
      </w:pPr>
      <w:r>
        <w:rPr>
          <w:color w:val="585858"/>
        </w:rPr>
        <w:lastRenderedPageBreak/>
        <w:t xml:space="preserve">Keywords: </w:t>
      </w:r>
      <w:r w:rsidR="005F39CE">
        <w:rPr>
          <w:color w:val="585858"/>
        </w:rPr>
        <w:t>Biomaterials</w:t>
      </w:r>
      <w:r>
        <w:rPr>
          <w:color w:val="585858"/>
        </w:rPr>
        <w:t xml:space="preserve">, </w:t>
      </w:r>
      <w:r w:rsidR="005F39CE">
        <w:rPr>
          <w:color w:val="585858"/>
        </w:rPr>
        <w:t>Green Synthesis</w:t>
      </w:r>
      <w:r>
        <w:rPr>
          <w:color w:val="585858"/>
        </w:rPr>
        <w:t xml:space="preserve">, </w:t>
      </w:r>
      <w:r w:rsidR="005F39CE">
        <w:rPr>
          <w:color w:val="585858"/>
        </w:rPr>
        <w:t>Tissue</w:t>
      </w:r>
      <w:r>
        <w:rPr>
          <w:color w:val="585858"/>
        </w:rPr>
        <w:t xml:space="preserve"> </w:t>
      </w:r>
      <w:r w:rsidR="005F39CE">
        <w:rPr>
          <w:color w:val="585858"/>
        </w:rPr>
        <w:t>Engineering</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773174" w:rsidRDefault="00B259F3" w:rsidP="00773174">
      <w:pPr>
        <w:pStyle w:val="BodyText"/>
        <w:spacing w:before="117"/>
        <w:ind w:left="426"/>
        <w:jc w:val="both"/>
        <w:rPr>
          <w:color w:val="585858"/>
        </w:rPr>
      </w:pPr>
      <w:r>
        <w:rPr>
          <w:color w:val="585858"/>
        </w:rPr>
        <w:t>The present study investigated</w:t>
      </w:r>
      <w:r w:rsidR="009766B6">
        <w:rPr>
          <w:color w:val="585858"/>
        </w:rPr>
        <w:t xml:space="preserve"> the synthesis and </w:t>
      </w:r>
      <w:r w:rsidR="009766B6" w:rsidRPr="009766B6">
        <w:rPr>
          <w:i/>
          <w:iCs/>
          <w:color w:val="585858"/>
        </w:rPr>
        <w:t>in vitro</w:t>
      </w:r>
      <w:r w:rsidR="009766B6">
        <w:rPr>
          <w:color w:val="585858"/>
        </w:rPr>
        <w:t xml:space="preserve"> </w:t>
      </w:r>
      <w:r w:rsidR="00E20AF8">
        <w:rPr>
          <w:color w:val="585858"/>
        </w:rPr>
        <w:t>evaluation</w:t>
      </w:r>
      <w:r w:rsidR="009766B6">
        <w:rPr>
          <w:color w:val="585858"/>
        </w:rPr>
        <w:t xml:space="preserve"> of 3D bio-printed </w:t>
      </w:r>
      <w:r w:rsidR="00E20AF8">
        <w:rPr>
          <w:color w:val="585858"/>
        </w:rPr>
        <w:t xml:space="preserve">chitosan based </w:t>
      </w:r>
      <w:r w:rsidR="009766B6">
        <w:rPr>
          <w:color w:val="585858"/>
        </w:rPr>
        <w:t>scaffold</w:t>
      </w:r>
      <w:r>
        <w:rPr>
          <w:color w:val="585858"/>
        </w:rPr>
        <w:t>.</w:t>
      </w:r>
      <w:r w:rsidR="00E20AF8">
        <w:rPr>
          <w:color w:val="585858"/>
        </w:rPr>
        <w:t xml:space="preserve"> Chitosan based scaffolds are considered as bio-combatable and biodegradable biomaterial</w:t>
      </w:r>
      <w:r>
        <w:rPr>
          <w:color w:val="585858"/>
        </w:rPr>
        <w:t>.</w:t>
      </w:r>
      <w:r w:rsidR="00E20AF8">
        <w:rPr>
          <w:color w:val="585858"/>
        </w:rPr>
        <w:t xml:space="preserve"> </w:t>
      </w:r>
      <w:r>
        <w:rPr>
          <w:color w:val="585858"/>
        </w:rPr>
        <w:t xml:space="preserve"> </w:t>
      </w:r>
      <w:r w:rsidR="00E20AF8">
        <w:rPr>
          <w:color w:val="585858"/>
        </w:rPr>
        <w:t>It can be applied directly for several surgical sites</w:t>
      </w:r>
      <w:r>
        <w:rPr>
          <w:color w:val="585858"/>
        </w:rPr>
        <w:t>.</w:t>
      </w:r>
      <w:r w:rsidR="00E20AF8">
        <w:rPr>
          <w:color w:val="585858"/>
        </w:rPr>
        <w:t xml:space="preserve"> </w:t>
      </w:r>
      <w:r w:rsidR="00BD61A3">
        <w:rPr>
          <w:color w:val="585858"/>
        </w:rPr>
        <w:t xml:space="preserve">Physic-chemical characterization were performed. FTIR, FESEM, </w:t>
      </w:r>
      <w:r w:rsidR="00773174">
        <w:rPr>
          <w:color w:val="585858"/>
        </w:rPr>
        <w:t xml:space="preserve">XRD and Thermal analysis were used. </w:t>
      </w:r>
      <w:r w:rsidR="00773174" w:rsidRPr="00773174">
        <w:rPr>
          <w:i/>
          <w:iCs/>
          <w:color w:val="585858"/>
        </w:rPr>
        <w:t>In</w:t>
      </w:r>
      <w:r w:rsidR="00773174">
        <w:rPr>
          <w:i/>
          <w:iCs/>
          <w:color w:val="585858"/>
        </w:rPr>
        <w:t xml:space="preserve"> </w:t>
      </w:r>
      <w:r w:rsidR="00773174" w:rsidRPr="00773174">
        <w:rPr>
          <w:i/>
          <w:iCs/>
          <w:color w:val="585858"/>
        </w:rPr>
        <w:t>vitro</w:t>
      </w:r>
      <w:r w:rsidR="00773174">
        <w:rPr>
          <w:color w:val="585858"/>
        </w:rPr>
        <w:t xml:space="preserve"> degradation behavior within biological solution was followed. The results improved the successful synthesis of 3d printed chitosan based scaffold with the desired characteristics. The biodegradation process exhibited the controllable degradation behavior that permit the integration of the other tissues.  </w:t>
      </w:r>
    </w:p>
    <w:p w:rsidR="00773174" w:rsidRDefault="00773174" w:rsidP="00773174">
      <w:pPr>
        <w:pStyle w:val="BodyText"/>
        <w:spacing w:before="117"/>
        <w:jc w:val="both"/>
        <w:rPr>
          <w:color w:val="585858"/>
        </w:rPr>
      </w:pPr>
    </w:p>
    <w:p w:rsidR="00225F3A" w:rsidRDefault="00773174" w:rsidP="00773174">
      <w:pPr>
        <w:pStyle w:val="BodyText"/>
        <w:spacing w:before="117"/>
        <w:ind w:left="426"/>
        <w:jc w:val="both"/>
        <w:rPr>
          <w:color w:val="585858"/>
        </w:rPr>
      </w:pPr>
      <w:r>
        <w:rPr>
          <w:noProof/>
        </w:rPr>
        <w:drawing>
          <wp:anchor distT="0" distB="0" distL="114300" distR="114300" simplePos="0" relativeHeight="251659264" behindDoc="0" locked="0" layoutInCell="1" allowOverlap="1" wp14:anchorId="47A4D2A2" wp14:editId="19317C00">
            <wp:simplePos x="0" y="0"/>
            <wp:positionH relativeFrom="column">
              <wp:posOffset>-3175</wp:posOffset>
            </wp:positionH>
            <wp:positionV relativeFrom="paragraph">
              <wp:posOffset>347980</wp:posOffset>
            </wp:positionV>
            <wp:extent cx="3451225" cy="1311466"/>
            <wp:effectExtent l="0" t="0" r="0" b="3175"/>
            <wp:wrapSquare wrapText="bothSides"/>
            <wp:docPr id="1" name="Picture 1" descr="Image result for 3d printed chitosan based scaffolds for bone tissue engine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3d printed chitosan based scaffolds for bone tissue engineer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1225" cy="1311466"/>
                    </a:xfrm>
                    <a:prstGeom prst="rect">
                      <a:avLst/>
                    </a:prstGeom>
                    <a:noFill/>
                    <a:ln>
                      <a:noFill/>
                    </a:ln>
                  </pic:spPr>
                </pic:pic>
              </a:graphicData>
            </a:graphic>
            <wp14:sizeRelH relativeFrom="page">
              <wp14:pctWidth>0</wp14:pctWidth>
            </wp14:sizeRelH>
            <wp14:sizeRelV relativeFrom="page">
              <wp14:pctHeight>0</wp14:pctHeight>
            </wp14:sizeRelV>
          </wp:anchor>
        </w:drawing>
      </w:r>
      <w:r w:rsidR="00B259F3">
        <w:rPr>
          <w:color w:val="585858"/>
        </w:rPr>
        <w:t>Image:</w:t>
      </w:r>
      <w:r w:rsidR="0004178F" w:rsidRPr="0004178F">
        <w:t xml:space="preserve"> </w:t>
      </w:r>
      <w:hyperlink r:id="rId10" w:tgtFrame="_blank" w:tooltip="Persistent link using digital object identifier" w:history="1">
        <w:r w:rsidR="0004178F">
          <w:rPr>
            <w:rStyle w:val="Hyperlink"/>
            <w:rFonts w:ascii="Arial" w:hAnsi="Arial" w:cs="Arial"/>
            <w:color w:val="007398"/>
            <w:sz w:val="20"/>
            <w:szCs w:val="20"/>
          </w:rPr>
          <w:t>https://doi.org/10.1016/j.polymer.2016.06.030</w:t>
        </w:r>
      </w:hyperlink>
    </w:p>
    <w:p w:rsidR="00773174" w:rsidRDefault="00773174" w:rsidP="00773174">
      <w:pPr>
        <w:pStyle w:val="BodyText"/>
        <w:spacing w:before="117"/>
        <w:ind w:left="426"/>
        <w:jc w:val="both"/>
      </w:pPr>
    </w:p>
    <w:p w:rsidR="00225F3A" w:rsidRDefault="00225F3A">
      <w:pPr>
        <w:pStyle w:val="BodyText"/>
        <w:ind w:left="1238"/>
        <w:rPr>
          <w:sz w:val="20"/>
        </w:rPr>
      </w:pP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rsidP="0004178F">
      <w:pPr>
        <w:pStyle w:val="BodyText"/>
        <w:tabs>
          <w:tab w:val="left" w:pos="1037"/>
        </w:tabs>
        <w:ind w:right="696"/>
      </w:pPr>
    </w:p>
    <w:p w:rsidR="00225F3A" w:rsidRDefault="00225F3A">
      <w:pPr>
        <w:pStyle w:val="BodyText"/>
      </w:pPr>
    </w:p>
    <w:p w:rsidR="0004178F" w:rsidRPr="0004178F" w:rsidRDefault="0004178F" w:rsidP="0004178F">
      <w:pPr>
        <w:pStyle w:val="ListParagraph"/>
        <w:numPr>
          <w:ilvl w:val="0"/>
          <w:numId w:val="3"/>
        </w:numPr>
        <w:tabs>
          <w:tab w:val="left" w:pos="1037"/>
          <w:tab w:val="left" w:pos="1038"/>
        </w:tabs>
        <w:ind w:right="612"/>
        <w:jc w:val="both"/>
        <w:rPr>
          <w:color w:val="585858"/>
          <w:sz w:val="19"/>
        </w:rPr>
      </w:pPr>
      <w:proofErr w:type="spellStart"/>
      <w:r>
        <w:rPr>
          <w:color w:val="585858"/>
          <w:sz w:val="19"/>
        </w:rPr>
        <w:t>AnamarijaRogina</w:t>
      </w:r>
      <w:proofErr w:type="spellEnd"/>
      <w:r>
        <w:rPr>
          <w:color w:val="585858"/>
          <w:sz w:val="19"/>
        </w:rPr>
        <w:t xml:space="preserve">, </w:t>
      </w:r>
      <w:proofErr w:type="spellStart"/>
      <w:r>
        <w:rPr>
          <w:color w:val="585858"/>
          <w:sz w:val="19"/>
        </w:rPr>
        <w:t>LidijaPribolš</w:t>
      </w:r>
      <w:proofErr w:type="spellEnd"/>
      <w:r>
        <w:rPr>
          <w:color w:val="585858"/>
          <w:sz w:val="19"/>
        </w:rPr>
        <w:t xml:space="preserve">, </w:t>
      </w:r>
      <w:proofErr w:type="spellStart"/>
      <w:r>
        <w:rPr>
          <w:color w:val="585858"/>
          <w:sz w:val="19"/>
        </w:rPr>
        <w:t>AndrijaHanžek</w:t>
      </w:r>
      <w:proofErr w:type="spellEnd"/>
      <w:r>
        <w:rPr>
          <w:color w:val="585858"/>
          <w:sz w:val="19"/>
        </w:rPr>
        <w:t xml:space="preserve">, </w:t>
      </w:r>
      <w:proofErr w:type="spellStart"/>
      <w:r>
        <w:rPr>
          <w:color w:val="585858"/>
          <w:sz w:val="19"/>
        </w:rPr>
        <w:t>LuisGόmez-Estrad</w:t>
      </w:r>
      <w:proofErr w:type="spellEnd"/>
      <w:r>
        <w:rPr>
          <w:color w:val="585858"/>
          <w:sz w:val="19"/>
        </w:rPr>
        <w:t xml:space="preserve">, </w:t>
      </w:r>
      <w:proofErr w:type="spellStart"/>
      <w:r w:rsidRPr="0004178F">
        <w:rPr>
          <w:color w:val="585858"/>
          <w:sz w:val="19"/>
        </w:rPr>
        <w:t>GloriaGallego</w:t>
      </w:r>
      <w:proofErr w:type="spellEnd"/>
      <w:r w:rsidRPr="0004178F">
        <w:rPr>
          <w:color w:val="585858"/>
          <w:sz w:val="19"/>
        </w:rPr>
        <w:t xml:space="preserve"> </w:t>
      </w:r>
      <w:proofErr w:type="spellStart"/>
      <w:r>
        <w:rPr>
          <w:color w:val="585858"/>
          <w:sz w:val="19"/>
        </w:rPr>
        <w:t>FerrerdeIng</w:t>
      </w:r>
      <w:proofErr w:type="spellEnd"/>
      <w:r>
        <w:rPr>
          <w:color w:val="585858"/>
          <w:sz w:val="19"/>
        </w:rPr>
        <w:t xml:space="preserve">, </w:t>
      </w:r>
      <w:proofErr w:type="spellStart"/>
      <w:r>
        <w:rPr>
          <w:color w:val="585858"/>
          <w:sz w:val="19"/>
        </w:rPr>
        <w:t>Marijanović</w:t>
      </w:r>
      <w:proofErr w:type="spellEnd"/>
      <w:r>
        <w:rPr>
          <w:color w:val="585858"/>
          <w:sz w:val="19"/>
        </w:rPr>
        <w:t xml:space="preserve">, </w:t>
      </w:r>
      <w:proofErr w:type="spellStart"/>
      <w:r>
        <w:rPr>
          <w:color w:val="585858"/>
          <w:sz w:val="19"/>
        </w:rPr>
        <w:t>MaricaIvanković</w:t>
      </w:r>
      <w:proofErr w:type="spellEnd"/>
      <w:r>
        <w:rPr>
          <w:color w:val="585858"/>
          <w:sz w:val="19"/>
        </w:rPr>
        <w:t xml:space="preserve">, </w:t>
      </w:r>
      <w:proofErr w:type="spellStart"/>
      <w:r w:rsidRPr="0004178F">
        <w:rPr>
          <w:color w:val="585858"/>
          <w:sz w:val="19"/>
        </w:rPr>
        <w:t>HrvojeIvankovića</w:t>
      </w:r>
      <w:proofErr w:type="spellEnd"/>
      <w:r w:rsidR="00B259F3" w:rsidRPr="0004178F">
        <w:rPr>
          <w:color w:val="585858"/>
          <w:sz w:val="19"/>
        </w:rPr>
        <w:t>,</w:t>
      </w:r>
      <w:r w:rsidR="00B259F3" w:rsidRPr="0004178F">
        <w:rPr>
          <w:color w:val="585858"/>
          <w:spacing w:val="-24"/>
          <w:sz w:val="19"/>
        </w:rPr>
        <w:t xml:space="preserve"> </w:t>
      </w:r>
      <w:r w:rsidR="00B259F3" w:rsidRPr="0004178F">
        <w:rPr>
          <w:color w:val="585858"/>
          <w:sz w:val="19"/>
        </w:rPr>
        <w:t>201</w:t>
      </w:r>
      <w:r w:rsidRPr="0004178F">
        <w:rPr>
          <w:color w:val="585858"/>
          <w:sz w:val="19"/>
        </w:rPr>
        <w:t>6</w:t>
      </w:r>
      <w:r w:rsidR="00B259F3" w:rsidRPr="0004178F">
        <w:rPr>
          <w:color w:val="585858"/>
          <w:sz w:val="19"/>
        </w:rPr>
        <w:t xml:space="preserve">. </w:t>
      </w:r>
      <w:proofErr w:type="spellStart"/>
      <w:r w:rsidRPr="0004178F">
        <w:rPr>
          <w:color w:val="585858"/>
          <w:sz w:val="19"/>
        </w:rPr>
        <w:t>Macroporous</w:t>
      </w:r>
      <w:proofErr w:type="spellEnd"/>
      <w:r w:rsidRPr="0004178F">
        <w:rPr>
          <w:color w:val="585858"/>
          <w:sz w:val="19"/>
        </w:rPr>
        <w:t xml:space="preserve"> poly(lactic acid) construct supporting the </w:t>
      </w:r>
      <w:proofErr w:type="spellStart"/>
      <w:r w:rsidRPr="0004178F">
        <w:rPr>
          <w:color w:val="585858"/>
          <w:sz w:val="19"/>
        </w:rPr>
        <w:t>osteoinductive</w:t>
      </w:r>
      <w:proofErr w:type="spellEnd"/>
      <w:r w:rsidRPr="0004178F">
        <w:rPr>
          <w:color w:val="585858"/>
          <w:sz w:val="19"/>
        </w:rPr>
        <w:t xml:space="preserve"> porous chitosan-based hydrogel for bone tissue engineering</w:t>
      </w:r>
    </w:p>
    <w:p w:rsidR="00225F3A" w:rsidRDefault="00B259F3" w:rsidP="0004178F">
      <w:pPr>
        <w:pStyle w:val="ListParagraph"/>
        <w:tabs>
          <w:tab w:val="left" w:pos="1037"/>
          <w:tab w:val="left" w:pos="1038"/>
        </w:tabs>
        <w:ind w:left="1037" w:right="612" w:firstLine="0"/>
        <w:jc w:val="both"/>
        <w:rPr>
          <w:sz w:val="19"/>
        </w:rPr>
      </w:pPr>
      <w:r>
        <w:rPr>
          <w:color w:val="585858"/>
          <w:sz w:val="19"/>
        </w:rPr>
        <w:t xml:space="preserve"> </w:t>
      </w:r>
      <w:r w:rsidR="0004178F">
        <w:rPr>
          <w:color w:val="585858"/>
          <w:sz w:val="19"/>
        </w:rPr>
        <w:t>Polymer</w:t>
      </w:r>
      <w:r>
        <w:rPr>
          <w:color w:val="585858"/>
          <w:sz w:val="19"/>
        </w:rPr>
        <w:t xml:space="preserve">, </w:t>
      </w:r>
      <w:r w:rsidR="0004178F">
        <w:rPr>
          <w:color w:val="585858"/>
          <w:sz w:val="19"/>
        </w:rPr>
        <w:t xml:space="preserve">98, </w:t>
      </w:r>
      <w:r>
        <w:rPr>
          <w:color w:val="585858"/>
          <w:sz w:val="19"/>
        </w:rPr>
        <w:t>5</w:t>
      </w:r>
      <w:r w:rsidR="0004178F" w:rsidRPr="0004178F">
        <w:rPr>
          <w:color w:val="585858"/>
          <w:sz w:val="19"/>
        </w:rPr>
        <w:t>172-181</w:t>
      </w:r>
      <w:r w:rsidR="0004178F">
        <w:rPr>
          <w:color w:val="585858"/>
          <w:sz w:val="19"/>
        </w:rPr>
        <w:t>.</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04178F" w:rsidP="0004178F">
      <w:pPr>
        <w:pStyle w:val="BodyText"/>
        <w:spacing w:before="119"/>
        <w:ind w:left="316" w:right="381"/>
        <w:jc w:val="both"/>
      </w:pPr>
      <w:proofErr w:type="spellStart"/>
      <w:r>
        <w:rPr>
          <w:color w:val="585858"/>
        </w:rPr>
        <w:t>Wafaa</w:t>
      </w:r>
      <w:proofErr w:type="spellEnd"/>
      <w:r>
        <w:rPr>
          <w:color w:val="585858"/>
        </w:rPr>
        <w:t xml:space="preserve"> </w:t>
      </w:r>
      <w:proofErr w:type="spellStart"/>
      <w:r>
        <w:rPr>
          <w:color w:val="585858"/>
        </w:rPr>
        <w:t>Ghareib</w:t>
      </w:r>
      <w:proofErr w:type="spellEnd"/>
      <w:r w:rsidR="00B259F3">
        <w:rPr>
          <w:color w:val="585858"/>
        </w:rPr>
        <w:t xml:space="preserve"> has completed his PhD at the age of </w:t>
      </w:r>
      <w:r>
        <w:rPr>
          <w:color w:val="585858"/>
        </w:rPr>
        <w:t>33</w:t>
      </w:r>
      <w:r w:rsidR="00B259F3">
        <w:rPr>
          <w:color w:val="585858"/>
        </w:rPr>
        <w:t xml:space="preserve"> years from </w:t>
      </w:r>
      <w:proofErr w:type="spellStart"/>
      <w:r>
        <w:rPr>
          <w:color w:val="585858"/>
        </w:rPr>
        <w:t>Ain</w:t>
      </w:r>
      <w:proofErr w:type="spellEnd"/>
      <w:r>
        <w:rPr>
          <w:color w:val="585858"/>
        </w:rPr>
        <w:t>-Shams</w:t>
      </w:r>
      <w:r w:rsidR="00B259F3">
        <w:rPr>
          <w:color w:val="585858"/>
        </w:rPr>
        <w:t xml:space="preserve"> University. He has published more than </w:t>
      </w:r>
      <w:r>
        <w:rPr>
          <w:color w:val="585858"/>
        </w:rPr>
        <w:t>10</w:t>
      </w:r>
      <w:r w:rsidR="00B259F3">
        <w:rPr>
          <w:color w:val="585858"/>
        </w:rPr>
        <w:t xml:space="preserve"> papers in reputed journals and has been serving as an editorial board member of repute. </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04178F" w:rsidRDefault="00B259F3" w:rsidP="003B660B">
      <w:pPr>
        <w:pStyle w:val="BodyText"/>
        <w:spacing w:before="172"/>
        <w:ind w:left="450" w:right="4143"/>
        <w:jc w:val="both"/>
        <w:rPr>
          <w:color w:val="585858"/>
        </w:rPr>
      </w:pPr>
      <w:r>
        <w:rPr>
          <w:color w:val="585858"/>
        </w:rPr>
        <w:t xml:space="preserve">Full Name: </w:t>
      </w:r>
      <w:proofErr w:type="spellStart"/>
      <w:r w:rsidR="0004178F">
        <w:rPr>
          <w:color w:val="585858"/>
        </w:rPr>
        <w:t>Wafaa</w:t>
      </w:r>
      <w:proofErr w:type="spellEnd"/>
      <w:r w:rsidR="0004178F">
        <w:rPr>
          <w:color w:val="585858"/>
        </w:rPr>
        <w:t xml:space="preserve"> </w:t>
      </w:r>
      <w:proofErr w:type="spellStart"/>
      <w:r w:rsidR="0004178F">
        <w:rPr>
          <w:color w:val="585858"/>
        </w:rPr>
        <w:t>Ghareib</w:t>
      </w:r>
      <w:proofErr w:type="spellEnd"/>
      <w:r w:rsidR="0004178F">
        <w:rPr>
          <w:color w:val="585858"/>
        </w:rPr>
        <w:t xml:space="preserve"> Contact number: +201011103286 </w:t>
      </w:r>
      <w:r>
        <w:rPr>
          <w:color w:val="585858"/>
        </w:rPr>
        <w:t>Linked In account:</w:t>
      </w:r>
      <w:r w:rsidR="0004178F">
        <w:rPr>
          <w:color w:val="585858"/>
        </w:rPr>
        <w:t xml:space="preserve"> </w:t>
      </w:r>
    </w:p>
    <w:p w:rsidR="00225F3A" w:rsidRPr="0004178F" w:rsidRDefault="0004178F" w:rsidP="003B660B">
      <w:pPr>
        <w:pStyle w:val="BodyText"/>
        <w:spacing w:before="172"/>
        <w:ind w:left="450" w:right="4143"/>
        <w:jc w:val="both"/>
        <w:rPr>
          <w:color w:val="585858"/>
        </w:rPr>
      </w:pPr>
      <w:proofErr w:type="spellStart"/>
      <w:r>
        <w:rPr>
          <w:color w:val="585858"/>
        </w:rPr>
        <w:t>Ghareib</w:t>
      </w:r>
      <w:proofErr w:type="spellEnd"/>
      <w:r>
        <w:rPr>
          <w:color w:val="585858"/>
        </w:rPr>
        <w:t xml:space="preserve"> W Ali</w:t>
      </w:r>
    </w:p>
    <w:p w:rsidR="00225F3A" w:rsidRDefault="00B259F3" w:rsidP="003B660B">
      <w:pPr>
        <w:pStyle w:val="BodyText"/>
        <w:ind w:left="316"/>
        <w:jc w:val="both"/>
      </w:pPr>
      <w:r>
        <w:rPr>
          <w:color w:val="585858"/>
        </w:rPr>
        <w:t>Session name/ number:</w:t>
      </w:r>
    </w:p>
    <w:p w:rsidR="00225F3A" w:rsidRDefault="00B259F3" w:rsidP="003B660B">
      <w:pPr>
        <w:pStyle w:val="BodyText"/>
        <w:ind w:left="316" w:right="1786"/>
        <w:jc w:val="both"/>
        <w:rPr>
          <w:sz w:val="18"/>
        </w:rPr>
      </w:pPr>
      <w:r>
        <w:rPr>
          <w:color w:val="585858"/>
        </w:rPr>
        <w:t>Category: (Oral presentation/ Poster presentation) Passport Number</w:t>
      </w:r>
      <w:r>
        <w:rPr>
          <w:color w:val="585858"/>
          <w:sz w:val="18"/>
        </w:rPr>
        <w:t>:</w:t>
      </w:r>
    </w:p>
    <w:p w:rsidR="00225F3A" w:rsidRDefault="003B660B" w:rsidP="003B660B">
      <w:pPr>
        <w:jc w:val="both"/>
        <w:rPr>
          <w:sz w:val="18"/>
        </w:rPr>
        <w:sectPr w:rsidR="00225F3A">
          <w:type w:val="continuous"/>
          <w:pgSz w:w="11910" w:h="16840"/>
          <w:pgMar w:top="600" w:right="180" w:bottom="280" w:left="140" w:header="720" w:footer="720" w:gutter="0"/>
          <w:cols w:num="2" w:space="720" w:equalWidth="0">
            <w:col w:w="5639" w:space="40"/>
            <w:col w:w="5911"/>
          </w:cols>
        </w:sectPr>
      </w:pPr>
      <w:r>
        <w:rPr>
          <w:sz w:val="18"/>
        </w:rPr>
        <w:t xml:space="preserve">          A20280944</w:t>
      </w:r>
    </w:p>
    <w:p w:rsidR="00225F3A" w:rsidRDefault="00225F3A">
      <w:pPr>
        <w:pStyle w:val="BodyText"/>
        <w:rPr>
          <w:sz w:val="20"/>
        </w:rPr>
      </w:pPr>
      <w:bookmarkStart w:id="0" w:name="_GoBack"/>
      <w:bookmarkEnd w:id="0"/>
    </w:p>
    <w:p w:rsidR="00225F3A" w:rsidRDefault="00146F6C" w:rsidP="003F5895">
      <w:pPr>
        <w:pStyle w:val="BodyText"/>
        <w:rPr>
          <w:sz w:val="20"/>
        </w:rPr>
      </w:pPr>
      <w:r>
        <w:rPr>
          <w:color w:val="585858"/>
          <w:sz w:val="20"/>
        </w:rPr>
        <w:t xml:space="preserve">                                                           </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9A6" w:rsidRDefault="003C59A6" w:rsidP="002A3166">
      <w:r>
        <w:separator/>
      </w:r>
    </w:p>
  </w:endnote>
  <w:endnote w:type="continuationSeparator" w:id="0">
    <w:p w:rsidR="003C59A6" w:rsidRDefault="003C59A6"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895" w:rsidRDefault="003F5895">
    <w:pPr>
      <w:pStyle w:val="Footer"/>
    </w:pPr>
    <w:r>
      <w:rPr>
        <w:noProof/>
      </w:rPr>
      <w:drawing>
        <wp:inline distT="0" distB="0" distL="0" distR="0">
          <wp:extent cx="7359650" cy="956274"/>
          <wp:effectExtent l="0" t="0" r="0" b="0"/>
          <wp:docPr id="6" name="Picture 6" descr="C:\Users\diabetelogists\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abetelogists\Desktop\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9A6" w:rsidRDefault="003C59A6" w:rsidP="002A3166">
      <w:r>
        <w:separator/>
      </w:r>
    </w:p>
  </w:footnote>
  <w:footnote w:type="continuationSeparator" w:id="0">
    <w:p w:rsidR="003C59A6" w:rsidRDefault="003C59A6" w:rsidP="002A31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5895" w:rsidRDefault="003F5895">
    <w:pPr>
      <w:pStyle w:val="Header"/>
    </w:pPr>
    <w:r>
      <w:rPr>
        <w:noProof/>
      </w:rPr>
      <w:drawing>
        <wp:inline distT="0" distB="0" distL="0" distR="0">
          <wp:extent cx="7359650" cy="956274"/>
          <wp:effectExtent l="0" t="0" r="0" b="0"/>
          <wp:docPr id="4" name="Picture 4" descr="C:\Users\diabetelogists\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betelogists\Desktop\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B21E67"/>
    <w:multiLevelType w:val="hybridMultilevel"/>
    <w:tmpl w:val="4C4EBFBC"/>
    <w:lvl w:ilvl="0" w:tplc="CD2228CA">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2">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F3A"/>
    <w:rsid w:val="000409AB"/>
    <w:rsid w:val="0004178F"/>
    <w:rsid w:val="000A51A2"/>
    <w:rsid w:val="00146F6C"/>
    <w:rsid w:val="001E29DD"/>
    <w:rsid w:val="00225F3A"/>
    <w:rsid w:val="002A3166"/>
    <w:rsid w:val="003B660B"/>
    <w:rsid w:val="003C59A6"/>
    <w:rsid w:val="003F5895"/>
    <w:rsid w:val="004B6F08"/>
    <w:rsid w:val="00596150"/>
    <w:rsid w:val="005F39CE"/>
    <w:rsid w:val="005F4466"/>
    <w:rsid w:val="00724811"/>
    <w:rsid w:val="00773174"/>
    <w:rsid w:val="007C27B8"/>
    <w:rsid w:val="007F4E7A"/>
    <w:rsid w:val="00833A76"/>
    <w:rsid w:val="008B0378"/>
    <w:rsid w:val="00903A27"/>
    <w:rsid w:val="009766B6"/>
    <w:rsid w:val="0098748F"/>
    <w:rsid w:val="00B259F3"/>
    <w:rsid w:val="00B3481F"/>
    <w:rsid w:val="00BB7CE7"/>
    <w:rsid w:val="00BD61A3"/>
    <w:rsid w:val="00C84F39"/>
    <w:rsid w:val="00D171C6"/>
    <w:rsid w:val="00D91977"/>
    <w:rsid w:val="00E20AF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3EE17E-FF02-463D-9D41-C8D89E629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03185">
      <w:bodyDiv w:val="1"/>
      <w:marLeft w:val="0"/>
      <w:marRight w:val="0"/>
      <w:marTop w:val="0"/>
      <w:marBottom w:val="0"/>
      <w:divBdr>
        <w:top w:val="none" w:sz="0" w:space="0" w:color="auto"/>
        <w:left w:val="none" w:sz="0" w:space="0" w:color="auto"/>
        <w:bottom w:val="none" w:sz="0" w:space="0" w:color="auto"/>
        <w:right w:val="none" w:sz="0" w:space="0" w:color="auto"/>
      </w:divBdr>
      <w:divsChild>
        <w:div w:id="2066641297">
          <w:marLeft w:val="0"/>
          <w:marRight w:val="0"/>
          <w:marTop w:val="100"/>
          <w:marBottom w:val="100"/>
          <w:divBdr>
            <w:top w:val="none" w:sz="0" w:space="0" w:color="auto"/>
            <w:left w:val="none" w:sz="0" w:space="0" w:color="auto"/>
            <w:bottom w:val="none" w:sz="0" w:space="0" w:color="auto"/>
            <w:right w:val="none" w:sz="0" w:space="0" w:color="auto"/>
          </w:divBdr>
          <w:divsChild>
            <w:div w:id="130805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215494">
      <w:bodyDiv w:val="1"/>
      <w:marLeft w:val="0"/>
      <w:marRight w:val="0"/>
      <w:marTop w:val="0"/>
      <w:marBottom w:val="0"/>
      <w:divBdr>
        <w:top w:val="none" w:sz="0" w:space="0" w:color="auto"/>
        <w:left w:val="none" w:sz="0" w:space="0" w:color="auto"/>
        <w:bottom w:val="none" w:sz="0" w:space="0" w:color="auto"/>
        <w:right w:val="none" w:sz="0" w:space="0" w:color="auto"/>
      </w:divBdr>
    </w:div>
    <w:div w:id="1793552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yperlink" Target="https://doi.org/10.1016/j.polymer.2016.06.030"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Windows User</cp:lastModifiedBy>
  <cp:revision>2</cp:revision>
  <dcterms:created xsi:type="dcterms:W3CDTF">2018-11-22T21:13:00Z</dcterms:created>
  <dcterms:modified xsi:type="dcterms:W3CDTF">2018-11-22T21:13:00Z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