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1F2" w:rsidRPr="00F77CF2" w:rsidRDefault="00FE01F2" w:rsidP="00C46D3C">
      <w:pPr>
        <w:spacing w:after="0" w:line="240" w:lineRule="auto"/>
        <w:rPr>
          <w:rFonts w:asciiTheme="minorHAnsi" w:eastAsia="Times New Roman" w:hAnsiTheme="minorHAnsi" w:cstheme="minorHAnsi"/>
          <w:b/>
          <w:sz w:val="24"/>
          <w:szCs w:val="24"/>
          <w:lang w:eastAsia="ru-RU"/>
        </w:rPr>
      </w:pPr>
      <w:r w:rsidRPr="00F77CF2">
        <w:rPr>
          <w:rFonts w:asciiTheme="minorHAnsi" w:eastAsia="Times New Roman" w:hAnsiTheme="minorHAnsi" w:cstheme="minorHAnsi"/>
          <w:b/>
          <w:iCs/>
          <w:sz w:val="24"/>
          <w:szCs w:val="24"/>
          <w:lang w:eastAsia="ru-RU"/>
        </w:rPr>
        <w:t>3D printing of efficient lead-free textured piezo-ceramic materials</w:t>
      </w:r>
      <w:bookmarkStart w:id="0" w:name="_GoBack"/>
      <w:bookmarkEnd w:id="0"/>
      <w:r w:rsidRPr="00F77CF2">
        <w:rPr>
          <w:rFonts w:asciiTheme="minorHAnsi" w:eastAsia="Times New Roman" w:hAnsiTheme="minorHAnsi" w:cstheme="minorHAnsi"/>
          <w:b/>
          <w:iCs/>
          <w:sz w:val="24"/>
          <w:szCs w:val="24"/>
          <w:lang w:eastAsia="ru-RU"/>
        </w:rPr>
        <w:t xml:space="preserve"> </w:t>
      </w:r>
    </w:p>
    <w:p w:rsidR="00F77CF2" w:rsidRPr="00F77CF2" w:rsidRDefault="00F77CF2" w:rsidP="00F77CF2">
      <w:pPr>
        <w:pStyle w:val="Author"/>
        <w:rPr>
          <w:sz w:val="20"/>
          <w:szCs w:val="20"/>
        </w:rPr>
      </w:pPr>
      <w:r w:rsidRPr="00F77CF2">
        <w:rPr>
          <w:sz w:val="20"/>
          <w:szCs w:val="20"/>
        </w:rPr>
        <w:t xml:space="preserve">A. Smirnov, A. </w:t>
      </w:r>
      <w:r w:rsidRPr="00F77CF2">
        <w:rPr>
          <w:sz w:val="20"/>
          <w:szCs w:val="20"/>
        </w:rPr>
        <w:t>Kholodkova,</w:t>
      </w:r>
      <w:r w:rsidRPr="00F77CF2">
        <w:rPr>
          <w:sz w:val="20"/>
          <w:szCs w:val="20"/>
        </w:rPr>
        <w:t xml:space="preserve"> S. Chugunov and I. Shishkovsky</w:t>
      </w:r>
    </w:p>
    <w:p w:rsidR="00F77CF2" w:rsidRPr="00F77CF2" w:rsidRDefault="00F77CF2" w:rsidP="00F77CF2">
      <w:pPr>
        <w:pStyle w:val="Affiliation"/>
        <w:jc w:val="left"/>
        <w:rPr>
          <w:rFonts w:asciiTheme="minorHAnsi" w:hAnsiTheme="minorHAnsi" w:cstheme="minorHAnsi"/>
          <w:sz w:val="20"/>
          <w:szCs w:val="20"/>
        </w:rPr>
      </w:pPr>
      <w:r w:rsidRPr="00F77CF2">
        <w:rPr>
          <w:rFonts w:asciiTheme="minorHAnsi" w:hAnsiTheme="minorHAnsi" w:cstheme="minorHAnsi"/>
          <w:sz w:val="20"/>
          <w:szCs w:val="20"/>
        </w:rPr>
        <w:t>Skolkovo Institute of</w:t>
      </w:r>
      <w:r>
        <w:rPr>
          <w:rFonts w:asciiTheme="minorHAnsi" w:hAnsiTheme="minorHAnsi" w:cstheme="minorHAnsi"/>
          <w:sz w:val="20"/>
          <w:szCs w:val="20"/>
        </w:rPr>
        <w:t xml:space="preserve"> Science and Technology, Moscow</w:t>
      </w:r>
      <w:r w:rsidRPr="00F77CF2">
        <w:rPr>
          <w:rFonts w:asciiTheme="minorHAnsi" w:hAnsiTheme="minorHAnsi" w:cstheme="minorHAnsi"/>
          <w:sz w:val="20"/>
          <w:szCs w:val="20"/>
        </w:rPr>
        <w:t>, Russia</w:t>
      </w:r>
    </w:p>
    <w:p w:rsidR="007E6CD9" w:rsidRPr="00F77CF2" w:rsidRDefault="007E6CD9">
      <w:pPr>
        <w:rPr>
          <w:rFonts w:asciiTheme="minorHAnsi" w:hAnsiTheme="minorHAnsi" w:cstheme="minorHAnsi"/>
        </w:rPr>
      </w:pPr>
    </w:p>
    <w:p w:rsidR="007E6CD9" w:rsidRPr="007E6CD9" w:rsidRDefault="007E6CD9" w:rsidP="007E6CD9">
      <w:pPr>
        <w:pStyle w:val="HTMLPreformatted"/>
        <w:spacing w:after="240" w:line="240" w:lineRule="exact"/>
        <w:rPr>
          <w:rFonts w:asciiTheme="minorHAnsi" w:hAnsiTheme="minorHAnsi" w:cstheme="minorHAnsi"/>
          <w:b/>
          <w:lang w:val="en-US"/>
        </w:rPr>
      </w:pPr>
      <w:r w:rsidRPr="007E6CD9">
        <w:rPr>
          <w:rFonts w:asciiTheme="minorHAnsi" w:hAnsiTheme="minorHAnsi" w:cstheme="minorHAnsi"/>
          <w:b/>
          <w:lang w:val="en-US"/>
        </w:rPr>
        <w:t>Abstract:</w:t>
      </w:r>
      <w:r>
        <w:rPr>
          <w:rFonts w:asciiTheme="minorHAnsi" w:hAnsiTheme="minorHAnsi" w:cstheme="minorHAnsi"/>
          <w:b/>
          <w:lang w:val="en-US"/>
        </w:rPr>
        <w:t xml:space="preserve"> </w:t>
      </w:r>
    </w:p>
    <w:p w:rsidR="008B0C79" w:rsidRPr="00F77CF2" w:rsidRDefault="008B0C79" w:rsidP="007E6CD9">
      <w:pPr>
        <w:pStyle w:val="HTMLPreformatted"/>
        <w:spacing w:after="120"/>
        <w:jc w:val="both"/>
        <w:rPr>
          <w:rFonts w:asciiTheme="minorHAnsi" w:hAnsiTheme="minorHAnsi" w:cstheme="minorHAnsi"/>
          <w:lang w:val="en-US"/>
        </w:rPr>
      </w:pPr>
      <w:r w:rsidRPr="00F77CF2">
        <w:rPr>
          <w:rFonts w:asciiTheme="minorHAnsi" w:hAnsiTheme="minorHAnsi" w:cstheme="minorHAnsi"/>
          <w:lang w:val="en-US"/>
        </w:rPr>
        <w:t xml:space="preserve">Lead-free piezoceramics </w:t>
      </w:r>
      <w:r w:rsidR="00F77CF2" w:rsidRPr="00F77CF2">
        <w:rPr>
          <w:rFonts w:asciiTheme="minorHAnsi" w:hAnsiTheme="minorHAnsi" w:cstheme="minorHAnsi"/>
          <w:lang w:val="en-US"/>
        </w:rPr>
        <w:t>should</w:t>
      </w:r>
      <w:r w:rsidRPr="00F77CF2">
        <w:rPr>
          <w:rFonts w:asciiTheme="minorHAnsi" w:hAnsiTheme="minorHAnsi" w:cstheme="minorHAnsi"/>
          <w:lang w:val="en-US"/>
        </w:rPr>
        <w:t xml:space="preserve"> be demonstrate a high potential for replacing the broadly used lead-based piezoceramic materials (PZT). One promising solution is to use the texturing technique for production of lead-free piezoceramics and the creation of polymer-ceramic composite materials (PCM), where material microstructure is well controlled. The employment of the additive manufacturing (AM) technologies opens up the possibilities to create such complex PCM, as well as to match the piezo and electrical properties of PZT materials. The functional characteristics of the 3D printed materials could be adjusted to specific application needs. The possibility of 3D printing of gridded structure and impregnating it with electroconductive polymers to create polymer-ceramic piezo materials allows improving the mechanical strength of the material, while lowering its mass. Such piezoceramic items are on a great demand for production of special sensors and transducers for sea acoustics, for acoustic microscopes and non-destructive characterization in general, in energy harvesting applications, in ultrasound field generators for medical devices, in diesel engine fuel injectors and other applications. The complex shape of the piezoceramic items helps achieving greater piezoceramic properties than could be made with the traditional technology.</w:t>
      </w:r>
      <w:r w:rsidR="007E6CD9">
        <w:rPr>
          <w:rFonts w:asciiTheme="minorHAnsi" w:hAnsiTheme="minorHAnsi" w:cstheme="minorHAnsi"/>
          <w:lang w:val="en-US"/>
        </w:rPr>
        <w:t xml:space="preserve"> </w:t>
      </w:r>
    </w:p>
    <w:p w:rsidR="008B0C79" w:rsidRPr="00F77CF2" w:rsidRDefault="008B0C79" w:rsidP="007E6CD9">
      <w:pPr>
        <w:pStyle w:val="HTMLPreformatted"/>
        <w:spacing w:after="120"/>
        <w:jc w:val="both"/>
        <w:rPr>
          <w:rFonts w:asciiTheme="minorHAnsi" w:hAnsiTheme="minorHAnsi" w:cstheme="minorHAnsi"/>
          <w:lang w:val="en-US"/>
        </w:rPr>
      </w:pPr>
      <w:r w:rsidRPr="00F77CF2">
        <w:rPr>
          <w:rFonts w:asciiTheme="minorHAnsi" w:hAnsiTheme="minorHAnsi" w:cstheme="minorHAnsi"/>
          <w:lang w:val="en-US"/>
        </w:rPr>
        <w:t xml:space="preserve">Following issues will be discussed during report: </w:t>
      </w:r>
    </w:p>
    <w:p w:rsidR="008B0C79" w:rsidRPr="00F77CF2" w:rsidRDefault="008B0C79" w:rsidP="007E6CD9">
      <w:pPr>
        <w:pStyle w:val="HTMLPreformatted"/>
        <w:spacing w:after="120"/>
        <w:jc w:val="both"/>
        <w:rPr>
          <w:rFonts w:asciiTheme="minorHAnsi" w:hAnsiTheme="minorHAnsi" w:cstheme="minorHAnsi"/>
          <w:lang w:val="en-US"/>
        </w:rPr>
      </w:pPr>
      <w:r w:rsidRPr="00F77CF2">
        <w:rPr>
          <w:rFonts w:asciiTheme="minorHAnsi" w:hAnsiTheme="minorHAnsi" w:cstheme="minorHAnsi"/>
          <w:lang w:val="en-US"/>
        </w:rPr>
        <w:t xml:space="preserve">1) the specific details of microstructure development in SLA-based additively manufactured piezoceramic materials could be parametrically studied at microscale; there were investigated the possible ways of piezoceramic material texturing in the framework of the additive manufacturing technological procedure; </w:t>
      </w:r>
    </w:p>
    <w:p w:rsidR="008B0C79" w:rsidRPr="00F77CF2" w:rsidRDefault="008B0C79" w:rsidP="007E6CD9">
      <w:pPr>
        <w:pStyle w:val="HTMLPreformatted"/>
        <w:spacing w:after="120"/>
        <w:jc w:val="both"/>
        <w:rPr>
          <w:rFonts w:asciiTheme="minorHAnsi" w:hAnsiTheme="minorHAnsi" w:cstheme="minorHAnsi"/>
          <w:lang w:val="en-US"/>
        </w:rPr>
      </w:pPr>
      <w:r w:rsidRPr="00F77CF2">
        <w:rPr>
          <w:rFonts w:asciiTheme="minorHAnsi" w:hAnsiTheme="minorHAnsi" w:cstheme="minorHAnsi"/>
          <w:lang w:val="en-US"/>
        </w:rPr>
        <w:t xml:space="preserve">2) the correlations between PCM microstructure and the </w:t>
      </w:r>
      <w:r w:rsidR="007E6CD9" w:rsidRPr="00F77CF2">
        <w:rPr>
          <w:rFonts w:asciiTheme="minorHAnsi" w:hAnsiTheme="minorHAnsi" w:cstheme="minorHAnsi"/>
          <w:lang w:val="en-US"/>
        </w:rPr>
        <w:t>piezoelectric</w:t>
      </w:r>
      <w:r w:rsidRPr="00F77CF2">
        <w:rPr>
          <w:rFonts w:asciiTheme="minorHAnsi" w:hAnsiTheme="minorHAnsi" w:cstheme="minorHAnsi"/>
          <w:lang w:val="en-US"/>
        </w:rPr>
        <w:t xml:space="preserve"> properties could be built for additively manufactured materials; the correlations between the properties of the original piezoceramic powder (such as particle size distribution, particles morphology, the powder synthesis method, doping parameters, etc.) and the resultant microstructure of additively manufactured items were investigated; </w:t>
      </w:r>
    </w:p>
    <w:p w:rsidR="00F77CF2" w:rsidRDefault="008B0C79" w:rsidP="007E6CD9">
      <w:pPr>
        <w:pStyle w:val="HTMLPreformatted"/>
        <w:spacing w:after="120"/>
        <w:jc w:val="both"/>
        <w:rPr>
          <w:rFonts w:asciiTheme="minorHAnsi" w:hAnsiTheme="minorHAnsi" w:cstheme="minorHAnsi"/>
          <w:lang w:val="en-US"/>
        </w:rPr>
      </w:pPr>
      <w:r w:rsidRPr="00F77CF2">
        <w:rPr>
          <w:rFonts w:asciiTheme="minorHAnsi" w:hAnsiTheme="minorHAnsi" w:cstheme="minorHAnsi"/>
          <w:lang w:val="en-US"/>
        </w:rPr>
        <w:t xml:space="preserve">3) development of novel science-based approaches to dual-scale three-dimensional texturing of piezoceramic materials (the microscale texturing via the selection of specific powder fractions and subsequent thermal processing procedure with tuned parameters, the macroscale texturing via direct 3D printing of porous geometry in the form of grid structures with different topology) and impregnation of the textured ceramic structure with electroconductive polymer solutions, to control the </w:t>
      </w:r>
      <w:r w:rsidR="007E6CD9" w:rsidRPr="00F77CF2">
        <w:rPr>
          <w:rFonts w:asciiTheme="minorHAnsi" w:hAnsiTheme="minorHAnsi" w:cstheme="minorHAnsi"/>
          <w:lang w:val="en-US"/>
        </w:rPr>
        <w:t>piezoelectric</w:t>
      </w:r>
      <w:r w:rsidRPr="00F77CF2">
        <w:rPr>
          <w:rFonts w:asciiTheme="minorHAnsi" w:hAnsiTheme="minorHAnsi" w:cstheme="minorHAnsi"/>
          <w:lang w:val="en-US"/>
        </w:rPr>
        <w:t xml:space="preserve"> properties of the polymer-ceramic composite.</w:t>
      </w:r>
      <w:r w:rsidR="007E6CD9">
        <w:rPr>
          <w:rFonts w:asciiTheme="minorHAnsi" w:hAnsiTheme="minorHAnsi" w:cstheme="minorHAnsi"/>
          <w:lang w:val="en-US"/>
        </w:rPr>
        <w:t xml:space="preserve"> </w:t>
      </w:r>
    </w:p>
    <w:p w:rsidR="007E6CD9" w:rsidRDefault="007E6CD9" w:rsidP="007E6CD9">
      <w:pPr>
        <w:pStyle w:val="HTMLPreformatted"/>
        <w:spacing w:after="120"/>
        <w:rPr>
          <w:rFonts w:asciiTheme="minorHAnsi" w:hAnsiTheme="minorHAnsi" w:cstheme="minorHAnsi"/>
          <w:lang w:val="en-US"/>
        </w:rPr>
      </w:pPr>
    </w:p>
    <w:p w:rsidR="007E6CD9" w:rsidRDefault="007E6CD9" w:rsidP="007E6CD9">
      <w:pPr>
        <w:pStyle w:val="HTMLPreformatted"/>
        <w:spacing w:after="120"/>
        <w:rPr>
          <w:rFonts w:asciiTheme="minorHAnsi" w:hAnsiTheme="minorHAnsi" w:cstheme="minorHAnsi"/>
          <w:lang w:val="en-US"/>
        </w:rPr>
      </w:pPr>
    </w:p>
    <w:p w:rsidR="007E6CD9" w:rsidRDefault="007E6CD9" w:rsidP="007E6CD9">
      <w:pPr>
        <w:pStyle w:val="HTMLPreformatted"/>
        <w:spacing w:after="120"/>
        <w:rPr>
          <w:rFonts w:asciiTheme="minorHAnsi" w:hAnsiTheme="minorHAnsi" w:cstheme="minorHAnsi"/>
          <w:lang w:val="en-US"/>
        </w:rPr>
      </w:pPr>
    </w:p>
    <w:p w:rsidR="007E6CD9" w:rsidRDefault="007E6CD9" w:rsidP="007E6CD9">
      <w:pPr>
        <w:pStyle w:val="HTMLPreformatted"/>
        <w:spacing w:after="120"/>
        <w:rPr>
          <w:rFonts w:asciiTheme="minorHAnsi" w:hAnsiTheme="minorHAnsi" w:cstheme="minorHAnsi"/>
          <w:lang w:val="en-US"/>
        </w:rPr>
      </w:pPr>
    </w:p>
    <w:p w:rsidR="007E6CD9" w:rsidRPr="007E6CD9" w:rsidRDefault="007E6CD9" w:rsidP="007E6CD9">
      <w:pPr>
        <w:pStyle w:val="HTMLPreformatted"/>
        <w:spacing w:after="120"/>
        <w:rPr>
          <w:rFonts w:asciiTheme="minorHAnsi" w:hAnsiTheme="minorHAnsi" w:cstheme="minorHAnsi"/>
          <w:b/>
          <w:lang w:val="en-US"/>
        </w:rPr>
      </w:pPr>
      <w:r w:rsidRPr="007E6CD9">
        <w:rPr>
          <w:rFonts w:asciiTheme="minorHAnsi" w:hAnsiTheme="minorHAnsi" w:cstheme="minorHAnsi"/>
          <w:b/>
          <w:lang w:val="en-US"/>
        </w:rPr>
        <w:t>Biography</w:t>
      </w:r>
    </w:p>
    <w:p w:rsidR="007E6CD9" w:rsidRDefault="007E6CD9" w:rsidP="007E6CD9">
      <w:pPr>
        <w:pStyle w:val="HTMLPreformatted"/>
        <w:spacing w:after="120"/>
        <w:jc w:val="both"/>
        <w:rPr>
          <w:rFonts w:asciiTheme="minorHAnsi" w:hAnsiTheme="minorHAnsi" w:cstheme="minorHAnsi"/>
          <w:lang w:val="en-US"/>
        </w:rPr>
      </w:pPr>
      <w:r w:rsidRPr="007E6CD9">
        <w:rPr>
          <w:rFonts w:asciiTheme="minorHAnsi" w:hAnsiTheme="minorHAnsi" w:cstheme="minorHAnsi"/>
          <w:lang w:val="en-US"/>
        </w:rPr>
        <w:t xml:space="preserve">Igor Shishkovsky is </w:t>
      </w:r>
      <w:hyperlink r:id="rId6" w:tgtFrame="_blank" w:history="1">
        <w:r w:rsidRPr="007E6CD9">
          <w:rPr>
            <w:rStyle w:val="Hyperlink"/>
            <w:rFonts w:asciiTheme="minorHAnsi" w:hAnsiTheme="minorHAnsi" w:cstheme="minorHAnsi"/>
            <w:sz w:val="20"/>
            <w:lang w:val="en-US"/>
          </w:rPr>
          <w:t>Head of Additive Manufacturing Lab</w:t>
        </w:r>
        <w:r>
          <w:rPr>
            <w:rStyle w:val="Hyperlink"/>
            <w:rFonts w:asciiTheme="minorHAnsi" w:hAnsiTheme="minorHAnsi" w:cstheme="minorHAnsi"/>
            <w:sz w:val="20"/>
            <w:lang w:val="en-US"/>
          </w:rPr>
          <w:t>oratory</w:t>
        </w:r>
        <w:r w:rsidRPr="007E6CD9">
          <w:rPr>
            <w:rStyle w:val="Hyperlink"/>
            <w:rFonts w:asciiTheme="minorHAnsi" w:hAnsiTheme="minorHAnsi" w:cstheme="minorHAnsi"/>
            <w:sz w:val="20"/>
            <w:lang w:val="en-US"/>
          </w:rPr>
          <w:t xml:space="preserve"> </w:t>
        </w:r>
      </w:hyperlink>
      <w:r w:rsidRPr="007E6CD9">
        <w:rPr>
          <w:rFonts w:asciiTheme="minorHAnsi" w:hAnsiTheme="minorHAnsi" w:cstheme="minorHAnsi"/>
          <w:lang w:val="en-US"/>
        </w:rPr>
        <w:t>at the C</w:t>
      </w:r>
      <w:r>
        <w:rPr>
          <w:rFonts w:asciiTheme="minorHAnsi" w:hAnsiTheme="minorHAnsi" w:cstheme="minorHAnsi"/>
          <w:lang w:val="en-US"/>
        </w:rPr>
        <w:t xml:space="preserve">enter for </w:t>
      </w:r>
      <w:r w:rsidRPr="007E6CD9">
        <w:rPr>
          <w:rFonts w:asciiTheme="minorHAnsi" w:hAnsiTheme="minorHAnsi" w:cstheme="minorHAnsi"/>
          <w:lang w:val="en-US"/>
        </w:rPr>
        <w:t>M</w:t>
      </w:r>
      <w:r>
        <w:rPr>
          <w:rFonts w:asciiTheme="minorHAnsi" w:hAnsiTheme="minorHAnsi" w:cstheme="minorHAnsi"/>
          <w:lang w:val="en-US"/>
        </w:rPr>
        <w:t xml:space="preserve">aterials </w:t>
      </w:r>
      <w:r w:rsidRPr="007E6CD9">
        <w:rPr>
          <w:rFonts w:asciiTheme="minorHAnsi" w:hAnsiTheme="minorHAnsi" w:cstheme="minorHAnsi"/>
        </w:rPr>
        <w:t>Т</w:t>
      </w:r>
      <w:r>
        <w:rPr>
          <w:rFonts w:asciiTheme="minorHAnsi" w:hAnsiTheme="minorHAnsi" w:cstheme="minorHAnsi"/>
          <w:lang w:val="en-US"/>
        </w:rPr>
        <w:t xml:space="preserve">echnologies </w:t>
      </w:r>
      <w:r w:rsidRPr="007E6CD9">
        <w:rPr>
          <w:rFonts w:asciiTheme="minorHAnsi" w:hAnsiTheme="minorHAnsi" w:cstheme="minorHAnsi"/>
          <w:lang w:val="en-US"/>
        </w:rPr>
        <w:t xml:space="preserve">(Skoltech), Prof. Igor Shishkovsky received his </w:t>
      </w:r>
      <w:r w:rsidRPr="007E6CD9">
        <w:rPr>
          <w:rStyle w:val="Emphasis"/>
          <w:rFonts w:asciiTheme="minorHAnsi" w:hAnsiTheme="minorHAnsi" w:cstheme="minorHAnsi"/>
          <w:bCs/>
          <w:lang w:val="en-US"/>
        </w:rPr>
        <w:t>PhD</w:t>
      </w:r>
      <w:r w:rsidRPr="007E6CD9">
        <w:rPr>
          <w:rFonts w:asciiTheme="minorHAnsi" w:hAnsiTheme="minorHAnsi" w:cstheme="minorHAnsi"/>
          <w:lang w:val="en-US"/>
        </w:rPr>
        <w:t xml:space="preserve"> from the </w:t>
      </w:r>
      <w:hyperlink r:id="rId7" w:tgtFrame="_blank" w:history="1">
        <w:r w:rsidRPr="007E6CD9">
          <w:rPr>
            <w:rStyle w:val="Hyperlink"/>
            <w:rFonts w:asciiTheme="minorHAnsi" w:hAnsiTheme="minorHAnsi" w:cstheme="minorHAnsi"/>
            <w:iCs/>
            <w:sz w:val="20"/>
            <w:lang w:val="en-US"/>
          </w:rPr>
          <w:t xml:space="preserve">P.N. Lebedev Physical Institute of Russian Academy of Sciences (RAS), </w:t>
        </w:r>
      </w:hyperlink>
      <w:r w:rsidRPr="007E6CD9">
        <w:rPr>
          <w:rFonts w:asciiTheme="minorHAnsi" w:hAnsiTheme="minorHAnsi" w:cstheme="minorHAnsi"/>
          <w:lang w:val="en-US"/>
        </w:rPr>
        <w:t xml:space="preserve">Moscow (1992) and </w:t>
      </w:r>
      <w:r w:rsidRPr="007E6CD9">
        <w:rPr>
          <w:rStyle w:val="Emphasis"/>
          <w:rFonts w:asciiTheme="minorHAnsi" w:hAnsiTheme="minorHAnsi" w:cstheme="minorHAnsi"/>
          <w:bCs/>
          <w:lang w:val="en-US"/>
        </w:rPr>
        <w:t>Doctor of Science</w:t>
      </w:r>
      <w:r w:rsidRPr="007E6CD9">
        <w:rPr>
          <w:rStyle w:val="Strong"/>
          <w:rFonts w:asciiTheme="minorHAnsi" w:hAnsiTheme="minorHAnsi" w:cstheme="minorHAnsi"/>
          <w:lang w:val="en-US"/>
        </w:rPr>
        <w:t xml:space="preserve"> </w:t>
      </w:r>
      <w:r w:rsidRPr="007E6CD9">
        <w:rPr>
          <w:rFonts w:asciiTheme="minorHAnsi" w:hAnsiTheme="minorHAnsi" w:cstheme="minorHAnsi"/>
          <w:lang w:val="en-US"/>
        </w:rPr>
        <w:t xml:space="preserve">from the </w:t>
      </w:r>
      <w:hyperlink r:id="rId8" w:tgtFrame="_blank" w:history="1">
        <w:r w:rsidRPr="007E6CD9">
          <w:rPr>
            <w:rStyle w:val="Hyperlink"/>
            <w:rFonts w:asciiTheme="minorHAnsi" w:hAnsiTheme="minorHAnsi" w:cstheme="minorHAnsi"/>
            <w:iCs/>
            <w:sz w:val="20"/>
            <w:lang w:val="en-US"/>
          </w:rPr>
          <w:t>Institute of Structural Macrokinetics and Material Science of the RAS</w:t>
        </w:r>
      </w:hyperlink>
      <w:r w:rsidRPr="007E6CD9">
        <w:rPr>
          <w:rStyle w:val="Emphasis"/>
          <w:rFonts w:asciiTheme="minorHAnsi" w:hAnsiTheme="minorHAnsi" w:cstheme="minorHAnsi"/>
          <w:lang w:val="en-US"/>
        </w:rPr>
        <w:t xml:space="preserve"> </w:t>
      </w:r>
      <w:r w:rsidRPr="007E6CD9">
        <w:rPr>
          <w:rFonts w:asciiTheme="minorHAnsi" w:hAnsiTheme="minorHAnsi" w:cstheme="minorHAnsi"/>
          <w:lang w:val="en-US"/>
        </w:rPr>
        <w:t>(ISMAN, Chernogolovka, Moscow region, 2005). In the period from 1993 to 2013 years, Prof. Shishkovsky held positions (</w:t>
      </w:r>
      <w:r w:rsidRPr="007E6CD9">
        <w:rPr>
          <w:rStyle w:val="Emphasis"/>
          <w:rFonts w:asciiTheme="minorHAnsi" w:hAnsiTheme="minorHAnsi" w:cstheme="minorHAnsi"/>
          <w:lang w:val="en-US"/>
        </w:rPr>
        <w:t>Senior Lecturer, Assistant Professor, Associate Professor, Full Professor</w:t>
      </w:r>
      <w:r w:rsidRPr="007E6CD9">
        <w:rPr>
          <w:rFonts w:asciiTheme="minorHAnsi" w:hAnsiTheme="minorHAnsi" w:cstheme="minorHAnsi"/>
          <w:lang w:val="en-US"/>
        </w:rPr>
        <w:t xml:space="preserve">) at </w:t>
      </w:r>
      <w:hyperlink r:id="rId9" w:tgtFrame="_blank" w:history="1">
        <w:r w:rsidRPr="007E6CD9">
          <w:rPr>
            <w:rStyle w:val="Hyperlink"/>
            <w:rFonts w:asciiTheme="minorHAnsi" w:hAnsiTheme="minorHAnsi" w:cstheme="minorHAnsi"/>
            <w:sz w:val="20"/>
            <w:lang w:val="en-US"/>
          </w:rPr>
          <w:t>Sam GTU</w:t>
        </w:r>
      </w:hyperlink>
      <w:r w:rsidRPr="007E6CD9">
        <w:rPr>
          <w:rFonts w:asciiTheme="minorHAnsi" w:hAnsiTheme="minorHAnsi" w:cstheme="minorHAnsi"/>
          <w:lang w:val="en-US"/>
        </w:rPr>
        <w:t>,</w:t>
      </w:r>
      <w:hyperlink r:id="rId10" w:tgtFrame="_blank" w:history="1">
        <w:r w:rsidRPr="007E6CD9">
          <w:rPr>
            <w:rStyle w:val="Hyperlink"/>
            <w:rFonts w:asciiTheme="minorHAnsi" w:hAnsiTheme="minorHAnsi" w:cstheme="minorHAnsi"/>
            <w:sz w:val="20"/>
            <w:lang w:val="en-US"/>
          </w:rPr>
          <w:t xml:space="preserve"> SamGU</w:t>
        </w:r>
      </w:hyperlink>
      <w:r w:rsidRPr="007E6CD9">
        <w:rPr>
          <w:rFonts w:asciiTheme="minorHAnsi" w:hAnsiTheme="minorHAnsi" w:cstheme="minorHAnsi"/>
          <w:lang w:val="en-US"/>
        </w:rPr>
        <w:t xml:space="preserve">, and </w:t>
      </w:r>
      <w:hyperlink r:id="rId11" w:tgtFrame="_blank" w:history="1">
        <w:r w:rsidRPr="007E6CD9">
          <w:rPr>
            <w:rStyle w:val="Hyperlink"/>
            <w:rFonts w:asciiTheme="minorHAnsi" w:hAnsiTheme="minorHAnsi" w:cstheme="minorHAnsi"/>
            <w:sz w:val="20"/>
            <w:lang w:val="en-US"/>
          </w:rPr>
          <w:t>MGTU – Stankin</w:t>
        </w:r>
      </w:hyperlink>
      <w:r w:rsidRPr="007E6CD9">
        <w:rPr>
          <w:rFonts w:asciiTheme="minorHAnsi" w:hAnsiTheme="minorHAnsi" w:cstheme="minorHAnsi"/>
          <w:lang w:val="en-US"/>
        </w:rPr>
        <w:t>. He was an</w:t>
      </w:r>
      <w:r w:rsidRPr="007E6CD9">
        <w:rPr>
          <w:rStyle w:val="Emphasis"/>
          <w:rFonts w:asciiTheme="minorHAnsi" w:hAnsiTheme="minorHAnsi" w:cstheme="minorHAnsi"/>
          <w:lang w:val="en-US"/>
        </w:rPr>
        <w:t xml:space="preserve"> Invited Professor</w:t>
      </w:r>
      <w:r w:rsidRPr="007E6CD9">
        <w:rPr>
          <w:rFonts w:asciiTheme="minorHAnsi" w:hAnsiTheme="minorHAnsi" w:cstheme="minorHAnsi"/>
          <w:lang w:val="en-US"/>
        </w:rPr>
        <w:t xml:space="preserve"> in the Diagnostics and Imaging of Industrial Processes (DIPI) Laboratory at Ecole Nationale d’Ingenieurs de Saint Etienne (2006 – 07 &amp; 2010 – 11, </w:t>
      </w:r>
      <w:hyperlink r:id="rId12" w:tgtFrame="_blank" w:history="1">
        <w:r w:rsidRPr="007E6CD9">
          <w:rPr>
            <w:rStyle w:val="Hyperlink"/>
            <w:rFonts w:asciiTheme="minorHAnsi" w:hAnsiTheme="minorHAnsi" w:cstheme="minorHAnsi"/>
            <w:sz w:val="20"/>
            <w:lang w:val="en-US"/>
          </w:rPr>
          <w:t>ENISE, France</w:t>
        </w:r>
      </w:hyperlink>
      <w:r w:rsidRPr="007E6CD9">
        <w:rPr>
          <w:rFonts w:asciiTheme="minorHAnsi" w:hAnsiTheme="minorHAnsi" w:cstheme="minorHAnsi"/>
          <w:lang w:val="en-US"/>
        </w:rPr>
        <w:t xml:space="preserve">).  He is a co-author of over 200 scientific papers, 10 books/chapters, and 8 patents devoted to additive manufacturing (powder bed fusion, direct energy deposition, 3D laser cladding, </w:t>
      </w:r>
      <w:r w:rsidR="00E66FB1" w:rsidRPr="007E6CD9">
        <w:rPr>
          <w:rFonts w:asciiTheme="minorHAnsi" w:hAnsiTheme="minorHAnsi" w:cstheme="minorHAnsi"/>
          <w:lang w:val="en-US"/>
        </w:rPr>
        <w:t>etc.</w:t>
      </w:r>
      <w:r w:rsidRPr="007E6CD9">
        <w:rPr>
          <w:rFonts w:asciiTheme="minorHAnsi" w:hAnsiTheme="minorHAnsi" w:cstheme="minorHAnsi"/>
          <w:lang w:val="en-US"/>
        </w:rPr>
        <w:t>) and by laser treatment of materials. His current research interests are additive manufacturing of functional gradient parts, 4D printing, bio-fabrication of implants and scaffolds.</w:t>
      </w:r>
      <w:r>
        <w:rPr>
          <w:rFonts w:asciiTheme="minorHAnsi" w:hAnsiTheme="minorHAnsi" w:cstheme="minorHAnsi"/>
          <w:lang w:val="en-US"/>
        </w:rPr>
        <w:t xml:space="preserve"> </w:t>
      </w:r>
    </w:p>
    <w:p w:rsidR="007E6CD9" w:rsidRDefault="007E6CD9" w:rsidP="007E6CD9">
      <w:pPr>
        <w:pStyle w:val="HTMLPreformatted"/>
        <w:spacing w:after="120"/>
        <w:jc w:val="both"/>
        <w:rPr>
          <w:rFonts w:asciiTheme="minorHAnsi" w:hAnsiTheme="minorHAnsi" w:cstheme="minorHAnsi"/>
          <w:lang w:val="en-US"/>
        </w:rPr>
      </w:pPr>
    </w:p>
    <w:p w:rsidR="007E6CD9" w:rsidRPr="007E6CD9" w:rsidRDefault="007E6CD9" w:rsidP="007E6CD9">
      <w:pPr>
        <w:pStyle w:val="HTMLPreformatted"/>
        <w:spacing w:after="120"/>
        <w:jc w:val="both"/>
        <w:rPr>
          <w:rFonts w:asciiTheme="minorHAnsi" w:hAnsiTheme="minorHAnsi" w:cstheme="minorHAnsi"/>
          <w:b/>
          <w:lang w:val="en-US"/>
        </w:rPr>
      </w:pPr>
      <w:r w:rsidRPr="007E6CD9">
        <w:rPr>
          <w:rFonts w:asciiTheme="minorHAnsi" w:hAnsiTheme="minorHAnsi" w:cstheme="minorHAnsi"/>
          <w:b/>
          <w:lang w:val="en-US"/>
        </w:rPr>
        <w:t>About Institution:</w:t>
      </w:r>
    </w:p>
    <w:p w:rsidR="007E6CD9" w:rsidRPr="007E6CD9" w:rsidRDefault="0049447A" w:rsidP="007E6CD9">
      <w:pPr>
        <w:pStyle w:val="NormalWeb"/>
        <w:spacing w:before="0" w:beforeAutospacing="0" w:after="120" w:afterAutospacing="0"/>
        <w:rPr>
          <w:rFonts w:asciiTheme="minorHAnsi" w:hAnsiTheme="minorHAnsi" w:cstheme="minorHAnsi"/>
          <w:sz w:val="20"/>
          <w:szCs w:val="20"/>
        </w:rPr>
      </w:pPr>
      <w:r>
        <w:rPr>
          <w:rFonts w:asciiTheme="minorHAnsi" w:hAnsiTheme="minorHAnsi" w:cstheme="minorHAnsi"/>
          <w:sz w:val="20"/>
          <w:szCs w:val="20"/>
        </w:rPr>
        <w:t>Skolkovo Institute of Science and technology (</w:t>
      </w:r>
      <w:r w:rsidR="007E6CD9" w:rsidRPr="007E6CD9">
        <w:rPr>
          <w:rFonts w:asciiTheme="minorHAnsi" w:hAnsiTheme="minorHAnsi" w:cstheme="minorHAnsi"/>
          <w:sz w:val="20"/>
          <w:szCs w:val="20"/>
        </w:rPr>
        <w:t>Skoltech</w:t>
      </w:r>
      <w:r>
        <w:rPr>
          <w:rFonts w:asciiTheme="minorHAnsi" w:hAnsiTheme="minorHAnsi" w:cstheme="minorHAnsi"/>
          <w:sz w:val="20"/>
          <w:szCs w:val="20"/>
        </w:rPr>
        <w:t>)</w:t>
      </w:r>
      <w:r w:rsidR="007E6CD9" w:rsidRPr="007E6CD9">
        <w:rPr>
          <w:rFonts w:asciiTheme="minorHAnsi" w:hAnsiTheme="minorHAnsi" w:cstheme="minorHAnsi"/>
          <w:sz w:val="20"/>
          <w:szCs w:val="20"/>
        </w:rPr>
        <w:t xml:space="preserve"> was founded in 2011 in a partnership with MIT with the vision of being a world-leading academic institute of science and technology.</w:t>
      </w:r>
    </w:p>
    <w:p w:rsidR="007E6CD9" w:rsidRPr="007E6CD9" w:rsidRDefault="007E6CD9" w:rsidP="007E6CD9">
      <w:pPr>
        <w:pStyle w:val="NormalWeb"/>
        <w:spacing w:before="0" w:beforeAutospacing="0" w:after="120" w:afterAutospacing="0"/>
        <w:rPr>
          <w:rFonts w:asciiTheme="minorHAnsi" w:hAnsiTheme="minorHAnsi" w:cstheme="minorHAnsi"/>
          <w:sz w:val="20"/>
          <w:szCs w:val="20"/>
        </w:rPr>
      </w:pPr>
      <w:r w:rsidRPr="007E6CD9">
        <w:rPr>
          <w:rFonts w:asciiTheme="minorHAnsi" w:hAnsiTheme="minorHAnsi" w:cstheme="minorHAnsi"/>
          <w:sz w:val="20"/>
          <w:szCs w:val="20"/>
        </w:rPr>
        <w:lastRenderedPageBreak/>
        <w:t>As an academic institution, Skoltech primary mission is academic excellence in target domains. This includes performing cutting-edge basic and applied research and educating next generation of science, technology and business leaders.</w:t>
      </w:r>
      <w:r>
        <w:rPr>
          <w:rFonts w:asciiTheme="minorHAnsi" w:hAnsiTheme="minorHAnsi" w:cstheme="minorHAnsi"/>
          <w:sz w:val="20"/>
          <w:szCs w:val="20"/>
        </w:rPr>
        <w:t xml:space="preserve"> </w:t>
      </w:r>
    </w:p>
    <w:p w:rsidR="007E6CD9" w:rsidRPr="007E6CD9" w:rsidRDefault="007E6CD9" w:rsidP="007E6CD9">
      <w:pPr>
        <w:pStyle w:val="NormalWeb"/>
        <w:spacing w:before="0" w:beforeAutospacing="0" w:after="120" w:afterAutospacing="0"/>
        <w:rPr>
          <w:rFonts w:asciiTheme="minorHAnsi" w:hAnsiTheme="minorHAnsi" w:cstheme="minorHAnsi"/>
          <w:sz w:val="20"/>
          <w:szCs w:val="20"/>
        </w:rPr>
      </w:pPr>
      <w:r w:rsidRPr="007E6CD9">
        <w:rPr>
          <w:rFonts w:asciiTheme="minorHAnsi" w:hAnsiTheme="minorHAnsi" w:cstheme="minorHAnsi"/>
          <w:sz w:val="20"/>
          <w:szCs w:val="20"/>
        </w:rPr>
        <w:t>In addition</w:t>
      </w:r>
      <w:r w:rsidRPr="007E6CD9">
        <w:rPr>
          <w:rFonts w:asciiTheme="minorHAnsi" w:hAnsiTheme="minorHAnsi" w:cstheme="minorHAnsi"/>
          <w:sz w:val="20"/>
          <w:szCs w:val="20"/>
        </w:rPr>
        <w:t>, as a leading academic institution, Skoltech generates value in a form of professional education, advisory services, industry-funded research and results implementation, services of shared facilities, technology licensing and new companies established by the Institute’s scholars, engineers, students and alumni. Therefore, Skoltech reinforces Russia’s technology excellence in target domains and bridges the gap between research and industry.</w:t>
      </w:r>
    </w:p>
    <w:p w:rsidR="007E6CD9" w:rsidRPr="007E6CD9" w:rsidRDefault="007E6CD9" w:rsidP="007E6CD9">
      <w:pPr>
        <w:pStyle w:val="NormalWeb"/>
        <w:spacing w:before="0" w:beforeAutospacing="0" w:after="120" w:afterAutospacing="0"/>
        <w:rPr>
          <w:rFonts w:asciiTheme="minorHAnsi" w:hAnsiTheme="minorHAnsi" w:cstheme="minorHAnsi"/>
          <w:sz w:val="20"/>
          <w:szCs w:val="20"/>
        </w:rPr>
      </w:pPr>
      <w:r w:rsidRPr="007E6CD9">
        <w:rPr>
          <w:rFonts w:asciiTheme="minorHAnsi" w:hAnsiTheme="minorHAnsi" w:cstheme="minorHAnsi"/>
          <w:sz w:val="20"/>
          <w:szCs w:val="20"/>
        </w:rPr>
        <w:t xml:space="preserve">Skoltech forms a part of the Skolkovo </w:t>
      </w:r>
      <w:r w:rsidRPr="007E6CD9">
        <w:rPr>
          <w:rFonts w:asciiTheme="minorHAnsi" w:hAnsiTheme="minorHAnsi" w:cstheme="minorHAnsi"/>
          <w:sz w:val="20"/>
          <w:szCs w:val="20"/>
        </w:rPr>
        <w:t>community, which</w:t>
      </w:r>
      <w:r w:rsidRPr="007E6CD9">
        <w:rPr>
          <w:rFonts w:asciiTheme="minorHAnsi" w:hAnsiTheme="minorHAnsi" w:cstheme="minorHAnsi"/>
          <w:sz w:val="20"/>
          <w:szCs w:val="20"/>
        </w:rPr>
        <w:t xml:space="preserve"> creates a new, self-sustaining innovation ecosystem providing an engine for Russian high-tech industry and attracting foreign investments. In this paradigm, Skoltech acts as a catalyst to foster cutting-edge research in advanced areas of crucial importance for Russia, promote entrepreneurial activity and train internationally competitive specialists capable of working in a rapidly changing research and technology landscape.</w:t>
      </w:r>
    </w:p>
    <w:p w:rsidR="007E6CD9" w:rsidRPr="007E6CD9" w:rsidRDefault="007E6CD9" w:rsidP="007E6CD9">
      <w:pPr>
        <w:pStyle w:val="HTMLPreformatted"/>
        <w:spacing w:after="120"/>
        <w:jc w:val="both"/>
        <w:rPr>
          <w:rFonts w:asciiTheme="minorHAnsi" w:hAnsiTheme="minorHAnsi" w:cstheme="minorHAnsi"/>
          <w:lang w:val="en-US"/>
        </w:rPr>
      </w:pPr>
    </w:p>
    <w:sectPr w:rsidR="007E6CD9" w:rsidRPr="007E6CD9" w:rsidSect="00C46D3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098" w:rsidRDefault="00F57098" w:rsidP="00F77CF2">
      <w:pPr>
        <w:spacing w:after="0" w:line="240" w:lineRule="auto"/>
      </w:pPr>
      <w:r>
        <w:separator/>
      </w:r>
    </w:p>
  </w:endnote>
  <w:endnote w:type="continuationSeparator" w:id="0">
    <w:p w:rsidR="00F57098" w:rsidRDefault="00F57098" w:rsidP="00F77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098" w:rsidRDefault="00F57098" w:rsidP="00F77CF2">
      <w:pPr>
        <w:spacing w:after="0" w:line="240" w:lineRule="auto"/>
      </w:pPr>
      <w:r>
        <w:separator/>
      </w:r>
    </w:p>
  </w:footnote>
  <w:footnote w:type="continuationSeparator" w:id="0">
    <w:p w:rsidR="00F57098" w:rsidRDefault="00F57098" w:rsidP="00F77C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1F2"/>
    <w:rsid w:val="0049447A"/>
    <w:rsid w:val="007E6CD9"/>
    <w:rsid w:val="008B0C79"/>
    <w:rsid w:val="00C46D3C"/>
    <w:rsid w:val="00CF6B5C"/>
    <w:rsid w:val="00E66FB1"/>
    <w:rsid w:val="00F57098"/>
    <w:rsid w:val="00F77CF2"/>
    <w:rsid w:val="00FE01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4331E"/>
  <w15:chartTrackingRefBased/>
  <w15:docId w15:val="{F1826177-AF77-4E8B-A2DD-5E9AE0569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E01F2"/>
    <w:rPr>
      <w:i/>
      <w:iCs/>
    </w:rPr>
  </w:style>
  <w:style w:type="character" w:styleId="HTMLDefinition">
    <w:name w:val="HTML Definition"/>
    <w:basedOn w:val="DefaultParagraphFont"/>
    <w:uiPriority w:val="99"/>
    <w:semiHidden/>
    <w:unhideWhenUsed/>
    <w:rsid w:val="00FE01F2"/>
    <w:rPr>
      <w:i/>
      <w:iCs/>
    </w:rPr>
  </w:style>
  <w:style w:type="paragraph" w:styleId="HTMLPreformatted">
    <w:name w:val="HTML Preformatted"/>
    <w:basedOn w:val="Normal"/>
    <w:link w:val="HTMLPreformattedChar"/>
    <w:uiPriority w:val="99"/>
    <w:unhideWhenUsed/>
    <w:rsid w:val="00C46D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lang w:val="ru-RU" w:eastAsia="ru-RU"/>
    </w:rPr>
  </w:style>
  <w:style w:type="character" w:customStyle="1" w:styleId="HTMLPreformattedChar">
    <w:name w:val="HTML Preformatted Char"/>
    <w:basedOn w:val="DefaultParagraphFont"/>
    <w:link w:val="HTMLPreformatted"/>
    <w:uiPriority w:val="99"/>
    <w:rsid w:val="00C46D3C"/>
    <w:rPr>
      <w:rFonts w:ascii="Courier New" w:eastAsia="Times New Roman" w:hAnsi="Courier New" w:cs="Courier New"/>
      <w:lang w:eastAsia="ru-RU"/>
    </w:rPr>
  </w:style>
  <w:style w:type="paragraph" w:customStyle="1" w:styleId="Author">
    <w:name w:val="Author"/>
    <w:basedOn w:val="Normal"/>
    <w:autoRedefine/>
    <w:rsid w:val="00F77CF2"/>
    <w:pPr>
      <w:spacing w:after="40" w:line="240" w:lineRule="exact"/>
    </w:pPr>
    <w:rPr>
      <w:rFonts w:asciiTheme="minorHAnsi" w:eastAsia="Times New Roman" w:hAnsiTheme="minorHAnsi" w:cstheme="minorHAnsi"/>
      <w:b/>
      <w:sz w:val="22"/>
      <w:szCs w:val="22"/>
    </w:rPr>
  </w:style>
  <w:style w:type="paragraph" w:customStyle="1" w:styleId="Affiliation">
    <w:name w:val="Affiliation"/>
    <w:basedOn w:val="Normal"/>
    <w:autoRedefine/>
    <w:rsid w:val="00F77CF2"/>
    <w:pPr>
      <w:spacing w:after="0" w:line="240" w:lineRule="exact"/>
      <w:jc w:val="center"/>
    </w:pPr>
    <w:rPr>
      <w:rFonts w:eastAsia="Times New Roman"/>
      <w:i/>
      <w:snapToGrid w:val="0"/>
      <w:sz w:val="18"/>
      <w:szCs w:val="22"/>
    </w:rPr>
  </w:style>
  <w:style w:type="character" w:styleId="Hyperlink">
    <w:name w:val="Hyperlink"/>
    <w:uiPriority w:val="99"/>
    <w:semiHidden/>
    <w:rsid w:val="00F77CF2"/>
    <w:rPr>
      <w:color w:val="auto"/>
      <w:sz w:val="16"/>
      <w:u w:val="none"/>
    </w:rPr>
  </w:style>
  <w:style w:type="character" w:styleId="Strong">
    <w:name w:val="Strong"/>
    <w:basedOn w:val="DefaultParagraphFont"/>
    <w:uiPriority w:val="22"/>
    <w:qFormat/>
    <w:rsid w:val="007E6CD9"/>
    <w:rPr>
      <w:b/>
      <w:bCs/>
    </w:rPr>
  </w:style>
  <w:style w:type="paragraph" w:styleId="NormalWeb">
    <w:name w:val="Normal (Web)"/>
    <w:basedOn w:val="Normal"/>
    <w:uiPriority w:val="99"/>
    <w:semiHidden/>
    <w:unhideWhenUsed/>
    <w:rsid w:val="007E6CD9"/>
    <w:pPr>
      <w:spacing w:before="100" w:beforeAutospacing="1" w:after="100" w:afterAutospacing="1" w:line="240" w:lineRule="auto"/>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579126">
      <w:bodyDiv w:val="1"/>
      <w:marLeft w:val="0"/>
      <w:marRight w:val="0"/>
      <w:marTop w:val="0"/>
      <w:marBottom w:val="0"/>
      <w:divBdr>
        <w:top w:val="none" w:sz="0" w:space="0" w:color="auto"/>
        <w:left w:val="none" w:sz="0" w:space="0" w:color="auto"/>
        <w:bottom w:val="none" w:sz="0" w:space="0" w:color="auto"/>
        <w:right w:val="none" w:sz="0" w:space="0" w:color="auto"/>
      </w:divBdr>
      <w:divsChild>
        <w:div w:id="626083381">
          <w:marLeft w:val="0"/>
          <w:marRight w:val="0"/>
          <w:marTop w:val="0"/>
          <w:marBottom w:val="0"/>
          <w:divBdr>
            <w:top w:val="none" w:sz="0" w:space="0" w:color="auto"/>
            <w:left w:val="none" w:sz="0" w:space="0" w:color="auto"/>
            <w:bottom w:val="none" w:sz="0" w:space="0" w:color="auto"/>
            <w:right w:val="none" w:sz="0" w:space="0" w:color="auto"/>
          </w:divBdr>
        </w:div>
        <w:div w:id="1848985830">
          <w:marLeft w:val="0"/>
          <w:marRight w:val="0"/>
          <w:marTop w:val="0"/>
          <w:marBottom w:val="0"/>
          <w:divBdr>
            <w:top w:val="none" w:sz="0" w:space="0" w:color="auto"/>
            <w:left w:val="none" w:sz="0" w:space="0" w:color="auto"/>
            <w:bottom w:val="none" w:sz="0" w:space="0" w:color="auto"/>
            <w:right w:val="none" w:sz="0" w:space="0" w:color="auto"/>
          </w:divBdr>
        </w:div>
      </w:divsChild>
    </w:div>
    <w:div w:id="1064137340">
      <w:bodyDiv w:val="1"/>
      <w:marLeft w:val="0"/>
      <w:marRight w:val="0"/>
      <w:marTop w:val="0"/>
      <w:marBottom w:val="0"/>
      <w:divBdr>
        <w:top w:val="none" w:sz="0" w:space="0" w:color="auto"/>
        <w:left w:val="none" w:sz="0" w:space="0" w:color="auto"/>
        <w:bottom w:val="none" w:sz="0" w:space="0" w:color="auto"/>
        <w:right w:val="none" w:sz="0" w:space="0" w:color="auto"/>
      </w:divBdr>
    </w:div>
    <w:div w:id="1107118887">
      <w:bodyDiv w:val="1"/>
      <w:marLeft w:val="0"/>
      <w:marRight w:val="0"/>
      <w:marTop w:val="0"/>
      <w:marBottom w:val="0"/>
      <w:divBdr>
        <w:top w:val="none" w:sz="0" w:space="0" w:color="auto"/>
        <w:left w:val="none" w:sz="0" w:space="0" w:color="auto"/>
        <w:bottom w:val="none" w:sz="0" w:space="0" w:color="auto"/>
        <w:right w:val="none" w:sz="0" w:space="0" w:color="auto"/>
      </w:divBdr>
    </w:div>
    <w:div w:id="191673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m.ac.ru/"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old.lebedev.ru/en/" TargetMode="External"/><Relationship Id="rId12" Type="http://schemas.openxmlformats.org/officeDocument/2006/relationships/hyperlink" Target="http://www.enise.f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i.skoltech.ru/cdmm/laboratories/lab-2-additive-manufacturing/" TargetMode="External"/><Relationship Id="rId11" Type="http://schemas.openxmlformats.org/officeDocument/2006/relationships/hyperlink" Target="http://stankin.ru/" TargetMode="External"/><Relationship Id="rId5" Type="http://schemas.openxmlformats.org/officeDocument/2006/relationships/endnotes" Target="endnotes.xml"/><Relationship Id="rId10" Type="http://schemas.openxmlformats.org/officeDocument/2006/relationships/hyperlink" Target="https://ssau.ru/english" TargetMode="External"/><Relationship Id="rId4" Type="http://schemas.openxmlformats.org/officeDocument/2006/relationships/footnotes" Target="footnotes.xml"/><Relationship Id="rId9" Type="http://schemas.openxmlformats.org/officeDocument/2006/relationships/hyperlink" Target="http://www.samgtu.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868</Words>
  <Characters>4948</Characters>
  <Application>Microsoft Office Word</Application>
  <DocSecurity>0</DocSecurity>
  <Lines>41</Lines>
  <Paragraphs>11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home</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sziv</dc:creator>
  <cp:keywords/>
  <dc:description/>
  <cp:lastModifiedBy>Sziw</cp:lastModifiedBy>
  <cp:revision>6</cp:revision>
  <dcterms:created xsi:type="dcterms:W3CDTF">2022-05-30T15:06:00Z</dcterms:created>
  <dcterms:modified xsi:type="dcterms:W3CDTF">2022-05-31T11:24:00Z</dcterms:modified>
</cp:coreProperties>
</file>