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C1D8C" w14:textId="1FB74795" w:rsidR="00AE3E37" w:rsidRPr="008876E5" w:rsidRDefault="008876E5" w:rsidP="00494130">
      <w:pPr>
        <w:pStyle w:val="Heading1"/>
        <w:spacing w:before="170"/>
        <w:ind w:left="0"/>
      </w:pPr>
      <w:r w:rsidRPr="008876E5">
        <w:rPr>
          <w:color w:val="337AB7"/>
        </w:rPr>
        <w:t>Prototyping in automotive design: developmen</w:t>
      </w:r>
      <w:r>
        <w:rPr>
          <w:color w:val="337AB7"/>
        </w:rPr>
        <w:t>t of scale models with hybrid finishes and surfaces treatments.</w:t>
      </w:r>
    </w:p>
    <w:p w14:paraId="3889CC54" w14:textId="7E0A2D58" w:rsidR="003A00D4" w:rsidRPr="003A00D4" w:rsidRDefault="003A00D4" w:rsidP="005973B9">
      <w:pPr>
        <w:pStyle w:val="BodyText"/>
        <w:spacing w:before="73" w:line="198" w:lineRule="exact"/>
        <w:ind w:left="100" w:right="5987"/>
        <w:rPr>
          <w:rFonts w:ascii="Arial"/>
          <w:lang w:val="it-IT"/>
        </w:rPr>
      </w:pPr>
      <w:r w:rsidRPr="006358A3">
        <w:rPr>
          <w:rFonts w:ascii="Arial"/>
          <w:lang w:val="it-IT"/>
        </w:rPr>
        <w:t xml:space="preserve">Arch. Ph.D </w:t>
      </w:r>
      <w:r w:rsidRPr="003A00D4">
        <w:rPr>
          <w:rFonts w:ascii="Arial"/>
          <w:lang w:val="it-IT"/>
        </w:rPr>
        <w:t>Francesco Fittipaldi</w:t>
      </w:r>
    </w:p>
    <w:p w14:paraId="1436275C" w14:textId="48AE0396" w:rsidR="005973B9" w:rsidRPr="003A00D4" w:rsidRDefault="003A00D4" w:rsidP="005973B9">
      <w:pPr>
        <w:pStyle w:val="BodyText"/>
        <w:spacing w:before="73" w:line="198" w:lineRule="exact"/>
        <w:ind w:left="100" w:right="5987"/>
        <w:rPr>
          <w:rFonts w:ascii="Arial"/>
          <w:lang w:val="it-IT"/>
        </w:rPr>
      </w:pPr>
      <w:r w:rsidRPr="003A00D4">
        <w:rPr>
          <w:rFonts w:ascii="Arial"/>
          <w:lang w:val="it-IT"/>
        </w:rPr>
        <w:t>Dr. Nicola C</w:t>
      </w:r>
      <w:r>
        <w:rPr>
          <w:rFonts w:ascii="Arial"/>
          <w:lang w:val="it-IT"/>
        </w:rPr>
        <w:t>orsetto</w:t>
      </w:r>
    </w:p>
    <w:p w14:paraId="7C90B37D" w14:textId="77777777" w:rsidR="00AE3E37" w:rsidRPr="003A00D4" w:rsidRDefault="00AE3E37">
      <w:pPr>
        <w:pStyle w:val="BodyText"/>
        <w:rPr>
          <w:rFonts w:ascii="Arial"/>
          <w:sz w:val="20"/>
          <w:lang w:val="it-IT"/>
        </w:rPr>
      </w:pPr>
    </w:p>
    <w:p w14:paraId="5642C836" w14:textId="77777777" w:rsidR="00AE3E37" w:rsidRPr="003A00D4" w:rsidRDefault="00AE3E37">
      <w:pPr>
        <w:pStyle w:val="BodyText"/>
        <w:spacing w:before="3"/>
        <w:rPr>
          <w:rFonts w:ascii="Arial"/>
          <w:sz w:val="21"/>
          <w:lang w:val="it-IT"/>
        </w:rPr>
      </w:pPr>
    </w:p>
    <w:p w14:paraId="5B07B122" w14:textId="77777777" w:rsidR="00AE3E37" w:rsidRPr="003A00D4" w:rsidRDefault="00AE3E37">
      <w:pPr>
        <w:rPr>
          <w:rFonts w:ascii="Arial"/>
          <w:sz w:val="21"/>
          <w:lang w:val="it-IT"/>
        </w:rPr>
        <w:sectPr w:rsidR="00AE3E37" w:rsidRPr="003A00D4">
          <w:headerReference w:type="default" r:id="rId7"/>
          <w:footerReference w:type="default" r:id="rId8"/>
          <w:type w:val="continuous"/>
          <w:pgSz w:w="11910" w:h="16840"/>
          <w:pgMar w:top="1740" w:right="600" w:bottom="840" w:left="620" w:header="541" w:footer="642" w:gutter="0"/>
          <w:cols w:space="720"/>
        </w:sectPr>
      </w:pPr>
    </w:p>
    <w:p w14:paraId="5123464F" w14:textId="03031985" w:rsidR="00AE3E37" w:rsidRDefault="00A9710C">
      <w:pPr>
        <w:pStyle w:val="Heading3"/>
        <w:spacing w:before="147"/>
        <w:jc w:val="both"/>
      </w:pPr>
      <w:r>
        <w:rPr>
          <w:color w:val="BF5A14"/>
        </w:rPr>
        <w:t>Abstract</w:t>
      </w:r>
      <w:r w:rsidR="00404E5B">
        <w:rPr>
          <w:color w:val="BF5A14"/>
        </w:rPr>
        <w:t xml:space="preserve"> </w:t>
      </w:r>
    </w:p>
    <w:p w14:paraId="206D1E03" w14:textId="73E005A7" w:rsidR="008876E5" w:rsidRPr="00271E81" w:rsidRDefault="008876E5" w:rsidP="008876E5">
      <w:pPr>
        <w:jc w:val="both"/>
        <w:rPr>
          <w:rFonts w:cstheme="minorHAnsi"/>
        </w:rPr>
      </w:pPr>
      <w:r w:rsidRPr="00271E81">
        <w:rPr>
          <w:rFonts w:cstheme="minorHAnsi"/>
        </w:rPr>
        <w:t xml:space="preserve">The new digital vision typical of industry 4.0 offers the automotive sector new and advanced operational tools, functional to the best product/process system also for the prototype sector in the prototyping phase. Specifically, through a strong characterization on the use of new technologies, the "governance" of the processes linked to the creative phase of Concept Design will be increasingly manageable, where the flows of technical and stylistic information converge in the first physical identification of a new product. </w:t>
      </w:r>
      <w:r w:rsidR="00F96ACC">
        <w:rPr>
          <w:rFonts w:cstheme="minorHAnsi"/>
        </w:rPr>
        <w:t>This</w:t>
      </w:r>
      <w:r w:rsidRPr="00271E81">
        <w:rPr>
          <w:rFonts w:cstheme="minorHAnsi"/>
        </w:rPr>
        <w:t xml:space="preserve"> operation is generally implemented through the creation of prototypes on a small scale, where the need to create new operational spaces is still governed by the ability of both the prototype maker and the performance of the hardware. In the specific, the need to create products using the new technologies attributable to the 3D printers typical of additive manufacturing, is confronted with the awareness that, in the panorama of </w:t>
      </w:r>
      <w:r w:rsidR="00F96ACC">
        <w:rPr>
          <w:rFonts w:cstheme="minorHAnsi"/>
        </w:rPr>
        <w:t xml:space="preserve">3D </w:t>
      </w:r>
      <w:r w:rsidRPr="00271E81">
        <w:rPr>
          <w:rFonts w:cstheme="minorHAnsi"/>
        </w:rPr>
        <w:t>printers, the majority (85%) have operational performance limited by the extraction plate of about 300X400X400 mm. These dimensional limits in fact propose a use of printers with considerable limitations for prototypes that require development in scale with larger dimensions. The essay describes the methodology used which is based on the combined use of a careful 3D CAS modeling procedure functional to the modular rationalization of the pieces to be assembled in post-production and the hybrid techniques for the creation of the surface finishes to complete the physical prototype. This approach demonstrates the quality, technical sustainability, and inclusiveness of the digital approach as they are at the center of the project, proposing a case study of automotive design linked to a bus intelligent mobility, the result of a funded research project, IBIS, which has as its output the construction of a full-scale functioning demonstrator intended for urban mobility in an eco</w:t>
      </w:r>
      <w:r w:rsidR="00F96ACC">
        <w:rPr>
          <w:rFonts w:cstheme="minorHAnsi"/>
        </w:rPr>
        <w:t>-</w:t>
      </w:r>
      <w:r w:rsidRPr="00271E81">
        <w:rPr>
          <w:rFonts w:cstheme="minorHAnsi"/>
        </w:rPr>
        <w:t>regime.</w:t>
      </w:r>
    </w:p>
    <w:p w14:paraId="16D8A2F6" w14:textId="77777777" w:rsidR="00AE3E37" w:rsidRDefault="00A9710C">
      <w:pPr>
        <w:pStyle w:val="Heading3"/>
        <w:spacing w:before="74"/>
      </w:pPr>
      <w:r>
        <w:rPr>
          <w:b w:val="0"/>
        </w:rPr>
        <w:br w:type="column"/>
      </w:r>
      <w:r>
        <w:rPr>
          <w:color w:val="BF5A14"/>
        </w:rPr>
        <w:t>Image</w:t>
      </w:r>
    </w:p>
    <w:p w14:paraId="0FF082D3" w14:textId="4DFA9C2E" w:rsidR="00AE3E37" w:rsidRDefault="006358A3">
      <w:pPr>
        <w:pStyle w:val="BodyText"/>
        <w:spacing w:before="2"/>
        <w:rPr>
          <w:rFonts w:ascii="Arial"/>
          <w:b/>
          <w:sz w:val="16"/>
        </w:rPr>
      </w:pPr>
      <w:r w:rsidRPr="006358A3">
        <w:rPr>
          <w:rFonts w:ascii="Arial"/>
          <w:b/>
          <w:noProof/>
          <w:sz w:val="16"/>
        </w:rPr>
        <w:drawing>
          <wp:inline distT="0" distB="0" distL="0" distR="0" wp14:anchorId="22466575" wp14:editId="2E1BE162">
            <wp:extent cx="3398292" cy="19278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4248" cy="1936910"/>
                    </a:xfrm>
                    <a:prstGeom prst="rect">
                      <a:avLst/>
                    </a:prstGeom>
                  </pic:spPr>
                </pic:pic>
              </a:graphicData>
            </a:graphic>
          </wp:inline>
        </w:drawing>
      </w:r>
    </w:p>
    <w:p w14:paraId="18D788C2" w14:textId="1B95DE02" w:rsidR="005973B9" w:rsidRDefault="005973B9" w:rsidP="005973B9">
      <w:pPr>
        <w:spacing w:line="204" w:lineRule="exact"/>
        <w:rPr>
          <w:rFonts w:ascii="Arial"/>
          <w:b/>
          <w:sz w:val="20"/>
        </w:rPr>
      </w:pPr>
      <w:r>
        <w:rPr>
          <w:rFonts w:ascii="Arial"/>
          <w:b/>
          <w:color w:val="BF5A14"/>
          <w:sz w:val="20"/>
        </w:rPr>
        <w:br/>
        <w:t xml:space="preserve">Recent Publications </w:t>
      </w:r>
    </w:p>
    <w:p w14:paraId="46975D32" w14:textId="30CAF1D8" w:rsidR="004453FB" w:rsidRPr="00E42A72" w:rsidRDefault="004453FB" w:rsidP="004453FB">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r w:rsidRPr="00E42A72">
        <w:rPr>
          <w:rStyle w:val="inline"/>
          <w:rFonts w:asciiTheme="minorHAnsi" w:hAnsiTheme="minorHAnsi" w:cstheme="minorHAnsi"/>
          <w:sz w:val="18"/>
          <w:szCs w:val="18"/>
          <w:shd w:val="clear" w:color="auto" w:fill="FFFFFF"/>
        </w:rPr>
        <w:t>Yusheng Shi,</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Chunze Yan,</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Yan Zhou,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Jiamin Wu,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Yan Wang,</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Shengfu Yu,</w:t>
      </w:r>
      <w:r w:rsidRPr="00E42A72">
        <w:rPr>
          <w:rFonts w:asciiTheme="minorHAnsi" w:hAnsiTheme="minorHAnsi" w:cstheme="minorHAnsi"/>
          <w:sz w:val="18"/>
          <w:szCs w:val="18"/>
          <w:shd w:val="clear" w:color="auto" w:fill="FFFFFF"/>
        </w:rPr>
        <w:t> </w:t>
      </w:r>
      <w:r w:rsidRPr="00E42A72">
        <w:rPr>
          <w:rStyle w:val="inline"/>
          <w:rFonts w:asciiTheme="minorHAnsi" w:hAnsiTheme="minorHAnsi" w:cstheme="minorHAnsi"/>
          <w:sz w:val="18"/>
          <w:szCs w:val="18"/>
          <w:shd w:val="clear" w:color="auto" w:fill="FFFFFF"/>
        </w:rPr>
        <w:t>Chen Ying</w:t>
      </w:r>
      <w:r w:rsidRPr="00E42A72">
        <w:rPr>
          <w:rFonts w:asciiTheme="minorHAnsi" w:hAnsiTheme="minorHAnsi" w:cstheme="minorHAnsi"/>
          <w:sz w:val="18"/>
          <w:szCs w:val="18"/>
        </w:rPr>
        <w:t xml:space="preserve"> (2021) </w:t>
      </w:r>
      <w:r>
        <w:rPr>
          <w:rFonts w:asciiTheme="minorHAnsi" w:hAnsiTheme="minorHAnsi" w:cstheme="minorHAnsi"/>
          <w:sz w:val="18"/>
          <w:szCs w:val="18"/>
        </w:rPr>
        <w:t>Materials for Additive Manufacturing, 1</w:t>
      </w:r>
      <w:r w:rsidRPr="00E42A72">
        <w:rPr>
          <w:rFonts w:asciiTheme="minorHAnsi" w:hAnsiTheme="minorHAnsi" w:cstheme="minorHAnsi"/>
          <w:sz w:val="18"/>
          <w:szCs w:val="18"/>
          <w:vertAlign w:val="superscript"/>
        </w:rPr>
        <w:t>st</w:t>
      </w:r>
      <w:r>
        <w:rPr>
          <w:rFonts w:asciiTheme="minorHAnsi" w:hAnsiTheme="minorHAnsi" w:cstheme="minorHAnsi"/>
          <w:sz w:val="18"/>
          <w:szCs w:val="18"/>
        </w:rPr>
        <w:t xml:space="preserve"> edition.</w:t>
      </w:r>
      <w:r w:rsidR="00197424">
        <w:rPr>
          <w:rFonts w:asciiTheme="minorHAnsi" w:hAnsiTheme="minorHAnsi" w:cstheme="minorHAnsi"/>
          <w:sz w:val="18"/>
          <w:szCs w:val="18"/>
        </w:rPr>
        <w:t xml:space="preserve"> Academic Press, p.1-774, ISBN: </w:t>
      </w:r>
      <w:r w:rsidR="00197424" w:rsidRPr="00197424">
        <w:rPr>
          <w:rFonts w:asciiTheme="minorHAnsi" w:hAnsiTheme="minorHAnsi" w:cstheme="minorHAnsi"/>
          <w:sz w:val="18"/>
          <w:szCs w:val="18"/>
          <w:shd w:val="clear" w:color="auto" w:fill="FFFFFF"/>
        </w:rPr>
        <w:t>9780128193020</w:t>
      </w:r>
      <w:r w:rsidR="00197424">
        <w:rPr>
          <w:rFonts w:asciiTheme="minorHAnsi" w:hAnsiTheme="minorHAnsi" w:cstheme="minorHAnsi"/>
          <w:sz w:val="18"/>
          <w:szCs w:val="18"/>
          <w:shd w:val="clear" w:color="auto" w:fill="FFFFFF"/>
        </w:rPr>
        <w:t>.</w:t>
      </w:r>
      <w:r w:rsidR="00197424" w:rsidRPr="00197424">
        <w:rPr>
          <w:rFonts w:ascii="Verdana" w:hAnsi="Verdana"/>
          <w:color w:val="666666"/>
          <w:sz w:val="21"/>
          <w:szCs w:val="21"/>
          <w:shd w:val="clear" w:color="auto" w:fill="FFFFFF"/>
        </w:rPr>
        <w:t xml:space="preserve"> </w:t>
      </w:r>
    </w:p>
    <w:p w14:paraId="3EAFD2A4" w14:textId="40579D1D" w:rsidR="004453FB" w:rsidRDefault="004453FB" w:rsidP="004453FB">
      <w:pPr>
        <w:pStyle w:val="ListParagraph"/>
        <w:numPr>
          <w:ilvl w:val="0"/>
          <w:numId w:val="3"/>
        </w:numPr>
        <w:tabs>
          <w:tab w:val="left" w:pos="384"/>
        </w:tabs>
        <w:spacing w:line="216" w:lineRule="exact"/>
        <w:ind w:right="138" w:hanging="283"/>
        <w:rPr>
          <w:sz w:val="18"/>
        </w:rPr>
      </w:pPr>
      <w:r>
        <w:rPr>
          <w:sz w:val="18"/>
        </w:rPr>
        <w:t>Daniel eyers (2020) Managing 3D Printing.</w:t>
      </w:r>
      <w:r w:rsidR="00197424" w:rsidRPr="00197424">
        <w:rPr>
          <w:rFonts w:ascii="Verdana" w:hAnsi="Verdana"/>
          <w:color w:val="666666"/>
          <w:sz w:val="21"/>
          <w:szCs w:val="21"/>
          <w:shd w:val="clear" w:color="auto" w:fill="FFFFFF"/>
        </w:rPr>
        <w:t xml:space="preserve"> </w:t>
      </w:r>
      <w:r w:rsidR="00197424" w:rsidRPr="00197424">
        <w:rPr>
          <w:rFonts w:asciiTheme="minorHAnsi" w:hAnsiTheme="minorHAnsi" w:cstheme="minorHAnsi"/>
          <w:sz w:val="18"/>
          <w:szCs w:val="18"/>
          <w:shd w:val="clear" w:color="auto" w:fill="FFFFFF"/>
        </w:rPr>
        <w:t>Palgrave Macmillan</w:t>
      </w:r>
      <w:r w:rsidR="00197424">
        <w:rPr>
          <w:rFonts w:asciiTheme="minorHAnsi" w:hAnsiTheme="minorHAnsi" w:cstheme="minorHAnsi"/>
          <w:sz w:val="18"/>
          <w:szCs w:val="18"/>
          <w:shd w:val="clear" w:color="auto" w:fill="FFFFFF"/>
        </w:rPr>
        <w:t xml:space="preserve">, P.1-194, IBSN: </w:t>
      </w:r>
      <w:r w:rsidR="00197424" w:rsidRPr="00197424">
        <w:rPr>
          <w:rFonts w:asciiTheme="minorHAnsi" w:hAnsiTheme="minorHAnsi" w:cstheme="minorHAnsi"/>
          <w:sz w:val="18"/>
          <w:szCs w:val="18"/>
          <w:shd w:val="clear" w:color="auto" w:fill="FFFFFF"/>
        </w:rPr>
        <w:t>9783030233228</w:t>
      </w:r>
      <w:r w:rsidR="00197424">
        <w:rPr>
          <w:rFonts w:asciiTheme="minorHAnsi" w:hAnsiTheme="minorHAnsi" w:cstheme="minorHAnsi"/>
          <w:sz w:val="18"/>
          <w:szCs w:val="18"/>
          <w:shd w:val="clear" w:color="auto" w:fill="FFFFFF"/>
        </w:rPr>
        <w:t>.</w:t>
      </w:r>
    </w:p>
    <w:p w14:paraId="58CC7473" w14:textId="2BBAF23D" w:rsidR="004453FB" w:rsidRDefault="004453FB" w:rsidP="004453FB">
      <w:pPr>
        <w:pStyle w:val="ListParagraph"/>
        <w:numPr>
          <w:ilvl w:val="0"/>
          <w:numId w:val="3"/>
        </w:numPr>
        <w:tabs>
          <w:tab w:val="left" w:pos="384"/>
        </w:tabs>
        <w:spacing w:line="216" w:lineRule="exact"/>
        <w:ind w:right="137" w:hanging="283"/>
        <w:rPr>
          <w:sz w:val="18"/>
        </w:rPr>
      </w:pPr>
      <w:r>
        <w:rPr>
          <w:sz w:val="18"/>
        </w:rPr>
        <w:t>Martin Leary (2019) Design for Additive Manufacturing, 1</w:t>
      </w:r>
      <w:r w:rsidRPr="00A3369D">
        <w:rPr>
          <w:sz w:val="18"/>
          <w:vertAlign w:val="superscript"/>
        </w:rPr>
        <w:t>st</w:t>
      </w:r>
      <w:r>
        <w:rPr>
          <w:sz w:val="18"/>
        </w:rPr>
        <w:t xml:space="preserve"> edition.</w:t>
      </w:r>
      <w:r w:rsidR="00197424">
        <w:rPr>
          <w:sz w:val="18"/>
        </w:rPr>
        <w:t xml:space="preserve"> Elsevier,p.</w:t>
      </w:r>
      <w:r w:rsidR="008A3615">
        <w:rPr>
          <w:sz w:val="18"/>
        </w:rPr>
        <w:t>4</w:t>
      </w:r>
      <w:r w:rsidR="00197424">
        <w:rPr>
          <w:sz w:val="18"/>
        </w:rPr>
        <w:t xml:space="preserve">-358, IBSN: </w:t>
      </w:r>
      <w:r w:rsidR="00197424" w:rsidRPr="00197424">
        <w:rPr>
          <w:rFonts w:asciiTheme="minorHAnsi" w:hAnsiTheme="minorHAnsi" w:cstheme="minorHAnsi"/>
          <w:sz w:val="18"/>
          <w:szCs w:val="18"/>
          <w:shd w:val="clear" w:color="auto" w:fill="FFFFFF"/>
        </w:rPr>
        <w:t>9780128167212</w:t>
      </w:r>
      <w:r w:rsidR="00197424">
        <w:rPr>
          <w:rFonts w:asciiTheme="minorHAnsi" w:hAnsiTheme="minorHAnsi" w:cstheme="minorHAnsi"/>
          <w:sz w:val="18"/>
          <w:szCs w:val="18"/>
          <w:shd w:val="clear" w:color="auto" w:fill="FFFFFF"/>
        </w:rPr>
        <w:t>.</w:t>
      </w:r>
    </w:p>
    <w:p w14:paraId="2F07AA49" w14:textId="23BA89BF" w:rsidR="004453FB" w:rsidRPr="008D299A" w:rsidRDefault="004453FB" w:rsidP="004453FB">
      <w:pPr>
        <w:pStyle w:val="BodyText"/>
        <w:numPr>
          <w:ilvl w:val="0"/>
          <w:numId w:val="3"/>
        </w:numPr>
        <w:spacing w:before="85" w:line="216" w:lineRule="exact"/>
        <w:ind w:right="138"/>
        <w:jc w:val="both"/>
        <w:rPr>
          <w:rFonts w:asciiTheme="minorHAnsi" w:hAnsiTheme="minorHAnsi" w:cstheme="minorHAnsi"/>
          <w:lang w:val="it-IT"/>
        </w:rPr>
      </w:pPr>
      <w:r w:rsidRPr="00AC7158">
        <w:rPr>
          <w:rFonts w:asciiTheme="minorHAnsi" w:hAnsiTheme="minorHAnsi" w:cstheme="minorHAnsi"/>
        </w:rPr>
        <w:t>Fittipaldi Francesco (2013) New concepts for urban mobility</w:t>
      </w:r>
      <w:r>
        <w:rPr>
          <w:rFonts w:asciiTheme="minorHAnsi" w:hAnsiTheme="minorHAnsi" w:cstheme="minorHAnsi"/>
        </w:rPr>
        <w:t>.</w:t>
      </w:r>
      <w:r w:rsidR="008D299A" w:rsidRPr="008D299A">
        <w:rPr>
          <w:rFonts w:ascii="Arial" w:hAnsi="Arial" w:cs="Arial"/>
          <w:b/>
          <w:bCs/>
          <w:color w:val="222222"/>
          <w:sz w:val="27"/>
          <w:szCs w:val="27"/>
          <w:shd w:val="clear" w:color="auto" w:fill="FFFFFF"/>
        </w:rPr>
        <w:t xml:space="preserve"> </w:t>
      </w:r>
      <w:r w:rsidR="008D299A" w:rsidRPr="008D299A">
        <w:rPr>
          <w:rFonts w:asciiTheme="minorHAnsi" w:hAnsiTheme="minorHAnsi" w:cstheme="minorHAnsi"/>
          <w:color w:val="222222"/>
          <w:shd w:val="clear" w:color="auto" w:fill="FFFFFF"/>
          <w:lang w:val="it-IT"/>
        </w:rPr>
        <w:t>Napoli: Luciano Editore, p.01-136, ISBN: 9788860261694</w:t>
      </w:r>
      <w:r w:rsidR="008D299A">
        <w:rPr>
          <w:rFonts w:asciiTheme="minorHAnsi" w:hAnsiTheme="minorHAnsi" w:cstheme="minorHAnsi"/>
          <w:color w:val="222222"/>
          <w:shd w:val="clear" w:color="auto" w:fill="FFFFFF"/>
          <w:lang w:val="it-IT"/>
        </w:rPr>
        <w:t>.</w:t>
      </w:r>
    </w:p>
    <w:p w14:paraId="094D3D69" w14:textId="5D2E14FE" w:rsidR="004453FB" w:rsidRDefault="004453FB" w:rsidP="004453FB">
      <w:pPr>
        <w:pStyle w:val="BodyText"/>
        <w:numPr>
          <w:ilvl w:val="0"/>
          <w:numId w:val="3"/>
        </w:numPr>
        <w:spacing w:before="85" w:line="216" w:lineRule="exact"/>
        <w:ind w:right="138"/>
        <w:jc w:val="both"/>
        <w:rPr>
          <w:rFonts w:ascii="Calibri" w:hAnsi="Calibri"/>
        </w:rPr>
      </w:pPr>
      <w:r w:rsidRPr="00046C8D">
        <w:rPr>
          <w:rFonts w:ascii="Calibri" w:hAnsi="Calibri"/>
        </w:rPr>
        <w:t>Kimio Toda, Abraham Salazar, Kozo Saito (2013) Automotive Painting Tech</w:t>
      </w:r>
      <w:r>
        <w:rPr>
          <w:rFonts w:ascii="Calibri" w:hAnsi="Calibri"/>
        </w:rPr>
        <w:t>nology.</w:t>
      </w:r>
      <w:r w:rsidR="008A3615">
        <w:rPr>
          <w:rFonts w:ascii="Calibri" w:hAnsi="Calibri"/>
        </w:rPr>
        <w:t xml:space="preserve"> </w:t>
      </w:r>
      <w:r w:rsidR="008A3615" w:rsidRPr="008A3615">
        <w:rPr>
          <w:rFonts w:asciiTheme="minorHAnsi" w:hAnsiTheme="minorHAnsi" w:cstheme="minorHAnsi"/>
          <w:shd w:val="clear" w:color="auto" w:fill="FFFFFF"/>
        </w:rPr>
        <w:t>Springer Netherlands</w:t>
      </w:r>
      <w:r w:rsidR="008A3615" w:rsidRPr="008A3615">
        <w:rPr>
          <w:rFonts w:asciiTheme="minorHAnsi" w:hAnsiTheme="minorHAnsi" w:cstheme="minorHAnsi"/>
          <w:shd w:val="clear" w:color="auto" w:fill="FFFFFF"/>
        </w:rPr>
        <w:t xml:space="preserve">, p.4-184, IBSN: </w:t>
      </w:r>
      <w:r w:rsidR="008A3615" w:rsidRPr="008A3615">
        <w:rPr>
          <w:rFonts w:asciiTheme="minorHAnsi" w:hAnsiTheme="minorHAnsi" w:cstheme="minorHAnsi"/>
          <w:shd w:val="clear" w:color="auto" w:fill="FFFFFF"/>
        </w:rPr>
        <w:t>9789400750944</w:t>
      </w:r>
      <w:r w:rsidR="008A3615" w:rsidRPr="008A3615">
        <w:rPr>
          <w:rFonts w:asciiTheme="minorHAnsi" w:hAnsiTheme="minorHAnsi" w:cstheme="minorHAnsi"/>
          <w:shd w:val="clear" w:color="auto" w:fill="FFFFFF"/>
        </w:rPr>
        <w:t>.</w:t>
      </w:r>
    </w:p>
    <w:p w14:paraId="4250BFE0" w14:textId="0928AD38" w:rsidR="004453FB" w:rsidRPr="004453FB" w:rsidRDefault="004453FB" w:rsidP="004453FB">
      <w:pPr>
        <w:pStyle w:val="BodyText"/>
        <w:numPr>
          <w:ilvl w:val="0"/>
          <w:numId w:val="3"/>
        </w:numPr>
        <w:spacing w:before="85" w:line="216" w:lineRule="exact"/>
        <w:ind w:right="138"/>
        <w:jc w:val="both"/>
        <w:rPr>
          <w:rFonts w:asciiTheme="minorHAnsi" w:hAnsiTheme="minorHAnsi" w:cstheme="minorHAnsi"/>
          <w:lang w:val="it-IT"/>
        </w:rPr>
      </w:pPr>
      <w:r w:rsidRPr="00AC7158">
        <w:rPr>
          <w:rFonts w:asciiTheme="minorHAnsi" w:hAnsiTheme="minorHAnsi" w:cstheme="minorHAnsi"/>
          <w:color w:val="222222"/>
          <w:shd w:val="clear" w:color="auto" w:fill="FFFFFF"/>
          <w:lang w:val="it-IT"/>
        </w:rPr>
        <w:t>F</w:t>
      </w:r>
      <w:r>
        <w:rPr>
          <w:rFonts w:asciiTheme="minorHAnsi" w:hAnsiTheme="minorHAnsi" w:cstheme="minorHAnsi"/>
          <w:color w:val="222222"/>
          <w:shd w:val="clear" w:color="auto" w:fill="FFFFFF"/>
          <w:lang w:val="it-IT"/>
        </w:rPr>
        <w:t>ittipaldi</w:t>
      </w:r>
      <w:r w:rsidRPr="00AC7158">
        <w:rPr>
          <w:rFonts w:asciiTheme="minorHAnsi" w:hAnsiTheme="minorHAnsi" w:cstheme="minorHAnsi"/>
          <w:color w:val="222222"/>
          <w:shd w:val="clear" w:color="auto" w:fill="FFFFFF"/>
          <w:lang w:val="it-IT"/>
        </w:rPr>
        <w:t xml:space="preserve"> F</w:t>
      </w:r>
      <w:r>
        <w:rPr>
          <w:rFonts w:asciiTheme="minorHAnsi" w:hAnsiTheme="minorHAnsi" w:cstheme="minorHAnsi"/>
          <w:color w:val="222222"/>
          <w:shd w:val="clear" w:color="auto" w:fill="FFFFFF"/>
          <w:lang w:val="it-IT"/>
        </w:rPr>
        <w:t>rancesco</w:t>
      </w:r>
      <w:r w:rsidRPr="00AC7158">
        <w:rPr>
          <w:rFonts w:asciiTheme="minorHAnsi" w:hAnsiTheme="minorHAnsi" w:cstheme="minorHAnsi"/>
          <w:color w:val="222222"/>
          <w:shd w:val="clear" w:color="auto" w:fill="FFFFFF"/>
          <w:lang w:val="it-IT"/>
        </w:rPr>
        <w:t xml:space="preserve"> (2011). Ergonomia, progettazione e sperimentazione virtuale. </w:t>
      </w:r>
      <w:r w:rsidR="008D299A" w:rsidRPr="008D299A">
        <w:rPr>
          <w:rFonts w:asciiTheme="minorHAnsi" w:hAnsiTheme="minorHAnsi" w:cstheme="minorHAnsi"/>
          <w:color w:val="222222"/>
          <w:sz w:val="16"/>
          <w:szCs w:val="16"/>
          <w:shd w:val="clear" w:color="auto" w:fill="FFFFFF"/>
        </w:rPr>
        <w:t>Napoli: Luciano Editore, p. 1-136, ISBN: 9788860261199</w:t>
      </w:r>
      <w:r w:rsidR="008D299A">
        <w:rPr>
          <w:rFonts w:asciiTheme="minorHAnsi" w:hAnsiTheme="minorHAnsi" w:cstheme="minorHAnsi"/>
          <w:color w:val="222222"/>
          <w:sz w:val="16"/>
          <w:szCs w:val="16"/>
          <w:shd w:val="clear" w:color="auto" w:fill="FFFFFF"/>
        </w:rPr>
        <w:t>.</w:t>
      </w:r>
    </w:p>
    <w:p w14:paraId="62C97259" w14:textId="4A2E5E94" w:rsidR="004453FB" w:rsidRPr="008A3615" w:rsidRDefault="004453FB" w:rsidP="004453FB">
      <w:pPr>
        <w:pStyle w:val="BodyText"/>
        <w:numPr>
          <w:ilvl w:val="0"/>
          <w:numId w:val="3"/>
        </w:numPr>
        <w:spacing w:before="85" w:line="216" w:lineRule="exact"/>
        <w:ind w:right="138"/>
        <w:jc w:val="both"/>
        <w:rPr>
          <w:rFonts w:asciiTheme="minorHAnsi" w:hAnsiTheme="minorHAnsi" w:cstheme="minorHAnsi"/>
          <w:lang w:val="it-IT"/>
        </w:rPr>
      </w:pPr>
      <w:r w:rsidRPr="008A3615">
        <w:rPr>
          <w:rFonts w:asciiTheme="minorHAnsi" w:hAnsiTheme="minorHAnsi" w:cstheme="minorHAnsi"/>
          <w:lang w:val="it-IT"/>
        </w:rPr>
        <w:t>Stefano Turri (2007) Vernici, Materiali, tecnologie, proprietà.</w:t>
      </w:r>
      <w:r w:rsidR="008A3615" w:rsidRPr="008A3615">
        <w:rPr>
          <w:rFonts w:asciiTheme="minorHAnsi" w:hAnsiTheme="minorHAnsi" w:cstheme="minorHAnsi"/>
          <w:lang w:val="it-IT"/>
        </w:rPr>
        <w:t xml:space="preserve">cea, P.1-448, IBSN: </w:t>
      </w:r>
      <w:r w:rsidR="008A3615" w:rsidRPr="008A3615">
        <w:rPr>
          <w:rFonts w:asciiTheme="minorHAnsi" w:hAnsiTheme="minorHAnsi" w:cstheme="minorHAnsi"/>
          <w:lang w:val="it-IT"/>
        </w:rPr>
        <w:t>8808181421</w:t>
      </w:r>
      <w:r w:rsidR="008A3615">
        <w:rPr>
          <w:rFonts w:asciiTheme="minorHAnsi" w:hAnsiTheme="minorHAnsi" w:cstheme="minorHAnsi"/>
          <w:lang w:val="it-IT"/>
        </w:rPr>
        <w:t>.</w:t>
      </w:r>
    </w:p>
    <w:p w14:paraId="09D6F188" w14:textId="7889E79A" w:rsidR="004453FB" w:rsidRPr="008D299A" w:rsidRDefault="004453FB" w:rsidP="004453FB">
      <w:pPr>
        <w:pStyle w:val="BodyText"/>
        <w:numPr>
          <w:ilvl w:val="0"/>
          <w:numId w:val="3"/>
        </w:numPr>
        <w:spacing w:before="85" w:line="216" w:lineRule="exact"/>
        <w:ind w:right="138"/>
        <w:jc w:val="both"/>
        <w:rPr>
          <w:rFonts w:asciiTheme="minorHAnsi" w:hAnsiTheme="minorHAnsi" w:cstheme="minorHAnsi"/>
          <w:lang w:val="it-IT"/>
        </w:rPr>
      </w:pPr>
      <w:r w:rsidRPr="008D299A">
        <w:rPr>
          <w:rFonts w:asciiTheme="minorHAnsi" w:hAnsiTheme="minorHAnsi" w:cstheme="minorHAnsi"/>
          <w:color w:val="222222"/>
          <w:shd w:val="clear" w:color="auto" w:fill="FFFFFF"/>
          <w:lang w:val="it-IT"/>
        </w:rPr>
        <w:t>Fittipaldi Francesco (2004) Concept Design per la mobilità sostenibile.</w:t>
      </w:r>
      <w:r w:rsidR="008D299A" w:rsidRPr="008D299A">
        <w:rPr>
          <w:rFonts w:asciiTheme="minorHAnsi" w:hAnsiTheme="minorHAnsi" w:cstheme="minorHAnsi"/>
          <w:color w:val="222222"/>
          <w:shd w:val="clear" w:color="auto" w:fill="FFFFFF"/>
          <w:lang w:val="it-IT"/>
        </w:rPr>
        <w:t xml:space="preserve"> </w:t>
      </w:r>
      <w:r w:rsidR="008D299A" w:rsidRPr="008A3615">
        <w:rPr>
          <w:rFonts w:asciiTheme="minorHAnsi" w:hAnsiTheme="minorHAnsi" w:cstheme="minorHAnsi"/>
          <w:color w:val="222222"/>
          <w:shd w:val="clear" w:color="auto" w:fill="FFFFFF"/>
          <w:lang w:val="it-IT"/>
        </w:rPr>
        <w:t>Napoli: Luciano Editore, p. 1-140, ISBN: 8888141693</w:t>
      </w:r>
      <w:r w:rsidR="008D299A" w:rsidRPr="008A3615">
        <w:rPr>
          <w:rFonts w:asciiTheme="minorHAnsi" w:hAnsiTheme="minorHAnsi" w:cstheme="minorHAnsi"/>
          <w:color w:val="222222"/>
          <w:shd w:val="clear" w:color="auto" w:fill="FFFFFF"/>
          <w:lang w:val="it-IT"/>
        </w:rPr>
        <w:t>.</w:t>
      </w:r>
    </w:p>
    <w:p w14:paraId="0F9B7594" w14:textId="7339A701" w:rsidR="00AE3E37" w:rsidRPr="004453FB" w:rsidRDefault="00AE3E37" w:rsidP="004453FB">
      <w:pPr>
        <w:pStyle w:val="BodyText"/>
        <w:spacing w:before="85" w:line="216" w:lineRule="exact"/>
        <w:ind w:left="383" w:right="138" w:hanging="284"/>
        <w:jc w:val="both"/>
        <w:rPr>
          <w:lang w:val="it-IT"/>
        </w:rPr>
      </w:pPr>
    </w:p>
    <w:p w14:paraId="59FA5846" w14:textId="77777777" w:rsidR="00AE3E37" w:rsidRPr="004453FB" w:rsidRDefault="008756E6">
      <w:pPr>
        <w:spacing w:line="200" w:lineRule="exact"/>
        <w:jc w:val="both"/>
        <w:rPr>
          <w:rFonts w:ascii="Calibri" w:hAnsi="Calibri"/>
          <w:lang w:val="it-IT"/>
        </w:rPr>
        <w:sectPr w:rsidR="00AE3E37" w:rsidRPr="004453FB">
          <w:type w:val="continuous"/>
          <w:pgSz w:w="11910" w:h="16840"/>
          <w:pgMar w:top="1740" w:right="600" w:bottom="840" w:left="620" w:header="720" w:footer="720" w:gutter="0"/>
          <w:cols w:num="2" w:space="720" w:equalWidth="0">
            <w:col w:w="5214" w:space="138"/>
            <w:col w:w="5338"/>
          </w:cols>
        </w:sectPr>
      </w:pPr>
      <w:r w:rsidRPr="004453FB">
        <w:rPr>
          <w:rFonts w:ascii="Calibri" w:hAnsi="Calibri"/>
          <w:lang w:val="it-IT"/>
        </w:rPr>
        <w:t xml:space="preserve">   </w:t>
      </w:r>
    </w:p>
    <w:p w14:paraId="74196765" w14:textId="77777777" w:rsidR="00AE3E37" w:rsidRPr="004453FB" w:rsidRDefault="00AE3E37">
      <w:pPr>
        <w:pStyle w:val="BodyText"/>
        <w:rPr>
          <w:rFonts w:ascii="Calibri"/>
          <w:sz w:val="20"/>
          <w:lang w:val="it-IT"/>
        </w:rPr>
      </w:pPr>
    </w:p>
    <w:p w14:paraId="0DA0721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1583F1" wp14:editId="727386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D3A4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F45EBD7" w14:textId="38B1321E" w:rsidR="00AE3E37" w:rsidRPr="00B12022" w:rsidRDefault="008756E6" w:rsidP="00404E5B">
      <w:pPr>
        <w:spacing w:before="92"/>
        <w:ind w:right="4234"/>
        <w:rPr>
          <w:rFonts w:ascii="Arial"/>
          <w:lang w:val="it-IT"/>
        </w:rPr>
      </w:pPr>
      <w:r w:rsidRPr="00FE11B3">
        <w:rPr>
          <w:noProof/>
          <w:lang w:val="it-IT"/>
        </w:rPr>
        <w:t xml:space="preserve">              </w:t>
      </w:r>
      <w:r w:rsidR="00FE11B3">
        <w:rPr>
          <w:noProof/>
          <w:lang w:val="en-IN" w:eastAsia="en-IN"/>
        </w:rPr>
        <w:drawing>
          <wp:inline distT="0" distB="0" distL="0" distR="0" wp14:anchorId="0657BDF6" wp14:editId="4AD776AD">
            <wp:extent cx="660400" cy="6604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00B12022" w:rsidRPr="00B12022">
        <w:rPr>
          <w:rFonts w:ascii="Arial"/>
          <w:color w:val="BF5A14"/>
          <w:lang w:val="it-IT"/>
        </w:rPr>
        <w:t>Arch. Ph.D Francesco Fitti</w:t>
      </w:r>
      <w:r w:rsidR="00B12022">
        <w:rPr>
          <w:rFonts w:ascii="Arial"/>
          <w:color w:val="BF5A14"/>
          <w:lang w:val="it-IT"/>
        </w:rPr>
        <w:t>paldi</w:t>
      </w:r>
    </w:p>
    <w:p w14:paraId="55527783" w14:textId="5ACF006B" w:rsidR="00B12022" w:rsidRPr="008A3615" w:rsidRDefault="00B12022" w:rsidP="008A3615">
      <w:pPr>
        <w:widowControl/>
        <w:jc w:val="both"/>
        <w:rPr>
          <w:rFonts w:ascii="Arial" w:eastAsia="Times New Roman" w:hAnsi="Arial" w:cs="Arial"/>
          <w:sz w:val="14"/>
          <w:szCs w:val="14"/>
          <w:lang w:eastAsia="it-IT"/>
        </w:rPr>
      </w:pPr>
      <w:r w:rsidRPr="00B12022">
        <w:rPr>
          <w:rFonts w:ascii="Arial" w:eastAsia="Times New Roman" w:hAnsi="Arial" w:cs="Arial"/>
          <w:sz w:val="14"/>
          <w:szCs w:val="14"/>
          <w:lang w:eastAsia="it-IT"/>
        </w:rPr>
        <w:t>Graduated in Architecture with a thesis on the project of an innovative city car, he obtained a PhD in Total Quality Management, at the Faculty of Engineering of the Federico II University of Naples. He attended the specialization courses in Statistics for Industrial Design and obtained the title of Bio-architecture.The research activity is characterized by the study of issues related to Transportation Design and in particular to Car design, Ergonomic Design and Sustainable Mobility, with operational methodologies for product development and experimentation in a virtual environment.</w:t>
      </w:r>
      <w:r>
        <w:rPr>
          <w:rFonts w:ascii="Arial" w:eastAsia="Times New Roman" w:hAnsi="Arial" w:cs="Arial"/>
          <w:sz w:val="14"/>
          <w:szCs w:val="14"/>
          <w:lang w:eastAsia="it-IT"/>
        </w:rPr>
        <w:t xml:space="preserve"> </w:t>
      </w:r>
      <w:r w:rsidRPr="00B12022">
        <w:rPr>
          <w:rFonts w:ascii="Arial" w:eastAsia="Times New Roman" w:hAnsi="Arial" w:cs="Arial"/>
          <w:sz w:val="14"/>
          <w:szCs w:val="14"/>
          <w:lang w:eastAsia="it-IT"/>
        </w:rPr>
        <w:t>He was adjunct professor of Design for sustainable mobility at Italian universities. Currently he collaborates with the University of Campania "Luigi Vanvitelli", for Transportation Design.</w:t>
      </w:r>
      <w:r>
        <w:rPr>
          <w:rFonts w:ascii="Arial" w:eastAsia="Times New Roman" w:hAnsi="Arial" w:cs="Arial"/>
          <w:sz w:val="14"/>
          <w:szCs w:val="14"/>
          <w:lang w:eastAsia="it-IT"/>
        </w:rPr>
        <w:t xml:space="preserve"> </w:t>
      </w:r>
      <w:r w:rsidRPr="00B12022">
        <w:rPr>
          <w:rFonts w:ascii="Arial" w:eastAsia="Times New Roman" w:hAnsi="Arial" w:cs="Arial"/>
          <w:sz w:val="14"/>
          <w:szCs w:val="14"/>
          <w:lang w:eastAsia="it-IT"/>
        </w:rPr>
        <w:t>He was Head of the Style Center at an engineering company, dealing with stylistic and ergonomic development for the railway, automotive and aeronautical sectors. In the field of land transport, he has designed several buses and microcars.</w:t>
      </w:r>
    </w:p>
    <w:p w14:paraId="7151ADD8" w14:textId="402421F6" w:rsidR="00AE3E37" w:rsidRDefault="00A9710C" w:rsidP="00FE0C0C">
      <w:pPr>
        <w:spacing w:before="62"/>
        <w:ind w:left="4217" w:right="4235"/>
        <w:rPr>
          <w:rFonts w:ascii="Arial" w:hAnsi="Arial" w:cs="Arial"/>
          <w:sz w:val="12"/>
          <w:szCs w:val="12"/>
        </w:rPr>
      </w:pPr>
      <w:r w:rsidRPr="00FE0C0C">
        <w:rPr>
          <w:rFonts w:ascii="Arial"/>
          <w:sz w:val="12"/>
          <w:szCs w:val="12"/>
        </w:rPr>
        <w:t>Email:</w:t>
      </w:r>
      <w:r w:rsidR="00FE0C0C">
        <w:rPr>
          <w:rFonts w:ascii="Arial"/>
          <w:sz w:val="14"/>
        </w:rPr>
        <w:t xml:space="preserve"> </w:t>
      </w:r>
      <w:hyperlink r:id="rId11" w:history="1">
        <w:r w:rsidR="00FE0C0C" w:rsidRPr="00FF079B">
          <w:rPr>
            <w:rStyle w:val="Hyperlink"/>
            <w:rFonts w:ascii="Arial" w:hAnsi="Arial" w:cs="Arial"/>
            <w:sz w:val="12"/>
            <w:szCs w:val="12"/>
          </w:rPr>
          <w:t>francesco.fittipaldi@unicampania.it</w:t>
        </w:r>
      </w:hyperlink>
    </w:p>
    <w:p w14:paraId="65872BC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1ED0D66" wp14:editId="7E27C2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F7E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DA687B9" w14:textId="77777777" w:rsidR="00AE3E37" w:rsidRDefault="00AE3E37">
      <w:pPr>
        <w:pStyle w:val="BodyText"/>
        <w:rPr>
          <w:rFonts w:ascii="Arial"/>
          <w:sz w:val="20"/>
        </w:rPr>
      </w:pPr>
    </w:p>
    <w:p w14:paraId="48B17A4E" w14:textId="77777777" w:rsidR="00AE3E37" w:rsidRDefault="00AE3E37">
      <w:pPr>
        <w:pStyle w:val="BodyText"/>
        <w:rPr>
          <w:rFonts w:ascii="Arial"/>
          <w:sz w:val="20"/>
        </w:rPr>
      </w:pPr>
    </w:p>
    <w:p w14:paraId="5BADE1B8" w14:textId="77777777" w:rsidR="00AE3E37" w:rsidRDefault="00AE3E37">
      <w:pPr>
        <w:pStyle w:val="BodyText"/>
        <w:spacing w:before="7"/>
        <w:rPr>
          <w:rFonts w:ascii="Arial"/>
          <w:sz w:val="29"/>
        </w:rPr>
      </w:pPr>
    </w:p>
    <w:p w14:paraId="38B93273" w14:textId="77777777" w:rsidR="00AE3E37" w:rsidRPr="00B21A57" w:rsidRDefault="00A9710C">
      <w:pPr>
        <w:spacing w:before="39"/>
        <w:ind w:left="100"/>
        <w:rPr>
          <w:rFonts w:ascii="Minion Pro"/>
          <w:b/>
          <w:sz w:val="20"/>
        </w:rPr>
      </w:pPr>
      <w:r w:rsidRPr="00B21A57">
        <w:rPr>
          <w:rFonts w:ascii="Minion Pro"/>
          <w:b/>
          <w:sz w:val="20"/>
        </w:rPr>
        <w:t>Notes/Comments:</w:t>
      </w:r>
    </w:p>
    <w:p w14:paraId="26807E88" w14:textId="77777777" w:rsidR="00AE3E37" w:rsidRDefault="00AE3E37">
      <w:pPr>
        <w:rPr>
          <w:rFonts w:ascii="Minion Pro"/>
          <w:sz w:val="24"/>
        </w:rPr>
      </w:pPr>
    </w:p>
    <w:p w14:paraId="33D1411E" w14:textId="59BEA783" w:rsidR="008D196A" w:rsidRPr="00A43531" w:rsidRDefault="008D196A">
      <w:pPr>
        <w:rPr>
          <w:rFonts w:ascii="Arial" w:hAnsi="Arial" w:cs="Arial"/>
          <w:sz w:val="16"/>
          <w:szCs w:val="16"/>
        </w:rPr>
        <w:sectPr w:rsidR="008D196A" w:rsidRPr="00A43531">
          <w:type w:val="continuous"/>
          <w:pgSz w:w="11910" w:h="16840"/>
          <w:pgMar w:top="1740" w:right="600" w:bottom="840" w:left="620" w:header="720" w:footer="720" w:gutter="0"/>
          <w:cols w:space="720"/>
        </w:sectPr>
      </w:pPr>
      <w:r w:rsidRPr="00A43531">
        <w:rPr>
          <w:rFonts w:ascii="Arial" w:hAnsi="Arial" w:cs="Arial"/>
          <w:sz w:val="16"/>
          <w:szCs w:val="16"/>
        </w:rPr>
        <w:t xml:space="preserve">The group participating in the abstract it’s composed by: Arch. Ph.D Francesco Fittipaldi, Dr. Nicola Corsetto  </w:t>
      </w:r>
    </w:p>
    <w:p w14:paraId="7DBBDF7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944F6" w14:textId="77777777" w:rsidR="003769C5" w:rsidRDefault="003769C5">
      <w:r>
        <w:separator/>
      </w:r>
    </w:p>
  </w:endnote>
  <w:endnote w:type="continuationSeparator" w:id="0">
    <w:p w14:paraId="6FF11C2D" w14:textId="77777777" w:rsidR="003769C5" w:rsidRDefault="0037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944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FF0EA91" wp14:editId="5863C3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A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7849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0EA9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56BA0E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D07849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434AA0" wp14:editId="5E92953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D0FD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3519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34AA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B5D0FD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35199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736EEB" wp14:editId="3F7304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7DB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EF1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6EE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167DB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85EF1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E37F7" w14:textId="77777777" w:rsidR="003769C5" w:rsidRDefault="003769C5">
      <w:r>
        <w:separator/>
      </w:r>
    </w:p>
  </w:footnote>
  <w:footnote w:type="continuationSeparator" w:id="0">
    <w:p w14:paraId="25A0C43B" w14:textId="77777777" w:rsidR="003769C5" w:rsidRDefault="0037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48D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FF0A2D8" wp14:editId="1DA3ED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3D8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F0A2D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A83D8D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4CD7285" wp14:editId="48AF162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198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E679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D728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721988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E679F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6B62DB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97424"/>
    <w:rsid w:val="00220D45"/>
    <w:rsid w:val="002455EC"/>
    <w:rsid w:val="00273C77"/>
    <w:rsid w:val="00292ED9"/>
    <w:rsid w:val="003769C5"/>
    <w:rsid w:val="003A00D4"/>
    <w:rsid w:val="003D4892"/>
    <w:rsid w:val="00404E5B"/>
    <w:rsid w:val="00414F7B"/>
    <w:rsid w:val="004355DC"/>
    <w:rsid w:val="004453FB"/>
    <w:rsid w:val="00456A29"/>
    <w:rsid w:val="004749B4"/>
    <w:rsid w:val="00494130"/>
    <w:rsid w:val="004F3523"/>
    <w:rsid w:val="005973B9"/>
    <w:rsid w:val="005B3A56"/>
    <w:rsid w:val="006060CE"/>
    <w:rsid w:val="0063497F"/>
    <w:rsid w:val="006358A3"/>
    <w:rsid w:val="00721C3C"/>
    <w:rsid w:val="00873DF0"/>
    <w:rsid w:val="008756E6"/>
    <w:rsid w:val="008876E5"/>
    <w:rsid w:val="008A08B6"/>
    <w:rsid w:val="008A3615"/>
    <w:rsid w:val="008D196A"/>
    <w:rsid w:val="008D299A"/>
    <w:rsid w:val="009B2D44"/>
    <w:rsid w:val="009F09E1"/>
    <w:rsid w:val="00A07E82"/>
    <w:rsid w:val="00A43531"/>
    <w:rsid w:val="00A9710C"/>
    <w:rsid w:val="00AE3E37"/>
    <w:rsid w:val="00B12022"/>
    <w:rsid w:val="00B21A57"/>
    <w:rsid w:val="00BB1B66"/>
    <w:rsid w:val="00C33602"/>
    <w:rsid w:val="00C46FAA"/>
    <w:rsid w:val="00CD6F55"/>
    <w:rsid w:val="00DE3104"/>
    <w:rsid w:val="00E26B10"/>
    <w:rsid w:val="00EE64D4"/>
    <w:rsid w:val="00F72EEA"/>
    <w:rsid w:val="00F84CAE"/>
    <w:rsid w:val="00F96ACC"/>
    <w:rsid w:val="00FC55FC"/>
    <w:rsid w:val="00FE0209"/>
    <w:rsid w:val="00FE0C0C"/>
    <w:rsid w:val="00FE11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BCC72"/>
  <w15:docId w15:val="{EE694D30-15BD-4226-9B97-2E39AA52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inline">
    <w:name w:val="inline"/>
    <w:basedOn w:val="DefaultParagraphFont"/>
    <w:rsid w:val="004453FB"/>
  </w:style>
  <w:style w:type="character" w:styleId="UnresolvedMention">
    <w:name w:val="Unresolved Mention"/>
    <w:basedOn w:val="DefaultParagraphFont"/>
    <w:uiPriority w:val="99"/>
    <w:semiHidden/>
    <w:unhideWhenUsed/>
    <w:rsid w:val="00FE0C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49612">
      <w:bodyDiv w:val="1"/>
      <w:marLeft w:val="0"/>
      <w:marRight w:val="0"/>
      <w:marTop w:val="0"/>
      <w:marBottom w:val="0"/>
      <w:divBdr>
        <w:top w:val="none" w:sz="0" w:space="0" w:color="auto"/>
        <w:left w:val="none" w:sz="0" w:space="0" w:color="auto"/>
        <w:bottom w:val="none" w:sz="0" w:space="0" w:color="auto"/>
        <w:right w:val="none" w:sz="0" w:space="0" w:color="auto"/>
      </w:divBdr>
      <w:divsChild>
        <w:div w:id="28117176">
          <w:marLeft w:val="0"/>
          <w:marRight w:val="0"/>
          <w:marTop w:val="0"/>
          <w:marBottom w:val="0"/>
          <w:divBdr>
            <w:top w:val="none" w:sz="0" w:space="0" w:color="auto"/>
            <w:left w:val="none" w:sz="0" w:space="0" w:color="auto"/>
            <w:bottom w:val="none" w:sz="0" w:space="0" w:color="auto"/>
            <w:right w:val="none" w:sz="0" w:space="0" w:color="auto"/>
          </w:divBdr>
        </w:div>
        <w:div w:id="325399066">
          <w:marLeft w:val="0"/>
          <w:marRight w:val="0"/>
          <w:marTop w:val="0"/>
          <w:marBottom w:val="0"/>
          <w:divBdr>
            <w:top w:val="none" w:sz="0" w:space="0" w:color="auto"/>
            <w:left w:val="none" w:sz="0" w:space="0" w:color="auto"/>
            <w:bottom w:val="none" w:sz="0" w:space="0" w:color="auto"/>
            <w:right w:val="none" w:sz="0" w:space="0" w:color="auto"/>
          </w:divBdr>
        </w:div>
        <w:div w:id="946932784">
          <w:marLeft w:val="0"/>
          <w:marRight w:val="0"/>
          <w:marTop w:val="0"/>
          <w:marBottom w:val="0"/>
          <w:divBdr>
            <w:top w:val="none" w:sz="0" w:space="0" w:color="auto"/>
            <w:left w:val="none" w:sz="0" w:space="0" w:color="auto"/>
            <w:bottom w:val="none" w:sz="0" w:space="0" w:color="auto"/>
            <w:right w:val="none" w:sz="0" w:space="0" w:color="auto"/>
          </w:divBdr>
        </w:div>
      </w:divsChild>
    </w:div>
    <w:div w:id="216866350">
      <w:bodyDiv w:val="1"/>
      <w:marLeft w:val="0"/>
      <w:marRight w:val="0"/>
      <w:marTop w:val="0"/>
      <w:marBottom w:val="0"/>
      <w:divBdr>
        <w:top w:val="none" w:sz="0" w:space="0" w:color="auto"/>
        <w:left w:val="none" w:sz="0" w:space="0" w:color="auto"/>
        <w:bottom w:val="none" w:sz="0" w:space="0" w:color="auto"/>
        <w:right w:val="none" w:sz="0" w:space="0" w:color="auto"/>
      </w:divBdr>
      <w:divsChild>
        <w:div w:id="1804078523">
          <w:marLeft w:val="0"/>
          <w:marRight w:val="0"/>
          <w:marTop w:val="0"/>
          <w:marBottom w:val="0"/>
          <w:divBdr>
            <w:top w:val="none" w:sz="0" w:space="0" w:color="auto"/>
            <w:left w:val="none" w:sz="0" w:space="0" w:color="auto"/>
            <w:bottom w:val="none" w:sz="0" w:space="0" w:color="auto"/>
            <w:right w:val="none" w:sz="0" w:space="0" w:color="auto"/>
          </w:divBdr>
        </w:div>
        <w:div w:id="1311865861">
          <w:marLeft w:val="0"/>
          <w:marRight w:val="0"/>
          <w:marTop w:val="0"/>
          <w:marBottom w:val="0"/>
          <w:divBdr>
            <w:top w:val="none" w:sz="0" w:space="0" w:color="auto"/>
            <w:left w:val="none" w:sz="0" w:space="0" w:color="auto"/>
            <w:bottom w:val="none" w:sz="0" w:space="0" w:color="auto"/>
            <w:right w:val="none" w:sz="0" w:space="0" w:color="auto"/>
          </w:divBdr>
        </w:div>
        <w:div w:id="1944991290">
          <w:marLeft w:val="0"/>
          <w:marRight w:val="0"/>
          <w:marTop w:val="0"/>
          <w:marBottom w:val="0"/>
          <w:divBdr>
            <w:top w:val="none" w:sz="0" w:space="0" w:color="auto"/>
            <w:left w:val="none" w:sz="0" w:space="0" w:color="auto"/>
            <w:bottom w:val="none" w:sz="0" w:space="0" w:color="auto"/>
            <w:right w:val="none" w:sz="0" w:space="0" w:color="auto"/>
          </w:divBdr>
        </w:div>
      </w:divsChild>
    </w:div>
    <w:div w:id="3304542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rancesco.fittipaldi@unicampania.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Nicola Co.</cp:lastModifiedBy>
  <cp:revision>20</cp:revision>
  <dcterms:created xsi:type="dcterms:W3CDTF">2016-12-06T11:19:00Z</dcterms:created>
  <dcterms:modified xsi:type="dcterms:W3CDTF">2021-04-20T12:56:00Z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