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F7544" w14:textId="5AAF2DCF" w:rsidR="004C689C" w:rsidRPr="00717087" w:rsidRDefault="00AE2D8C" w:rsidP="00C17FD3">
      <w:pPr>
        <w:jc w:val="center"/>
        <w:rPr>
          <w:rFonts w:ascii="Times New Roman" w:hAnsi="Times New Roman" w:cs="Times New Roman"/>
          <w:b/>
        </w:rPr>
      </w:pPr>
      <w:r w:rsidRPr="00717087">
        <w:rPr>
          <w:rFonts w:ascii="Times New Roman" w:hAnsi="Times New Roman" w:cs="Times New Roman"/>
          <w:b/>
        </w:rPr>
        <w:t xml:space="preserve">CDRH-on-a-Chip: Advancing </w:t>
      </w:r>
      <w:bookmarkStart w:id="0" w:name="_GoBack"/>
      <w:bookmarkEnd w:id="0"/>
      <w:r w:rsidRPr="00717087">
        <w:rPr>
          <w:rFonts w:ascii="Times New Roman" w:hAnsi="Times New Roman" w:cs="Times New Roman"/>
          <w:b/>
        </w:rPr>
        <w:t>Medical Device Innovation with Microfluidics</w:t>
      </w:r>
    </w:p>
    <w:p w14:paraId="5276CEE5" w14:textId="50E07706" w:rsidR="00EA1DDC" w:rsidRPr="00717087" w:rsidRDefault="00EA1DDC" w:rsidP="00C17FD3">
      <w:pPr>
        <w:jc w:val="center"/>
        <w:rPr>
          <w:rFonts w:ascii="Times New Roman" w:hAnsi="Times New Roman" w:cs="Times New Roman"/>
        </w:rPr>
      </w:pPr>
      <w:r w:rsidRPr="00717087">
        <w:rPr>
          <w:rFonts w:ascii="Times New Roman" w:hAnsi="Times New Roman" w:cs="Times New Roman"/>
        </w:rPr>
        <w:t>Rucha Natu,</w:t>
      </w:r>
      <w:r w:rsidRPr="0038234B">
        <w:rPr>
          <w:rFonts w:ascii="Times New Roman" w:hAnsi="Times New Roman" w:cs="Times New Roman"/>
        </w:rPr>
        <w:t xml:space="preserve"> </w:t>
      </w:r>
      <w:r w:rsidRPr="00717087">
        <w:rPr>
          <w:rFonts w:ascii="Times New Roman" w:hAnsi="Times New Roman" w:cs="Times New Roman"/>
        </w:rPr>
        <w:t>Luke Herbertson, Suvajyoti Guha</w:t>
      </w:r>
    </w:p>
    <w:p w14:paraId="4E42FC84" w14:textId="41DDB12F" w:rsidR="00EA1DDC" w:rsidRPr="0038234B" w:rsidRDefault="00B04F8C" w:rsidP="00C17FD3">
      <w:pPr>
        <w:jc w:val="center"/>
        <w:rPr>
          <w:rFonts w:ascii="Times New Roman" w:hAnsi="Times New Roman" w:cs="Times New Roman"/>
        </w:rPr>
      </w:pPr>
      <w:r w:rsidRPr="0038234B">
        <w:rPr>
          <w:rFonts w:ascii="Times New Roman" w:hAnsi="Times New Roman" w:cs="Times New Roman"/>
        </w:rPr>
        <w:t>Division of Applied Mechanics, Office of Science and Engineering Laboratories</w:t>
      </w:r>
      <w:r w:rsidR="00EE6935" w:rsidRPr="0038234B">
        <w:rPr>
          <w:rFonts w:ascii="Times New Roman" w:hAnsi="Times New Roman" w:cs="Times New Roman"/>
        </w:rPr>
        <w:t xml:space="preserve"> (OSEL)</w:t>
      </w:r>
      <w:r w:rsidRPr="0038234B">
        <w:rPr>
          <w:rFonts w:ascii="Times New Roman" w:hAnsi="Times New Roman" w:cs="Times New Roman"/>
        </w:rPr>
        <w:t>, Center for Devices and Radiological Health</w:t>
      </w:r>
      <w:r w:rsidR="00BD5870" w:rsidRPr="0038234B">
        <w:rPr>
          <w:rFonts w:ascii="Times New Roman" w:hAnsi="Times New Roman" w:cs="Times New Roman"/>
        </w:rPr>
        <w:t xml:space="preserve"> (CDRH)</w:t>
      </w:r>
      <w:r w:rsidRPr="0038234B">
        <w:rPr>
          <w:rFonts w:ascii="Times New Roman" w:hAnsi="Times New Roman" w:cs="Times New Roman"/>
        </w:rPr>
        <w:t>, U.S. Food and Drug Administration</w:t>
      </w:r>
      <w:r w:rsidR="00BD5870" w:rsidRPr="0038234B">
        <w:rPr>
          <w:rFonts w:ascii="Times New Roman" w:hAnsi="Times New Roman" w:cs="Times New Roman"/>
        </w:rPr>
        <w:t xml:space="preserve"> (FDA)</w:t>
      </w:r>
    </w:p>
    <w:p w14:paraId="06EE3A1D" w14:textId="77777777" w:rsidR="00BC20B9" w:rsidRPr="0038234B" w:rsidRDefault="00BC20B9" w:rsidP="00EE6935">
      <w:pPr>
        <w:spacing w:after="0"/>
        <w:ind w:firstLine="720"/>
        <w:rPr>
          <w:rFonts w:ascii="Times New Roman" w:hAnsi="Times New Roman" w:cs="Times New Roman"/>
        </w:rPr>
        <w:sectPr w:rsidR="00BC20B9" w:rsidRPr="0038234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1591710" w14:textId="77777777" w:rsidR="00B561AB" w:rsidRDefault="00EA1DDC" w:rsidP="00063D6A">
      <w:pPr>
        <w:spacing w:after="0"/>
        <w:rPr>
          <w:rFonts w:ascii="Times New Roman" w:hAnsi="Times New Roman" w:cs="Times New Roman"/>
        </w:rPr>
      </w:pPr>
      <w:r w:rsidRPr="00063D6A">
        <w:rPr>
          <w:rFonts w:ascii="Times New Roman" w:hAnsi="Times New Roman" w:cs="Times New Roman"/>
        </w:rPr>
        <w:t xml:space="preserve">The multi-disciplinary field of microfluidics, popularly called lab-on-a-chip, is </w:t>
      </w:r>
      <w:r w:rsidR="00C9513A" w:rsidRPr="00063D6A">
        <w:rPr>
          <w:rFonts w:ascii="Times New Roman" w:hAnsi="Times New Roman" w:cs="Times New Roman"/>
        </w:rPr>
        <w:t>expanding</w:t>
      </w:r>
      <w:r w:rsidRPr="00063D6A">
        <w:rPr>
          <w:rFonts w:ascii="Times New Roman" w:hAnsi="Times New Roman" w:cs="Times New Roman"/>
        </w:rPr>
        <w:t xml:space="preserve">, </w:t>
      </w:r>
      <w:r w:rsidR="00847AE7" w:rsidRPr="00063D6A">
        <w:rPr>
          <w:rFonts w:ascii="Times New Roman" w:hAnsi="Times New Roman" w:cs="Times New Roman"/>
        </w:rPr>
        <w:t>with</w:t>
      </w:r>
      <w:r w:rsidRPr="00063D6A">
        <w:rPr>
          <w:rFonts w:ascii="Times New Roman" w:hAnsi="Times New Roman" w:cs="Times New Roman"/>
        </w:rPr>
        <w:t xml:space="preserve"> recent technological advancements now enabling the commercialization of microfluidic medical devices </w:t>
      </w:r>
      <w:sdt>
        <w:sdtPr>
          <w:rPr>
            <w:rFonts w:ascii="Times New Roman" w:hAnsi="Times New Roman" w:cs="Times New Roman"/>
          </w:rPr>
          <w:id w:val="-2071418959"/>
          <w:citation/>
        </w:sdtPr>
        <w:sdtEndPr/>
        <w:sdtContent>
          <w:r w:rsidR="00BC20B9" w:rsidRPr="00063D6A">
            <w:rPr>
              <w:rFonts w:ascii="Times New Roman" w:hAnsi="Times New Roman" w:cs="Times New Roman"/>
            </w:rPr>
            <w:fldChar w:fldCharType="begin"/>
          </w:r>
          <w:r w:rsidR="00BC20B9" w:rsidRPr="00063D6A">
            <w:rPr>
              <w:rFonts w:ascii="Times New Roman" w:hAnsi="Times New Roman" w:cs="Times New Roman"/>
            </w:rPr>
            <w:instrText xml:space="preserve"> CITATION Ava10 \l 1033 </w:instrText>
          </w:r>
          <w:r w:rsidR="00BC20B9" w:rsidRPr="00063D6A">
            <w:rPr>
              <w:rFonts w:ascii="Times New Roman" w:hAnsi="Times New Roman" w:cs="Times New Roman"/>
            </w:rPr>
            <w:fldChar w:fldCharType="separate"/>
          </w:r>
          <w:r w:rsidR="00BC20B9" w:rsidRPr="00063D6A">
            <w:rPr>
              <w:rFonts w:ascii="Times New Roman" w:hAnsi="Times New Roman" w:cs="Times New Roman"/>
              <w:noProof/>
            </w:rPr>
            <w:t>[1]</w:t>
          </w:r>
          <w:r w:rsidR="00BC20B9" w:rsidRPr="00063D6A">
            <w:rPr>
              <w:rFonts w:ascii="Times New Roman" w:hAnsi="Times New Roman" w:cs="Times New Roman"/>
            </w:rPr>
            <w:fldChar w:fldCharType="end"/>
          </w:r>
        </w:sdtContent>
      </w:sdt>
      <w:r w:rsidR="00BC20B9" w:rsidRPr="00063D6A">
        <w:rPr>
          <w:rFonts w:ascii="Times New Roman" w:hAnsi="Times New Roman" w:cs="Times New Roman"/>
        </w:rPr>
        <w:t xml:space="preserve">, </w:t>
      </w:r>
      <w:sdt>
        <w:sdtPr>
          <w:rPr>
            <w:rFonts w:ascii="Times New Roman" w:hAnsi="Times New Roman" w:cs="Times New Roman"/>
          </w:rPr>
          <w:id w:val="809677610"/>
          <w:citation/>
        </w:sdtPr>
        <w:sdtEndPr/>
        <w:sdtContent>
          <w:r w:rsidR="00BC20B9" w:rsidRPr="00063D6A">
            <w:rPr>
              <w:rFonts w:ascii="Times New Roman" w:hAnsi="Times New Roman" w:cs="Times New Roman"/>
            </w:rPr>
            <w:fldChar w:fldCharType="begin"/>
          </w:r>
          <w:r w:rsidR="00BC20B9" w:rsidRPr="00063D6A">
            <w:rPr>
              <w:rFonts w:ascii="Times New Roman" w:hAnsi="Times New Roman" w:cs="Times New Roman"/>
            </w:rPr>
            <w:instrText xml:space="preserve"> CITATION Alb14 \l 1033 </w:instrText>
          </w:r>
          <w:r w:rsidR="00BC20B9" w:rsidRPr="00063D6A">
            <w:rPr>
              <w:rFonts w:ascii="Times New Roman" w:hAnsi="Times New Roman" w:cs="Times New Roman"/>
            </w:rPr>
            <w:fldChar w:fldCharType="separate"/>
          </w:r>
          <w:r w:rsidR="00BC20B9" w:rsidRPr="00063D6A">
            <w:rPr>
              <w:rFonts w:ascii="Times New Roman" w:hAnsi="Times New Roman" w:cs="Times New Roman"/>
              <w:noProof/>
            </w:rPr>
            <w:t>[2]</w:t>
          </w:r>
          <w:r w:rsidR="00BC20B9" w:rsidRPr="00063D6A">
            <w:rPr>
              <w:rFonts w:ascii="Times New Roman" w:hAnsi="Times New Roman" w:cs="Times New Roman"/>
            </w:rPr>
            <w:fldChar w:fldCharType="end"/>
          </w:r>
        </w:sdtContent>
      </w:sdt>
      <w:r w:rsidR="00BC20B9" w:rsidRPr="00063D6A">
        <w:rPr>
          <w:rFonts w:ascii="Times New Roman" w:hAnsi="Times New Roman" w:cs="Times New Roman"/>
        </w:rPr>
        <w:t xml:space="preserve">. </w:t>
      </w:r>
      <w:r w:rsidR="00847AE7" w:rsidRPr="00063D6A">
        <w:rPr>
          <w:rFonts w:ascii="Times New Roman" w:hAnsi="Times New Roman" w:cs="Times New Roman"/>
        </w:rPr>
        <w:t xml:space="preserve">Exciting microfluidics research is being done in </w:t>
      </w:r>
      <w:r w:rsidRPr="00063D6A">
        <w:rPr>
          <w:rFonts w:ascii="Times New Roman" w:hAnsi="Times New Roman" w:cs="Times New Roman"/>
        </w:rPr>
        <w:t>diverse areas of early cancer detection via liquid biopsy</w:t>
      </w:r>
      <w:r w:rsidR="00BC20B9" w:rsidRPr="00063D6A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859734620"/>
          <w:citation/>
        </w:sdtPr>
        <w:sdtEndPr/>
        <w:sdtContent>
          <w:r w:rsidR="00BC20B9" w:rsidRPr="00063D6A">
            <w:rPr>
              <w:rFonts w:ascii="Times New Roman" w:hAnsi="Times New Roman" w:cs="Times New Roman"/>
            </w:rPr>
            <w:fldChar w:fldCharType="begin"/>
          </w:r>
          <w:r w:rsidR="00BC20B9" w:rsidRPr="00063D6A">
            <w:rPr>
              <w:rFonts w:ascii="Times New Roman" w:hAnsi="Times New Roman" w:cs="Times New Roman"/>
            </w:rPr>
            <w:instrText xml:space="preserve"> CITATION Hao18 \l 1033 </w:instrText>
          </w:r>
          <w:r w:rsidR="00BC20B9" w:rsidRPr="00063D6A">
            <w:rPr>
              <w:rFonts w:ascii="Times New Roman" w:hAnsi="Times New Roman" w:cs="Times New Roman"/>
            </w:rPr>
            <w:fldChar w:fldCharType="separate"/>
          </w:r>
          <w:r w:rsidR="00BC20B9" w:rsidRPr="00063D6A">
            <w:rPr>
              <w:rFonts w:ascii="Times New Roman" w:hAnsi="Times New Roman" w:cs="Times New Roman"/>
              <w:noProof/>
            </w:rPr>
            <w:t>[3]</w:t>
          </w:r>
          <w:r w:rsidR="00BC20B9" w:rsidRPr="00063D6A">
            <w:rPr>
              <w:rFonts w:ascii="Times New Roman" w:hAnsi="Times New Roman" w:cs="Times New Roman"/>
            </w:rPr>
            <w:fldChar w:fldCharType="end"/>
          </w:r>
        </w:sdtContent>
      </w:sdt>
      <w:r w:rsidRPr="00063D6A">
        <w:rPr>
          <w:rFonts w:ascii="Times New Roman" w:hAnsi="Times New Roman" w:cs="Times New Roman"/>
        </w:rPr>
        <w:t>, target</w:t>
      </w:r>
      <w:r w:rsidR="003A2242" w:rsidRPr="00063D6A">
        <w:rPr>
          <w:rFonts w:ascii="Times New Roman" w:hAnsi="Times New Roman" w:cs="Times New Roman"/>
        </w:rPr>
        <w:t xml:space="preserve"> cell separation and enrichment</w:t>
      </w:r>
      <w:r w:rsidR="00BC20B9" w:rsidRPr="00063D6A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2064983265"/>
          <w:citation/>
        </w:sdtPr>
        <w:sdtEndPr/>
        <w:sdtContent>
          <w:r w:rsidR="00BC20B9" w:rsidRPr="00063D6A">
            <w:rPr>
              <w:rFonts w:ascii="Times New Roman" w:hAnsi="Times New Roman" w:cs="Times New Roman"/>
            </w:rPr>
            <w:fldChar w:fldCharType="begin"/>
          </w:r>
          <w:r w:rsidR="00BC20B9" w:rsidRPr="00063D6A">
            <w:rPr>
              <w:rFonts w:ascii="Times New Roman" w:hAnsi="Times New Roman" w:cs="Times New Roman"/>
            </w:rPr>
            <w:instrText xml:space="preserve"> CITATION Shi15 \l 1033 </w:instrText>
          </w:r>
          <w:r w:rsidR="00BC20B9" w:rsidRPr="00063D6A">
            <w:rPr>
              <w:rFonts w:ascii="Times New Roman" w:hAnsi="Times New Roman" w:cs="Times New Roman"/>
            </w:rPr>
            <w:fldChar w:fldCharType="separate"/>
          </w:r>
          <w:r w:rsidR="00BC20B9" w:rsidRPr="00063D6A">
            <w:rPr>
              <w:rFonts w:ascii="Times New Roman" w:hAnsi="Times New Roman" w:cs="Times New Roman"/>
              <w:noProof/>
            </w:rPr>
            <w:t>[4]</w:t>
          </w:r>
          <w:r w:rsidR="00BC20B9" w:rsidRPr="00063D6A">
            <w:rPr>
              <w:rFonts w:ascii="Times New Roman" w:hAnsi="Times New Roman" w:cs="Times New Roman"/>
            </w:rPr>
            <w:fldChar w:fldCharType="end"/>
          </w:r>
        </w:sdtContent>
      </w:sdt>
      <w:r w:rsidR="001C30D9" w:rsidRPr="00063D6A">
        <w:rPr>
          <w:rFonts w:ascii="Times New Roman" w:hAnsi="Times New Roman" w:cs="Times New Roman"/>
        </w:rPr>
        <w:t>,</w:t>
      </w:r>
      <w:r w:rsidRPr="00063D6A">
        <w:rPr>
          <w:rFonts w:ascii="Times New Roman" w:hAnsi="Times New Roman" w:cs="Times New Roman"/>
        </w:rPr>
        <w:t xml:space="preserve"> and point-of-care diagnostics</w:t>
      </w:r>
      <w:r w:rsidR="00BC20B9" w:rsidRPr="00063D6A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2130078948"/>
          <w:citation/>
        </w:sdtPr>
        <w:sdtEndPr/>
        <w:sdtContent>
          <w:r w:rsidR="00BC20B9" w:rsidRPr="00063D6A">
            <w:rPr>
              <w:rFonts w:ascii="Times New Roman" w:hAnsi="Times New Roman" w:cs="Times New Roman"/>
            </w:rPr>
            <w:fldChar w:fldCharType="begin"/>
          </w:r>
          <w:r w:rsidR="00BC20B9" w:rsidRPr="00063D6A">
            <w:rPr>
              <w:rFonts w:ascii="Times New Roman" w:hAnsi="Times New Roman" w:cs="Times New Roman"/>
            </w:rPr>
            <w:instrText xml:space="preserve"> CITATION Smi16 \l 1033 </w:instrText>
          </w:r>
          <w:r w:rsidR="00BC20B9" w:rsidRPr="00063D6A">
            <w:rPr>
              <w:rFonts w:ascii="Times New Roman" w:hAnsi="Times New Roman" w:cs="Times New Roman"/>
            </w:rPr>
            <w:fldChar w:fldCharType="separate"/>
          </w:r>
          <w:r w:rsidR="00BC20B9" w:rsidRPr="00063D6A">
            <w:rPr>
              <w:rFonts w:ascii="Times New Roman" w:hAnsi="Times New Roman" w:cs="Times New Roman"/>
              <w:noProof/>
            </w:rPr>
            <w:t>[5]</w:t>
          </w:r>
          <w:r w:rsidR="00BC20B9" w:rsidRPr="00063D6A">
            <w:rPr>
              <w:rFonts w:ascii="Times New Roman" w:hAnsi="Times New Roman" w:cs="Times New Roman"/>
            </w:rPr>
            <w:fldChar w:fldCharType="end"/>
          </w:r>
        </w:sdtContent>
      </w:sdt>
      <w:r w:rsidRPr="00063D6A">
        <w:rPr>
          <w:rFonts w:ascii="Times New Roman" w:hAnsi="Times New Roman" w:cs="Times New Roman"/>
        </w:rPr>
        <w:t xml:space="preserve">. </w:t>
      </w:r>
      <w:r w:rsidR="00EE6935" w:rsidRPr="00063D6A">
        <w:rPr>
          <w:rFonts w:ascii="Times New Roman" w:hAnsi="Times New Roman" w:cs="Times New Roman"/>
        </w:rPr>
        <w:t xml:space="preserve">The objective of this </w:t>
      </w:r>
      <w:r w:rsidR="00B561AB">
        <w:rPr>
          <w:rFonts w:ascii="Times New Roman" w:hAnsi="Times New Roman" w:cs="Times New Roman"/>
        </w:rPr>
        <w:t>presentation</w:t>
      </w:r>
      <w:r w:rsidR="00EE6935" w:rsidRPr="00063D6A">
        <w:rPr>
          <w:rFonts w:ascii="Times New Roman" w:hAnsi="Times New Roman" w:cs="Times New Roman"/>
        </w:rPr>
        <w:t xml:space="preserve"> </w:t>
      </w:r>
      <w:r w:rsidR="00847AE7" w:rsidRPr="00063D6A">
        <w:rPr>
          <w:rFonts w:ascii="Times New Roman" w:hAnsi="Times New Roman" w:cs="Times New Roman"/>
        </w:rPr>
        <w:t xml:space="preserve">is to </w:t>
      </w:r>
      <w:r w:rsidR="00EE6935" w:rsidRPr="00063D6A">
        <w:rPr>
          <w:rFonts w:ascii="Times New Roman" w:hAnsi="Times New Roman" w:cs="Times New Roman"/>
        </w:rPr>
        <w:t>discuss</w:t>
      </w:r>
      <w:r w:rsidR="00BD5870" w:rsidRPr="00063D6A">
        <w:rPr>
          <w:rFonts w:ascii="Times New Roman" w:hAnsi="Times New Roman" w:cs="Times New Roman"/>
        </w:rPr>
        <w:t xml:space="preserve"> </w:t>
      </w:r>
      <w:r w:rsidR="00EE6935" w:rsidRPr="00063D6A">
        <w:rPr>
          <w:rFonts w:ascii="Times New Roman" w:hAnsi="Times New Roman" w:cs="Times New Roman"/>
        </w:rPr>
        <w:t xml:space="preserve">three key steps </w:t>
      </w:r>
      <w:r w:rsidR="00B561AB">
        <w:rPr>
          <w:rFonts w:ascii="Times New Roman" w:hAnsi="Times New Roman" w:cs="Times New Roman"/>
        </w:rPr>
        <w:t xml:space="preserve">that </w:t>
      </w:r>
      <w:r w:rsidR="00BD5870" w:rsidRPr="00063D6A">
        <w:rPr>
          <w:rFonts w:ascii="Times New Roman" w:hAnsi="Times New Roman" w:cs="Times New Roman"/>
        </w:rPr>
        <w:t>FDA’s Center for Devices and Radiological Health (CDRH) is taking to</w:t>
      </w:r>
      <w:r w:rsidR="00EE6935" w:rsidRPr="00063D6A">
        <w:rPr>
          <w:rFonts w:ascii="Times New Roman" w:hAnsi="Times New Roman" w:cs="Times New Roman"/>
        </w:rPr>
        <w:t xml:space="preserve"> advance </w:t>
      </w:r>
      <w:r w:rsidR="00E32DD1" w:rsidRPr="00063D6A">
        <w:rPr>
          <w:rFonts w:ascii="Times New Roman" w:hAnsi="Times New Roman" w:cs="Times New Roman"/>
        </w:rPr>
        <w:t xml:space="preserve">microfluidics-based </w:t>
      </w:r>
      <w:r w:rsidR="00EE6935" w:rsidRPr="00063D6A">
        <w:rPr>
          <w:rFonts w:ascii="Times New Roman" w:hAnsi="Times New Roman" w:cs="Times New Roman"/>
        </w:rPr>
        <w:t>medical device</w:t>
      </w:r>
      <w:r w:rsidR="00E32DD1" w:rsidRPr="00063D6A">
        <w:rPr>
          <w:rFonts w:ascii="Times New Roman" w:hAnsi="Times New Roman" w:cs="Times New Roman"/>
        </w:rPr>
        <w:t>s</w:t>
      </w:r>
      <w:r w:rsidR="003D5193" w:rsidRPr="00063D6A">
        <w:rPr>
          <w:rFonts w:ascii="Times New Roman" w:hAnsi="Times New Roman" w:cs="Times New Roman"/>
        </w:rPr>
        <w:t xml:space="preserve">: </w:t>
      </w:r>
      <w:r w:rsidR="006E7976">
        <w:rPr>
          <w:rFonts w:ascii="Times New Roman" w:hAnsi="Times New Roman" w:cs="Times New Roman"/>
        </w:rPr>
        <w:t xml:space="preserve">(i) </w:t>
      </w:r>
      <w:r w:rsidR="003D5193" w:rsidRPr="00063D6A">
        <w:rPr>
          <w:rFonts w:ascii="Times New Roman" w:hAnsi="Times New Roman" w:cs="Times New Roman"/>
        </w:rPr>
        <w:t xml:space="preserve">facilitating innovation, </w:t>
      </w:r>
      <w:r w:rsidR="006E7976">
        <w:rPr>
          <w:rFonts w:ascii="Times New Roman" w:hAnsi="Times New Roman" w:cs="Times New Roman"/>
        </w:rPr>
        <w:t xml:space="preserve">(ii) </w:t>
      </w:r>
      <w:r w:rsidR="003D5193" w:rsidRPr="00063D6A">
        <w:rPr>
          <w:rFonts w:ascii="Times New Roman" w:hAnsi="Times New Roman" w:cs="Times New Roman"/>
        </w:rPr>
        <w:t>understanding new technologies and applications</w:t>
      </w:r>
      <w:r w:rsidR="00BD5870" w:rsidRPr="00063D6A">
        <w:rPr>
          <w:rFonts w:ascii="Times New Roman" w:hAnsi="Times New Roman" w:cs="Times New Roman"/>
        </w:rPr>
        <w:t>,</w:t>
      </w:r>
      <w:r w:rsidR="003D5193" w:rsidRPr="00063D6A">
        <w:rPr>
          <w:rFonts w:ascii="Times New Roman" w:hAnsi="Times New Roman" w:cs="Times New Roman"/>
        </w:rPr>
        <w:t xml:space="preserve"> and </w:t>
      </w:r>
      <w:r w:rsidR="006E7976">
        <w:rPr>
          <w:rFonts w:ascii="Times New Roman" w:hAnsi="Times New Roman" w:cs="Times New Roman"/>
        </w:rPr>
        <w:t xml:space="preserve">(iii) </w:t>
      </w:r>
      <w:r w:rsidR="003D5193" w:rsidRPr="00063D6A">
        <w:rPr>
          <w:rFonts w:ascii="Times New Roman" w:hAnsi="Times New Roman" w:cs="Times New Roman"/>
        </w:rPr>
        <w:t>develop</w:t>
      </w:r>
      <w:r w:rsidR="007A3EC1" w:rsidRPr="00063D6A">
        <w:rPr>
          <w:rFonts w:ascii="Times New Roman" w:hAnsi="Times New Roman" w:cs="Times New Roman"/>
        </w:rPr>
        <w:t>ing</w:t>
      </w:r>
      <w:r w:rsidR="003D5193" w:rsidRPr="00063D6A">
        <w:rPr>
          <w:rFonts w:ascii="Times New Roman" w:hAnsi="Times New Roman" w:cs="Times New Roman"/>
        </w:rPr>
        <w:t xml:space="preserve"> test methodologies for </w:t>
      </w:r>
      <w:r w:rsidR="006E7976">
        <w:rPr>
          <w:rFonts w:ascii="Times New Roman" w:hAnsi="Times New Roman" w:cs="Times New Roman"/>
        </w:rPr>
        <w:t xml:space="preserve">supporting </w:t>
      </w:r>
      <w:r w:rsidR="003D5193" w:rsidRPr="00063D6A">
        <w:rPr>
          <w:rFonts w:ascii="Times New Roman" w:hAnsi="Times New Roman" w:cs="Times New Roman"/>
        </w:rPr>
        <w:t>device evaluation.</w:t>
      </w:r>
      <w:r w:rsidR="00E32DD1" w:rsidRPr="00063D6A">
        <w:rPr>
          <w:rFonts w:ascii="Times New Roman" w:hAnsi="Times New Roman" w:cs="Times New Roman"/>
        </w:rPr>
        <w:t xml:space="preserve"> </w:t>
      </w:r>
    </w:p>
    <w:p w14:paraId="61BE216A" w14:textId="77777777" w:rsidR="00B561AB" w:rsidRDefault="00B561AB" w:rsidP="00063D6A">
      <w:pPr>
        <w:spacing w:after="0"/>
        <w:rPr>
          <w:rFonts w:ascii="Times New Roman" w:hAnsi="Times New Roman" w:cs="Times New Roman"/>
        </w:rPr>
      </w:pPr>
    </w:p>
    <w:p w14:paraId="2E4606FA" w14:textId="5DF0FB77" w:rsidR="00717087" w:rsidRDefault="00BD5870" w:rsidP="00063D6A">
      <w:pPr>
        <w:spacing w:after="0"/>
        <w:rPr>
          <w:rFonts w:ascii="Times New Roman" w:hAnsi="Times New Roman" w:cs="Times New Roman"/>
        </w:rPr>
      </w:pPr>
      <w:r w:rsidRPr="00063D6A">
        <w:rPr>
          <w:rFonts w:ascii="Times New Roman" w:hAnsi="Times New Roman" w:cs="Times New Roman"/>
        </w:rPr>
        <w:t>To</w:t>
      </w:r>
      <w:r w:rsidR="00766035" w:rsidRPr="00063D6A">
        <w:rPr>
          <w:rFonts w:ascii="Times New Roman" w:hAnsi="Times New Roman" w:cs="Times New Roman"/>
        </w:rPr>
        <w:t xml:space="preserve"> facilitate innovation</w:t>
      </w:r>
      <w:r w:rsidR="006E7976">
        <w:rPr>
          <w:rFonts w:ascii="Times New Roman" w:hAnsi="Times New Roman" w:cs="Times New Roman"/>
        </w:rPr>
        <w:t>,</w:t>
      </w:r>
      <w:r w:rsidR="00766035" w:rsidRPr="00063D6A">
        <w:rPr>
          <w:rFonts w:ascii="Times New Roman" w:hAnsi="Times New Roman" w:cs="Times New Roman"/>
        </w:rPr>
        <w:t xml:space="preserve"> </w:t>
      </w:r>
      <w:r w:rsidRPr="00063D6A">
        <w:rPr>
          <w:rFonts w:ascii="Times New Roman" w:hAnsi="Times New Roman" w:cs="Times New Roman"/>
        </w:rPr>
        <w:t xml:space="preserve">FDA </w:t>
      </w:r>
      <w:r w:rsidR="00B561AB">
        <w:rPr>
          <w:rFonts w:ascii="Times New Roman" w:hAnsi="Times New Roman" w:cs="Times New Roman"/>
        </w:rPr>
        <w:t>encourages companies to engage with us early in their product lifecycle</w:t>
      </w:r>
      <w:r w:rsidRPr="00063D6A">
        <w:rPr>
          <w:rFonts w:ascii="Times New Roman" w:hAnsi="Times New Roman" w:cs="Times New Roman"/>
        </w:rPr>
        <w:t>. By incorporating a regulatory perspective</w:t>
      </w:r>
      <w:r w:rsidR="006E7976">
        <w:rPr>
          <w:rFonts w:ascii="Times New Roman" w:hAnsi="Times New Roman" w:cs="Times New Roman"/>
        </w:rPr>
        <w:t xml:space="preserve"> </w:t>
      </w:r>
      <w:r w:rsidRPr="00063D6A">
        <w:rPr>
          <w:rFonts w:ascii="Times New Roman" w:hAnsi="Times New Roman" w:cs="Times New Roman"/>
        </w:rPr>
        <w:t>in the design process</w:t>
      </w:r>
      <w:r w:rsidR="00F60C25" w:rsidRPr="00063D6A">
        <w:rPr>
          <w:rFonts w:ascii="Times New Roman" w:hAnsi="Times New Roman" w:cs="Times New Roman"/>
        </w:rPr>
        <w:t xml:space="preserve"> through early interactions with FDA</w:t>
      </w:r>
      <w:r w:rsidR="006E7976">
        <w:rPr>
          <w:rFonts w:ascii="Times New Roman" w:hAnsi="Times New Roman" w:cs="Times New Roman"/>
        </w:rPr>
        <w:t>,</w:t>
      </w:r>
      <w:r w:rsidR="00F60C25" w:rsidRPr="00063D6A">
        <w:rPr>
          <w:rFonts w:ascii="Times New Roman" w:hAnsi="Times New Roman" w:cs="Times New Roman"/>
        </w:rPr>
        <w:t xml:space="preserve"> before device design is finalized</w:t>
      </w:r>
      <w:r w:rsidRPr="00063D6A">
        <w:rPr>
          <w:rFonts w:ascii="Times New Roman" w:hAnsi="Times New Roman" w:cs="Times New Roman"/>
        </w:rPr>
        <w:t>, high</w:t>
      </w:r>
      <w:r w:rsidR="006E7976">
        <w:rPr>
          <w:rFonts w:ascii="Times New Roman" w:hAnsi="Times New Roman" w:cs="Times New Roman"/>
        </w:rPr>
        <w:t>-</w:t>
      </w:r>
      <w:r w:rsidRPr="00063D6A">
        <w:rPr>
          <w:rFonts w:ascii="Times New Roman" w:hAnsi="Times New Roman" w:cs="Times New Roman"/>
        </w:rPr>
        <w:t xml:space="preserve">quality medical devices </w:t>
      </w:r>
      <w:r w:rsidR="006E7976">
        <w:rPr>
          <w:rFonts w:ascii="Times New Roman" w:hAnsi="Times New Roman" w:cs="Times New Roman"/>
        </w:rPr>
        <w:t xml:space="preserve">have a greater likelihood to be </w:t>
      </w:r>
      <w:r w:rsidRPr="00063D6A">
        <w:rPr>
          <w:rFonts w:ascii="Times New Roman" w:hAnsi="Times New Roman" w:cs="Times New Roman"/>
        </w:rPr>
        <w:t>on the U</w:t>
      </w:r>
      <w:r w:rsidR="00A42B80" w:rsidRPr="00063D6A">
        <w:rPr>
          <w:rFonts w:ascii="Times New Roman" w:hAnsi="Times New Roman" w:cs="Times New Roman"/>
        </w:rPr>
        <w:t>.</w:t>
      </w:r>
      <w:r w:rsidRPr="00063D6A">
        <w:rPr>
          <w:rFonts w:ascii="Times New Roman" w:hAnsi="Times New Roman" w:cs="Times New Roman"/>
        </w:rPr>
        <w:t>S</w:t>
      </w:r>
      <w:r w:rsidR="00A42B80" w:rsidRPr="00063D6A">
        <w:rPr>
          <w:rFonts w:ascii="Times New Roman" w:hAnsi="Times New Roman" w:cs="Times New Roman"/>
        </w:rPr>
        <w:t>.</w:t>
      </w:r>
      <w:r w:rsidRPr="00063D6A">
        <w:rPr>
          <w:rFonts w:ascii="Times New Roman" w:hAnsi="Times New Roman" w:cs="Times New Roman"/>
        </w:rPr>
        <w:t xml:space="preserve"> market faster and more efficiently. </w:t>
      </w:r>
      <w:r w:rsidR="00F60C25" w:rsidRPr="00063D6A">
        <w:rPr>
          <w:rFonts w:ascii="Times New Roman" w:hAnsi="Times New Roman" w:cs="Times New Roman"/>
        </w:rPr>
        <w:t xml:space="preserve">Such </w:t>
      </w:r>
      <w:r w:rsidRPr="00063D6A">
        <w:rPr>
          <w:rFonts w:ascii="Times New Roman" w:hAnsi="Times New Roman" w:cs="Times New Roman"/>
        </w:rPr>
        <w:t xml:space="preserve">interactions can also help companies avoid common pitfalls and device complications. </w:t>
      </w:r>
      <w:r w:rsidR="00226BF8" w:rsidRPr="00063D6A">
        <w:rPr>
          <w:rFonts w:ascii="Times New Roman" w:hAnsi="Times New Roman" w:cs="Times New Roman"/>
        </w:rPr>
        <w:t>For microfluidics to be an effective technology in the biomedical field</w:t>
      </w:r>
      <w:r w:rsidR="00B561AB">
        <w:rPr>
          <w:rFonts w:ascii="Times New Roman" w:hAnsi="Times New Roman" w:cs="Times New Roman"/>
        </w:rPr>
        <w:t xml:space="preserve"> and for us to better understand </w:t>
      </w:r>
      <w:r w:rsidR="00B561AB">
        <w:rPr>
          <w:rFonts w:ascii="Times New Roman" w:hAnsi="Times New Roman" w:cs="Times New Roman"/>
        </w:rPr>
        <w:t>technology in the development pipeline</w:t>
      </w:r>
      <w:r w:rsidR="00226BF8" w:rsidRPr="00063D6A">
        <w:rPr>
          <w:rFonts w:ascii="Times New Roman" w:hAnsi="Times New Roman" w:cs="Times New Roman"/>
        </w:rPr>
        <w:t>, FDA would like to gather real</w:t>
      </w:r>
      <w:r w:rsidR="006E7976">
        <w:rPr>
          <w:rFonts w:ascii="Times New Roman" w:hAnsi="Times New Roman" w:cs="Times New Roman"/>
        </w:rPr>
        <w:t>-</w:t>
      </w:r>
      <w:r w:rsidR="00226BF8" w:rsidRPr="00063D6A">
        <w:rPr>
          <w:rFonts w:ascii="Times New Roman" w:hAnsi="Times New Roman" w:cs="Times New Roman"/>
        </w:rPr>
        <w:t>world data from health</w:t>
      </w:r>
      <w:r w:rsidR="006E7976">
        <w:rPr>
          <w:rFonts w:ascii="Times New Roman" w:hAnsi="Times New Roman" w:cs="Times New Roman"/>
        </w:rPr>
        <w:t>-</w:t>
      </w:r>
      <w:r w:rsidR="00226BF8" w:rsidRPr="00063D6A">
        <w:rPr>
          <w:rFonts w:ascii="Times New Roman" w:hAnsi="Times New Roman" w:cs="Times New Roman"/>
        </w:rPr>
        <w:t>care providers, end</w:t>
      </w:r>
      <w:r w:rsidR="006E7976">
        <w:rPr>
          <w:rFonts w:ascii="Times New Roman" w:hAnsi="Times New Roman" w:cs="Times New Roman"/>
        </w:rPr>
        <w:t>-</w:t>
      </w:r>
      <w:r w:rsidR="00226BF8" w:rsidRPr="00063D6A">
        <w:rPr>
          <w:rFonts w:ascii="Times New Roman" w:hAnsi="Times New Roman" w:cs="Times New Roman"/>
        </w:rPr>
        <w:t>users of devices, manufacturers and academia. By understanding the knowledge gaps and modes of failure in microfluidic devices, we can start to identify commonalities between different device ty</w:t>
      </w:r>
      <w:r w:rsidR="005E30C7" w:rsidRPr="00063D6A">
        <w:rPr>
          <w:rFonts w:ascii="Times New Roman" w:hAnsi="Times New Roman" w:cs="Times New Roman"/>
        </w:rPr>
        <w:t>pes that may lead to development of standardized test methodologies</w:t>
      </w:r>
      <w:r w:rsidR="000D16DE" w:rsidRPr="00063D6A">
        <w:rPr>
          <w:rFonts w:ascii="Times New Roman" w:hAnsi="Times New Roman" w:cs="Times New Roman"/>
        </w:rPr>
        <w:t xml:space="preserve"> and technical guidelines</w:t>
      </w:r>
      <w:r w:rsidR="005E30C7" w:rsidRPr="00063D6A">
        <w:rPr>
          <w:rFonts w:ascii="Times New Roman" w:hAnsi="Times New Roman" w:cs="Times New Roman"/>
        </w:rPr>
        <w:t>.</w:t>
      </w:r>
      <w:r w:rsidR="00226BF8" w:rsidRPr="00063D6A">
        <w:rPr>
          <w:rFonts w:ascii="Times New Roman" w:hAnsi="Times New Roman" w:cs="Times New Roman"/>
        </w:rPr>
        <w:t xml:space="preserve"> </w:t>
      </w:r>
      <w:r w:rsidR="00C17FD3" w:rsidRPr="00063D6A">
        <w:rPr>
          <w:rFonts w:ascii="Times New Roman" w:hAnsi="Times New Roman" w:cs="Times New Roman"/>
        </w:rPr>
        <w:t xml:space="preserve">Currently, </w:t>
      </w:r>
      <w:r w:rsidR="005E30C7" w:rsidRPr="00063D6A">
        <w:rPr>
          <w:rFonts w:ascii="Times New Roman" w:hAnsi="Times New Roman" w:cs="Times New Roman"/>
        </w:rPr>
        <w:t>our research efforts are focused on</w:t>
      </w:r>
      <w:r w:rsidR="00C17FD3" w:rsidRPr="00063D6A">
        <w:rPr>
          <w:rFonts w:ascii="Times New Roman" w:hAnsi="Times New Roman" w:cs="Times New Roman"/>
        </w:rPr>
        <w:t xml:space="preserve"> </w:t>
      </w:r>
      <w:r w:rsidR="00C17FD3" w:rsidRPr="00063D6A">
        <w:rPr>
          <w:rFonts w:ascii="Times New Roman" w:hAnsi="Times New Roman" w:cs="Times New Roman"/>
        </w:rPr>
        <w:t xml:space="preserve">identifying </w:t>
      </w:r>
      <w:r w:rsidR="005E30C7" w:rsidRPr="00063D6A">
        <w:rPr>
          <w:rFonts w:ascii="Times New Roman" w:hAnsi="Times New Roman" w:cs="Times New Roman"/>
        </w:rPr>
        <w:t>challenges</w:t>
      </w:r>
      <w:r w:rsidR="000D16DE" w:rsidRPr="00063D6A">
        <w:rPr>
          <w:rFonts w:ascii="Times New Roman" w:hAnsi="Times New Roman" w:cs="Times New Roman"/>
        </w:rPr>
        <w:t>, assessing quality control</w:t>
      </w:r>
      <w:r w:rsidR="005E30C7" w:rsidRPr="00063D6A">
        <w:rPr>
          <w:rFonts w:ascii="Times New Roman" w:hAnsi="Times New Roman" w:cs="Times New Roman"/>
        </w:rPr>
        <w:t xml:space="preserve"> </w:t>
      </w:r>
      <w:r w:rsidR="00C17FD3" w:rsidRPr="00063D6A">
        <w:rPr>
          <w:rFonts w:ascii="Times New Roman" w:hAnsi="Times New Roman" w:cs="Times New Roman"/>
        </w:rPr>
        <w:t xml:space="preserve">and characterizing flow </w:t>
      </w:r>
      <w:r w:rsidR="005E30C7" w:rsidRPr="00063D6A">
        <w:rPr>
          <w:rFonts w:ascii="Times New Roman" w:hAnsi="Times New Roman" w:cs="Times New Roman"/>
        </w:rPr>
        <w:t>phenomena in</w:t>
      </w:r>
      <w:r w:rsidR="00027C47" w:rsidRPr="00063D6A">
        <w:rPr>
          <w:rFonts w:ascii="Times New Roman" w:hAnsi="Times New Roman" w:cs="Times New Roman"/>
        </w:rPr>
        <w:t xml:space="preserve"> </w:t>
      </w:r>
      <w:r w:rsidR="00C17FD3" w:rsidRPr="00063D6A">
        <w:rPr>
          <w:rFonts w:ascii="Times New Roman" w:hAnsi="Times New Roman" w:cs="Times New Roman"/>
        </w:rPr>
        <w:t xml:space="preserve">cell sorting </w:t>
      </w:r>
      <w:r w:rsidR="005E30C7" w:rsidRPr="00063D6A">
        <w:rPr>
          <w:rFonts w:ascii="Times New Roman" w:hAnsi="Times New Roman" w:cs="Times New Roman"/>
        </w:rPr>
        <w:t xml:space="preserve">microfluidic </w:t>
      </w:r>
      <w:r w:rsidR="00C17FD3" w:rsidRPr="00063D6A">
        <w:rPr>
          <w:rFonts w:ascii="Times New Roman" w:hAnsi="Times New Roman" w:cs="Times New Roman"/>
        </w:rPr>
        <w:t>systems.</w:t>
      </w:r>
      <w:r w:rsidR="006E7976">
        <w:rPr>
          <w:rFonts w:ascii="Times New Roman" w:hAnsi="Times New Roman" w:cs="Times New Roman"/>
        </w:rPr>
        <w:t xml:space="preserve">  By designing, fabricating and testing microfluidic devices in our laboratory, we are uniquely positioned to support this </w:t>
      </w:r>
      <w:r w:rsidR="00767F1D">
        <w:rPr>
          <w:rFonts w:ascii="Times New Roman" w:hAnsi="Times New Roman" w:cs="Times New Roman"/>
        </w:rPr>
        <w:t>high-impact</w:t>
      </w:r>
      <w:r w:rsidR="006E7976">
        <w:rPr>
          <w:rFonts w:ascii="Times New Roman" w:hAnsi="Times New Roman" w:cs="Times New Roman"/>
        </w:rPr>
        <w:t xml:space="preserve"> and </w:t>
      </w:r>
      <w:r w:rsidR="005B0B1F">
        <w:rPr>
          <w:rFonts w:ascii="Times New Roman" w:hAnsi="Times New Roman" w:cs="Times New Roman"/>
        </w:rPr>
        <w:t>fast-growing</w:t>
      </w:r>
      <w:r w:rsidR="006E7976">
        <w:rPr>
          <w:rFonts w:ascii="Times New Roman" w:hAnsi="Times New Roman" w:cs="Times New Roman"/>
        </w:rPr>
        <w:t xml:space="preserve"> industry.</w:t>
      </w:r>
      <w:r w:rsidR="00C17FD3" w:rsidRPr="00063D6A">
        <w:rPr>
          <w:rFonts w:ascii="Times New Roman" w:hAnsi="Times New Roman" w:cs="Times New Roman"/>
        </w:rPr>
        <w:t xml:space="preserve">  </w:t>
      </w:r>
      <w:r w:rsidR="005E30C7" w:rsidRPr="00063D6A">
        <w:rPr>
          <w:rFonts w:ascii="Times New Roman" w:hAnsi="Times New Roman" w:cs="Times New Roman"/>
        </w:rPr>
        <w:t xml:space="preserve">We are interested in strengthening collaborations in the microfluidics community to ensure that </w:t>
      </w:r>
      <w:r w:rsidR="006E7976">
        <w:rPr>
          <w:rFonts w:ascii="Times New Roman" w:hAnsi="Times New Roman" w:cs="Times New Roman"/>
        </w:rPr>
        <w:t xml:space="preserve">novel, </w:t>
      </w:r>
      <w:r w:rsidR="005E30C7" w:rsidRPr="00063D6A">
        <w:rPr>
          <w:rFonts w:ascii="Times New Roman" w:hAnsi="Times New Roman" w:cs="Times New Roman"/>
        </w:rPr>
        <w:t xml:space="preserve">safe and effective medical devices are </w:t>
      </w:r>
      <w:r w:rsidR="0004066E" w:rsidRPr="00063D6A">
        <w:rPr>
          <w:rFonts w:ascii="Times New Roman" w:hAnsi="Times New Roman" w:cs="Times New Roman"/>
        </w:rPr>
        <w:t xml:space="preserve">readily </w:t>
      </w:r>
      <w:r w:rsidR="005E30C7" w:rsidRPr="00063D6A">
        <w:rPr>
          <w:rFonts w:ascii="Times New Roman" w:hAnsi="Times New Roman" w:cs="Times New Roman"/>
        </w:rPr>
        <w:t>available to patients in the U</w:t>
      </w:r>
      <w:r w:rsidR="00A42B80" w:rsidRPr="00063D6A">
        <w:rPr>
          <w:rFonts w:ascii="Times New Roman" w:hAnsi="Times New Roman" w:cs="Times New Roman"/>
        </w:rPr>
        <w:t>.</w:t>
      </w:r>
      <w:r w:rsidR="005E30C7" w:rsidRPr="00063D6A">
        <w:rPr>
          <w:rFonts w:ascii="Times New Roman" w:hAnsi="Times New Roman" w:cs="Times New Roman"/>
        </w:rPr>
        <w:t xml:space="preserve">S. </w:t>
      </w:r>
    </w:p>
    <w:p w14:paraId="53F8C5ED" w14:textId="77777777" w:rsidR="00063D6A" w:rsidRPr="00063D6A" w:rsidRDefault="00063D6A" w:rsidP="00063D6A">
      <w:pPr>
        <w:spacing w:after="0"/>
        <w:rPr>
          <w:rFonts w:ascii="Times New Roman" w:hAnsi="Times New Roman" w:cs="Times New Roman"/>
        </w:rPr>
      </w:pPr>
    </w:p>
    <w:sdt>
      <w:sdtPr>
        <w:id w:val="-538815893"/>
        <w:docPartObj>
          <w:docPartGallery w:val="Bibliographies"/>
          <w:docPartUnique/>
        </w:docPartObj>
      </w:sdtPr>
      <w:sdtEndPr>
        <w:rPr>
          <w:rFonts w:ascii="Times New Roman" w:hAnsi="Times New Roman" w:cs="Times New Roman"/>
        </w:rPr>
      </w:sdtEndPr>
      <w:sdtContent>
        <w:p w14:paraId="3BBDC82C" w14:textId="77777777" w:rsidR="006E7976" w:rsidRDefault="00BC20B9" w:rsidP="00063D6A">
          <w:pPr>
            <w:pStyle w:val="NoSpacing"/>
            <w:rPr>
              <w:rFonts w:ascii="Times New Roman" w:hAnsi="Times New Roman" w:cs="Times New Roman"/>
            </w:rPr>
          </w:pPr>
          <w:r w:rsidRPr="00717087">
            <w:rPr>
              <w:rFonts w:ascii="Times New Roman" w:hAnsi="Times New Roman" w:cs="Times New Roman"/>
            </w:rPr>
            <w:t>References</w:t>
          </w:r>
        </w:p>
        <w:sdt>
          <w:sdtPr>
            <w:id w:val="111145805"/>
            <w:bibliography/>
          </w:sdtPr>
          <w:sdtEndPr>
            <w:rPr>
              <w:rFonts w:ascii="Times New Roman" w:hAnsi="Times New Roman" w:cs="Times New Roman"/>
            </w:rPr>
          </w:sdtEndPr>
          <w:sdtContent>
            <w:p w14:paraId="1234FC52" w14:textId="4B8801E7" w:rsidR="00BC20B9" w:rsidRPr="006E7976" w:rsidRDefault="00BC20B9" w:rsidP="006E7976">
              <w:pPr>
                <w:rPr>
                  <w:sz w:val="4"/>
                  <w:szCs w:val="4"/>
                </w:rPr>
              </w:pPr>
              <w:r w:rsidRPr="0038234B">
                <w:fldChar w:fldCharType="begin"/>
              </w:r>
              <w:r w:rsidRPr="0038234B">
                <w:instrText xml:space="preserve"> BIBLIOGRAPHY </w:instrText>
              </w:r>
              <w:r w:rsidRPr="0038234B">
                <w:fldChar w:fldCharType="separate"/>
              </w:r>
            </w:p>
            <w:tbl>
              <w:tblPr>
                <w:tblW w:w="5208" w:type="pct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 w:firstRow="1" w:lastRow="0" w:firstColumn="1" w:lastColumn="0" w:noHBand="0" w:noVBand="1"/>
              </w:tblPr>
              <w:tblGrid>
                <w:gridCol w:w="332"/>
                <w:gridCol w:w="4168"/>
              </w:tblGrid>
              <w:tr w:rsidR="00BC20B9" w:rsidRPr="0038234B" w14:paraId="41159A27" w14:textId="77777777" w:rsidTr="00BC20B9">
                <w:trPr>
                  <w:divId w:val="1295526061"/>
                  <w:tblCellSpacing w:w="15" w:type="dxa"/>
                </w:trPr>
                <w:tc>
                  <w:tcPr>
                    <w:tcW w:w="234" w:type="pct"/>
                    <w:hideMark/>
                  </w:tcPr>
                  <w:p w14:paraId="115CBEB5" w14:textId="532A20B1" w:rsidR="00BC20B9" w:rsidRPr="0038234B" w:rsidRDefault="00BC20B9">
                    <w:pPr>
                      <w:pStyle w:val="Bibliography"/>
                      <w:rPr>
                        <w:rFonts w:ascii="Times New Roman" w:hAnsi="Times New Roman" w:cs="Times New Roman"/>
                        <w:noProof/>
                      </w:rPr>
                    </w:pPr>
                    <w:r w:rsidRPr="0038234B">
                      <w:rPr>
                        <w:rFonts w:ascii="Times New Roman" w:hAnsi="Times New Roman" w:cs="Times New Roman"/>
                        <w:noProof/>
                      </w:rPr>
                      <w:t xml:space="preserve">[1] </w:t>
                    </w:r>
                  </w:p>
                </w:tc>
                <w:tc>
                  <w:tcPr>
                    <w:tcW w:w="4666" w:type="pct"/>
                    <w:hideMark/>
                  </w:tcPr>
                  <w:p w14:paraId="2E0CEE10" w14:textId="5220AA57" w:rsidR="00BC20B9" w:rsidRPr="006E7976" w:rsidRDefault="00BC20B9">
                    <w:pPr>
                      <w:pStyle w:val="Bibliography"/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</w:pPr>
                    <w:r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 xml:space="preserve">A. </w:t>
                    </w:r>
                    <w:r w:rsidR="00817ADE"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>V</w:t>
                    </w:r>
                    <w:r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 xml:space="preserve">. </w:t>
                    </w:r>
                    <w:r w:rsidR="00817ADE"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>D</w:t>
                    </w:r>
                    <w:r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>. Berg, "</w:t>
                    </w:r>
                    <w:r w:rsidR="0038234B" w:rsidRPr="006E7976">
                      <w:rPr>
                        <w:rFonts w:ascii="Times New Roman" w:hAnsi="Times New Roman" w:cs="Times New Roman"/>
                        <w:noProof/>
                        <w:color w:val="000000" w:themeColor="text1"/>
                        <w:sz w:val="20"/>
                        <w:szCs w:val="20"/>
                      </w:rPr>
                      <w:t>Labs on a chip for health care applications,</w:t>
                    </w:r>
                    <w:r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 xml:space="preserve">" , 2010 </w:t>
                    </w:r>
                  </w:p>
                </w:tc>
              </w:tr>
              <w:tr w:rsidR="00BC20B9" w:rsidRPr="0038234B" w14:paraId="63C24598" w14:textId="77777777" w:rsidTr="00BC20B9">
                <w:trPr>
                  <w:divId w:val="1295526061"/>
                  <w:tblCellSpacing w:w="15" w:type="dxa"/>
                </w:trPr>
                <w:tc>
                  <w:tcPr>
                    <w:tcW w:w="234" w:type="pct"/>
                    <w:hideMark/>
                  </w:tcPr>
                  <w:p w14:paraId="74C7A8CD" w14:textId="77777777" w:rsidR="00BC20B9" w:rsidRPr="0038234B" w:rsidRDefault="00BC20B9">
                    <w:pPr>
                      <w:pStyle w:val="Bibliography"/>
                      <w:rPr>
                        <w:rFonts w:ascii="Times New Roman" w:hAnsi="Times New Roman" w:cs="Times New Roman"/>
                        <w:noProof/>
                      </w:rPr>
                    </w:pPr>
                    <w:r w:rsidRPr="0038234B">
                      <w:rPr>
                        <w:rFonts w:ascii="Times New Roman" w:hAnsi="Times New Roman" w:cs="Times New Roman"/>
                        <w:noProof/>
                      </w:rPr>
                      <w:t xml:space="preserve">[2] </w:t>
                    </w:r>
                  </w:p>
                </w:tc>
                <w:tc>
                  <w:tcPr>
                    <w:tcW w:w="4666" w:type="pct"/>
                    <w:hideMark/>
                  </w:tcPr>
                  <w:p w14:paraId="2AA3AA20" w14:textId="3928660E" w:rsidR="00BC20B9" w:rsidRPr="006E7976" w:rsidRDefault="00BC20B9">
                    <w:pPr>
                      <w:pStyle w:val="Bibliography"/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</w:pPr>
                    <w:r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 xml:space="preserve">A. </w:t>
                    </w:r>
                    <w:r w:rsidR="00817ADE"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>V</w:t>
                    </w:r>
                    <w:r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 xml:space="preserve">. </w:t>
                    </w:r>
                    <w:r w:rsidR="00817ADE"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>D</w:t>
                    </w:r>
                    <w:r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 xml:space="preserve">. Berg and L. I. Segerink, "Microfluidics for medical applications," , 2014 </w:t>
                    </w:r>
                  </w:p>
                </w:tc>
              </w:tr>
              <w:tr w:rsidR="00BC20B9" w:rsidRPr="0038234B" w14:paraId="32259D46" w14:textId="77777777" w:rsidTr="00BC20B9">
                <w:trPr>
                  <w:divId w:val="1295526061"/>
                  <w:tblCellSpacing w:w="15" w:type="dxa"/>
                </w:trPr>
                <w:tc>
                  <w:tcPr>
                    <w:tcW w:w="234" w:type="pct"/>
                    <w:hideMark/>
                  </w:tcPr>
                  <w:p w14:paraId="2EF4CC5C" w14:textId="77777777" w:rsidR="00BC20B9" w:rsidRPr="0038234B" w:rsidRDefault="00BC20B9">
                    <w:pPr>
                      <w:pStyle w:val="Bibliography"/>
                      <w:rPr>
                        <w:rFonts w:ascii="Times New Roman" w:hAnsi="Times New Roman" w:cs="Times New Roman"/>
                        <w:noProof/>
                      </w:rPr>
                    </w:pPr>
                    <w:r w:rsidRPr="0038234B">
                      <w:rPr>
                        <w:rFonts w:ascii="Times New Roman" w:hAnsi="Times New Roman" w:cs="Times New Roman"/>
                        <w:noProof/>
                      </w:rPr>
                      <w:t xml:space="preserve">[3] </w:t>
                    </w:r>
                  </w:p>
                </w:tc>
                <w:tc>
                  <w:tcPr>
                    <w:tcW w:w="4666" w:type="pct"/>
                    <w:hideMark/>
                  </w:tcPr>
                  <w:p w14:paraId="0050ADBB" w14:textId="560E5BCE" w:rsidR="00BC20B9" w:rsidRPr="006E7976" w:rsidRDefault="00BC20B9">
                    <w:pPr>
                      <w:pStyle w:val="Bibliography"/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</w:pPr>
                    <w:r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 xml:space="preserve">N. Hao and J. X. Zhang, "Microfluidic Screening of Circulating Tumor Biomarkers toward Liquid Biopsy," </w:t>
                    </w:r>
                    <w:r w:rsidRPr="006E7976">
                      <w:rPr>
                        <w:rFonts w:ascii="Times New Roman" w:hAnsi="Times New Roman" w:cs="Times New Roman"/>
                        <w:i/>
                        <w:iCs/>
                        <w:noProof/>
                        <w:sz w:val="20"/>
                        <w:szCs w:val="20"/>
                      </w:rPr>
                      <w:t xml:space="preserve">Separation and Purification Reviews, </w:t>
                    </w:r>
                    <w:r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 xml:space="preserve">vol. 47, no. 1, pp. 19-48, 2018. </w:t>
                    </w:r>
                  </w:p>
                </w:tc>
              </w:tr>
              <w:tr w:rsidR="00BC20B9" w:rsidRPr="0038234B" w14:paraId="24377439" w14:textId="77777777" w:rsidTr="00BC20B9">
                <w:trPr>
                  <w:divId w:val="1295526061"/>
                  <w:tblCellSpacing w:w="15" w:type="dxa"/>
                </w:trPr>
                <w:tc>
                  <w:tcPr>
                    <w:tcW w:w="234" w:type="pct"/>
                    <w:hideMark/>
                  </w:tcPr>
                  <w:p w14:paraId="680F6510" w14:textId="77777777" w:rsidR="00BC20B9" w:rsidRPr="0038234B" w:rsidRDefault="00BC20B9">
                    <w:pPr>
                      <w:pStyle w:val="Bibliography"/>
                      <w:rPr>
                        <w:rFonts w:ascii="Times New Roman" w:hAnsi="Times New Roman" w:cs="Times New Roman"/>
                        <w:noProof/>
                      </w:rPr>
                    </w:pPr>
                    <w:r w:rsidRPr="0038234B">
                      <w:rPr>
                        <w:rFonts w:ascii="Times New Roman" w:hAnsi="Times New Roman" w:cs="Times New Roman"/>
                        <w:noProof/>
                      </w:rPr>
                      <w:t xml:space="preserve">[4] </w:t>
                    </w:r>
                  </w:p>
                </w:tc>
                <w:tc>
                  <w:tcPr>
                    <w:tcW w:w="4666" w:type="pct"/>
                    <w:hideMark/>
                  </w:tcPr>
                  <w:p w14:paraId="31A50ED9" w14:textId="20F90972" w:rsidR="00BC20B9" w:rsidRPr="006E7976" w:rsidRDefault="00BC20B9">
                    <w:pPr>
                      <w:pStyle w:val="Bibliography"/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</w:pPr>
                    <w:r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 xml:space="preserve">C. W. Shields, C. D. Reyes and G. P. Lopez, "Microfluidic Cell Sorting: A Review of the Advances in the Separation of Cells from Debulking to Rare Cell Isolation," </w:t>
                    </w:r>
                    <w:r w:rsidRPr="006E7976">
                      <w:rPr>
                        <w:rFonts w:ascii="Times New Roman" w:hAnsi="Times New Roman" w:cs="Times New Roman"/>
                        <w:i/>
                        <w:iCs/>
                        <w:noProof/>
                        <w:sz w:val="20"/>
                        <w:szCs w:val="20"/>
                      </w:rPr>
                      <w:t xml:space="preserve">Lab on a Chip, </w:t>
                    </w:r>
                    <w:r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 xml:space="preserve">vol. 15, no. 5, pp. 1230-1249, 2015. </w:t>
                    </w:r>
                  </w:p>
                </w:tc>
              </w:tr>
              <w:tr w:rsidR="00BC20B9" w:rsidRPr="0038234B" w14:paraId="046301D2" w14:textId="77777777" w:rsidTr="00BC20B9">
                <w:trPr>
                  <w:divId w:val="1295526061"/>
                  <w:tblCellSpacing w:w="15" w:type="dxa"/>
                </w:trPr>
                <w:tc>
                  <w:tcPr>
                    <w:tcW w:w="234" w:type="pct"/>
                    <w:hideMark/>
                  </w:tcPr>
                  <w:p w14:paraId="7E727CEE" w14:textId="77777777" w:rsidR="00BC20B9" w:rsidRPr="0038234B" w:rsidRDefault="00BC20B9">
                    <w:pPr>
                      <w:pStyle w:val="Bibliography"/>
                      <w:rPr>
                        <w:rFonts w:ascii="Times New Roman" w:hAnsi="Times New Roman" w:cs="Times New Roman"/>
                        <w:noProof/>
                      </w:rPr>
                    </w:pPr>
                    <w:r w:rsidRPr="0038234B">
                      <w:rPr>
                        <w:rFonts w:ascii="Times New Roman" w:hAnsi="Times New Roman" w:cs="Times New Roman"/>
                        <w:noProof/>
                      </w:rPr>
                      <w:t xml:space="preserve">[5] </w:t>
                    </w:r>
                  </w:p>
                </w:tc>
                <w:tc>
                  <w:tcPr>
                    <w:tcW w:w="4666" w:type="pct"/>
                    <w:hideMark/>
                  </w:tcPr>
                  <w:p w14:paraId="092FA895" w14:textId="2CAE743D" w:rsidR="00BC20B9" w:rsidRPr="006E7976" w:rsidRDefault="00BC20B9">
                    <w:pPr>
                      <w:pStyle w:val="Bibliography"/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</w:pPr>
                    <w:r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 xml:space="preserve">S. Smith, D. Mager, A. Perebikovsky, E. Shamloo, D. J. Kinahan, R. . Mishra, S. M. T. Delgado, H. Kido, S. Saha, J. Ducrée, M. J. Madou, K. Land and J. G. Korvink, "CD-Based Microfluidics for Primary Care in Extreme Point-of-Care Settings," </w:t>
                    </w:r>
                    <w:r w:rsidRPr="006E7976">
                      <w:rPr>
                        <w:rFonts w:ascii="Times New Roman" w:hAnsi="Times New Roman" w:cs="Times New Roman"/>
                        <w:i/>
                        <w:iCs/>
                        <w:noProof/>
                        <w:sz w:val="20"/>
                        <w:szCs w:val="20"/>
                      </w:rPr>
                      <w:t xml:space="preserve">Micromachines, </w:t>
                    </w:r>
                    <w:r w:rsidRPr="006E7976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 xml:space="preserve">vol. 7, no. 2, p. 22, 2016. </w:t>
                    </w:r>
                  </w:p>
                </w:tc>
              </w:tr>
            </w:tbl>
            <w:p w14:paraId="040C247A" w14:textId="299E64CA" w:rsidR="00BC20B9" w:rsidRPr="00717087" w:rsidRDefault="00BC20B9" w:rsidP="00BC20B9">
              <w:pPr>
                <w:rPr>
                  <w:rFonts w:ascii="Times New Roman" w:hAnsi="Times New Roman" w:cs="Times New Roman"/>
                </w:rPr>
              </w:pPr>
              <w:r w:rsidRPr="0038234B">
                <w:rPr>
                  <w:rFonts w:ascii="Times New Roman" w:hAnsi="Times New Roman" w:cs="Times New Roman"/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372D12BC" w14:textId="15344FC8" w:rsidR="00BC20B9" w:rsidRPr="0038234B" w:rsidRDefault="00BC20B9" w:rsidP="00063D6A">
      <w:pPr>
        <w:spacing w:after="0"/>
        <w:rPr>
          <w:rFonts w:ascii="Times New Roman" w:hAnsi="Times New Roman" w:cs="Times New Roman"/>
        </w:rPr>
        <w:sectPr w:rsidR="00BC20B9" w:rsidRPr="0038234B" w:rsidSect="00BC20B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76DE6A4" w14:textId="3AB4D104" w:rsidR="00EA1DDC" w:rsidRPr="0038234B" w:rsidRDefault="00EA1DDC" w:rsidP="00063D6A">
      <w:pPr>
        <w:tabs>
          <w:tab w:val="left" w:pos="704"/>
        </w:tabs>
        <w:rPr>
          <w:rFonts w:ascii="Times New Roman" w:hAnsi="Times New Roman" w:cs="Times New Roman"/>
        </w:rPr>
      </w:pPr>
    </w:p>
    <w:sectPr w:rsidR="00EA1DDC" w:rsidRPr="0038234B" w:rsidSect="00BC20B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E3CF4"/>
    <w:multiLevelType w:val="hybridMultilevel"/>
    <w:tmpl w:val="3C7A9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47E"/>
    <w:rsid w:val="0000113E"/>
    <w:rsid w:val="00027C47"/>
    <w:rsid w:val="0004066E"/>
    <w:rsid w:val="00063D6A"/>
    <w:rsid w:val="00073606"/>
    <w:rsid w:val="000B4596"/>
    <w:rsid w:val="000D16DE"/>
    <w:rsid w:val="00187547"/>
    <w:rsid w:val="001C30D9"/>
    <w:rsid w:val="002010C6"/>
    <w:rsid w:val="0021547E"/>
    <w:rsid w:val="00226BF8"/>
    <w:rsid w:val="002E660A"/>
    <w:rsid w:val="00345C5A"/>
    <w:rsid w:val="00365087"/>
    <w:rsid w:val="0038234B"/>
    <w:rsid w:val="003A2242"/>
    <w:rsid w:val="003D5193"/>
    <w:rsid w:val="003E28AF"/>
    <w:rsid w:val="004246B0"/>
    <w:rsid w:val="00434B46"/>
    <w:rsid w:val="00445C24"/>
    <w:rsid w:val="00457E82"/>
    <w:rsid w:val="004E459A"/>
    <w:rsid w:val="0050339C"/>
    <w:rsid w:val="00566E27"/>
    <w:rsid w:val="005B0B1F"/>
    <w:rsid w:val="005E30C7"/>
    <w:rsid w:val="006372CE"/>
    <w:rsid w:val="006E7976"/>
    <w:rsid w:val="00717087"/>
    <w:rsid w:val="00766035"/>
    <w:rsid w:val="00767F1D"/>
    <w:rsid w:val="007A3EC1"/>
    <w:rsid w:val="00817ADE"/>
    <w:rsid w:val="00847AE7"/>
    <w:rsid w:val="009565E9"/>
    <w:rsid w:val="009617B9"/>
    <w:rsid w:val="009B46E7"/>
    <w:rsid w:val="00A038CF"/>
    <w:rsid w:val="00A052D6"/>
    <w:rsid w:val="00A42B80"/>
    <w:rsid w:val="00AE2D8C"/>
    <w:rsid w:val="00B04F8C"/>
    <w:rsid w:val="00B561AB"/>
    <w:rsid w:val="00BB3B91"/>
    <w:rsid w:val="00BC20B9"/>
    <w:rsid w:val="00BC331F"/>
    <w:rsid w:val="00BD5870"/>
    <w:rsid w:val="00C17FD3"/>
    <w:rsid w:val="00C9513A"/>
    <w:rsid w:val="00CD1B1C"/>
    <w:rsid w:val="00D46F70"/>
    <w:rsid w:val="00E32DD1"/>
    <w:rsid w:val="00EA1DDC"/>
    <w:rsid w:val="00EC0B32"/>
    <w:rsid w:val="00EE6935"/>
    <w:rsid w:val="00EF1327"/>
    <w:rsid w:val="00F33BFE"/>
    <w:rsid w:val="00F60C25"/>
    <w:rsid w:val="00F7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899F9"/>
  <w15:chartTrackingRefBased/>
  <w15:docId w15:val="{907F3A82-B4EF-4671-BF8E-DC680FC6A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0B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D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F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F8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04F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F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F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F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F8C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C20B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BC20B9"/>
  </w:style>
  <w:style w:type="paragraph" w:styleId="NoSpacing">
    <w:name w:val="No Spacing"/>
    <w:uiPriority w:val="1"/>
    <w:qFormat/>
    <w:rsid w:val="00063D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F5C267710904FB69BB75A9A621643" ma:contentTypeVersion="0" ma:contentTypeDescription="Create a new document." ma:contentTypeScope="" ma:versionID="864bbc614c2e09ed0945ae514c398e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Ava10</b:Tag>
    <b:SourceType>InternetSite</b:SourceType>
    <b:Guid>{0C141399-6F9A-46CB-AF91-4DF6DA6D1814}</b:Guid>
    <b:Author>
      <b:Author>
        <b:NameList xmlns:msxsl="urn:schemas-microsoft-com:xslt" xmlns:b="http://schemas.openxmlformats.org/officeDocument/2006/bibliography">
          <b:Person>
            <b:Last>Berg</b:Last>
            <b:First>A.</b:First>
            <b:Middle>van den</b:Middle>
          </b:Person>
        </b:NameList>
      </b:Author>
    </b:Author>
    <b:Title>LABS ON A CHIP FOR HEALTH CARE APPLICATIONS</b:Title>
    <b:InternetSiteTitle/>
    <b:ProductionCompany/>
    <b:Year>2010</b:Year>
    <b:Month/>
    <b:Day>2010</b:Day>
    <b:YearAccessed>2019</b:YearAccessed>
    <b:MonthAccessed>4</b:MonthAccessed>
    <b:DayAccessed>25</b:DayAccessed>
    <b:URL>http://rsc.org/binaries/loc/2010/pdfs/papers/002_9002.pdf</b:URL>
    <b:Version/>
    <b:ShortTitle/>
    <b:StandardNumber/>
    <b:Comments/>
    <b:Medium/>
    <b:DOI/>
    <b:RefOrder>1</b:RefOrder>
  </b:Source>
  <b:Source>
    <b:Tag>Alb14</b:Tag>
    <b:SourceType>InternetSite</b:SourceType>
    <b:Guid>{9882B8E7-7204-4006-8C19-2DB45A6EAD4B}</b:Guid>
    <b:Author>
      <b:Author>
        <b:NameList xmlns:msxsl="urn:schemas-microsoft-com:xslt" xmlns:b="http://schemas.openxmlformats.org/officeDocument/2006/bibliography">
          <b:Person>
            <b:Last>Berg</b:Last>
            <b:First>Albert</b:First>
            <b:Middle>van den</b:Middle>
          </b:Person>
          <b:Person>
            <b:Last>Segerink</b:Last>
            <b:First>Loes</b:First>
            <b:Middle>I.</b:Middle>
          </b:Person>
        </b:NameList>
      </b:Author>
    </b:Author>
    <b:Title>Microfluidics for medical applications</b:Title>
    <b:InternetSiteTitle/>
    <b:ProductionCompany/>
    <b:Year>2014</b:Year>
    <b:Month/>
    <b:Day>2014</b:Day>
    <b:YearAccessed>2019</b:YearAccessed>
    <b:MonthAccessed>4</b:MonthAccessed>
    <b:DayAccessed>25</b:DayAccessed>
    <b:URL>https://research.utwente.nl/en/publications/microfluidics-for-medical-applications</b:URL>
    <b:Version/>
    <b:ShortTitle/>
    <b:StandardNumber/>
    <b:Comments/>
    <b:Medium/>
    <b:DOI/>
    <b:RefOrder>2</b:RefOrder>
  </b:Source>
  <b:Source>
    <b:Tag>Hao18</b:Tag>
    <b:SourceType>JournalArticle</b:SourceType>
    <b:Guid>{BFEF436F-67C1-4496-A805-C439C935FF62}</b:Guid>
    <b:Author>
      <b:Author>
        <b:NameList xmlns:msxsl="urn:schemas-microsoft-com:xslt" xmlns:b="http://schemas.openxmlformats.org/officeDocument/2006/bibliography">
          <b:Person>
            <b:Last>Hao</b:Last>
            <b:First>Nanjing</b:First>
            <b:Middle/>
          </b:Person>
          <b:Person>
            <b:Last>Zhang</b:Last>
            <b:First>John</b:First>
            <b:Middle>X.J.</b:Middle>
          </b:Person>
        </b:NameList>
      </b:Author>
    </b:Author>
    <b:Title>Microfluidic Screening of Circulating Tumor Biomarkers toward Liquid Biopsy</b:Title>
    <b:JournalName>Separation and Purification Reviews</b:JournalName>
    <b:City/>
    <b:Year>2018</b:Year>
    <b:Month/>
    <b:Day>2018</b:Day>
    <b:Pages>19-48</b:Pages>
    <b:Publisher/>
    <b:Volume>47</b:Volume>
    <b:Issue>1</b:Issue>
    <b:ShortTitle/>
    <b:StandardNumber/>
    <b:Comments/>
    <b:Medium/>
    <b:YearAccessed>2019</b:YearAccessed>
    <b:MonthAccessed>4</b:MonthAccessed>
    <b:DayAccessed>25</b:DayAccessed>
    <b:URL>https://tandfonline.com/doi/abs/10.1080/15422119.2017.1320763</b:URL>
    <b:DOI/>
    <b:RefOrder>3</b:RefOrder>
  </b:Source>
  <b:Source>
    <b:Tag>Shi15</b:Tag>
    <b:SourceType>JournalArticle</b:SourceType>
    <b:Guid>{8B36786C-CC19-4ED7-B05C-C3F2206CCC9D}</b:Guid>
    <b:Author>
      <b:Author>
        <b:NameList xmlns:msxsl="urn:schemas-microsoft-com:xslt" xmlns:b="http://schemas.openxmlformats.org/officeDocument/2006/bibliography">
          <b:Person>
            <b:Last>Shields</b:Last>
            <b:First>C.</b:First>
            <b:Middle>Wyatt</b:Middle>
          </b:Person>
          <b:Person>
            <b:Last>Reyes</b:Last>
            <b:First>Catherine</b:First>
            <b:Middle>D.</b:Middle>
          </b:Person>
          <b:Person>
            <b:Last>Lopez</b:Last>
            <b:First>Gabriel</b:First>
            <b:Middle>P.</b:Middle>
          </b:Person>
        </b:NameList>
      </b:Author>
    </b:Author>
    <b:Title>Microfluidic Cell Sorting: A Review of the Advances in the Separation of Cells from Debulking to Rare Cell Isolation</b:Title>
    <b:JournalName>Lab on a Chip</b:JournalName>
    <b:City/>
    <b:Year>2015</b:Year>
    <b:Month/>
    <b:Day>2015</b:Day>
    <b:Pages>1230-1249</b:Pages>
    <b:Publisher/>
    <b:Volume>15</b:Volume>
    <b:Issue>5</b:Issue>
    <b:ShortTitle/>
    <b:StandardNumber/>
    <b:Comments/>
    <b:Medium/>
    <b:YearAccessed>2019</b:YearAccessed>
    <b:MonthAccessed>4</b:MonthAccessed>
    <b:DayAccessed>25</b:DayAccessed>
    <b:URL>https://ncbi.nlm.nih.gov/pmc/articles/pmc4331226</b:URL>
    <b:DOI/>
    <b:RefOrder>4</b:RefOrder>
  </b:Source>
  <b:Source>
    <b:Tag>Smi16</b:Tag>
    <b:SourceType>JournalArticle</b:SourceType>
    <b:Guid>{4CB4CF91-21C4-4D28-97C9-0FE6CD77ACE6}</b:Guid>
    <b:Author>
      <b:Author>
        <b:NameList xmlns:msxsl="urn:schemas-microsoft-com:xslt" xmlns:b="http://schemas.openxmlformats.org/officeDocument/2006/bibliography">
          <b:Person>
            <b:Last>Smith</b:Last>
            <b:First>Suzanne</b:First>
            <b:Middle/>
          </b:Person>
          <b:Person>
            <b:Last>Mager</b:Last>
            <b:First>Dario</b:First>
            <b:Middle/>
          </b:Person>
          <b:Person>
            <b:Last>Perebikovsky</b:Last>
            <b:First>Alexandra</b:First>
            <b:Middle/>
          </b:Person>
          <b:Person>
            <b:Last>Shamloo</b:Last>
            <b:First>Ehsan</b:First>
            <b:Middle/>
          </b:Person>
          <b:Person>
            <b:Last>Kinahan</b:Last>
            <b:First>David</b:First>
            <b:Middle>J.</b:Middle>
          </b:Person>
          <b:Person>
            <b:Last>Mishra</b:Last>
            <b:First>Rohit</b:First>
            <b:Middle/>
          </b:Person>
          <b:Person>
            <b:Last>Delgado</b:Last>
            <b:First>Saraí</b:First>
            <b:Middle>M. Torres</b:Middle>
          </b:Person>
          <b:Person>
            <b:Last>Kido</b:Last>
            <b:First>Horacio</b:First>
            <b:Middle/>
          </b:Person>
          <b:Person>
            <b:Last>Saha</b:Last>
            <b:First>Satadal</b:First>
            <b:Middle/>
          </b:Person>
          <b:Person>
            <b:Last>Ducrée</b:Last>
            <b:First>Jens</b:First>
            <b:Middle/>
          </b:Person>
          <b:Person>
            <b:Last>Madou</b:Last>
            <b:First>Marc</b:First>
            <b:Middle>J.</b:Middle>
          </b:Person>
          <b:Person>
            <b:Last>Land</b:Last>
            <b:First>Kevin</b:First>
            <b:Middle/>
          </b:Person>
          <b:Person>
            <b:Last>Korvink</b:Last>
            <b:First>Jan</b:First>
            <b:Middle>G.</b:Middle>
          </b:Person>
        </b:NameList>
      </b:Author>
    </b:Author>
    <b:Title>CD-Based Microfluidics for Primary Care in Extreme Point-of-Care Settings</b:Title>
    <b:JournalName>Micromachines</b:JournalName>
    <b:City/>
    <b:Year>2016</b:Year>
    <b:Month/>
    <b:Day>2016</b:Day>
    <b:Pages>22</b:Pages>
    <b:Publisher/>
    <b:Volume>7</b:Volume>
    <b:Issue>2</b:Issue>
    <b:ShortTitle/>
    <b:StandardNumber/>
    <b:Comments/>
    <b:Medium/>
    <b:YearAccessed>2019</b:YearAccessed>
    <b:MonthAccessed>4</b:MonthAccessed>
    <b:DayAccessed>25</b:DayAccessed>
    <b:URL>https://mdpi.com/2072-666x/7/2/22</b:URL>
    <b:DOI/>
    <b:RefOrder>5</b:RefOrder>
  </b:Source>
</b:Sources>
</file>

<file path=customXml/itemProps1.xml><?xml version="1.0" encoding="utf-8"?>
<ds:datastoreItem xmlns:ds="http://schemas.openxmlformats.org/officeDocument/2006/customXml" ds:itemID="{99921B0F-9164-46D4-8050-CD5576DE6AE3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53AE197-FCB2-46FA-8F58-2DE0470448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9A7B7A-746F-4E5A-B5A0-948537C5A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30C5AB-CD0B-4623-B688-92817F3347E7}">
  <ds:schemaRefs>
    <ds:schemaRef ds:uri="http://schemas.openxmlformats.org/officeDocument/2006/bibliography"/>
    <ds:schemaRef ds:uri="urn:schemas-microsoft-com:xsl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Guha, Suvajyoti</dc:creator>
  <cp:keywords/>
  <dc:description/>
  <cp:lastModifiedBy>Natu, Rucha *</cp:lastModifiedBy>
  <cp:revision>2</cp:revision>
  <dcterms:created xsi:type="dcterms:W3CDTF">2019-04-26T20:59:00Z</dcterms:created>
  <dcterms:modified xsi:type="dcterms:W3CDTF">2019-04-26T20:59:00Z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0x010100C3CF5C267710904FB69BB75A9A621643</vt:lpwstr>
  </property>
</Properties>
</file>