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A0988" w:rsidRDefault="00FC37DB" w:rsidP="004A0988">
      <w:pPr>
        <w:pStyle w:val="Heading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particular chemical and physical tests, etc., were historically derived with few overall guiding principles.  Further, </w:t>
      </w:r>
      <w:r w:rsidR="004A0988"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wide diversity of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A0988"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polymer science permitted a wide diversity in naming polymers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More up to… </w:t>
      </w:r>
      <w:r w:rsidRPr="004A0988">
        <w:rPr>
          <w:rFonts w:ascii="Times New Roman" w:eastAsia="Times New Roman" w:hAnsi="Times New Roman" w:cs="Times New Roman"/>
          <w:b/>
          <w:color w:val="724109" w:themeColor="accent1" w:themeShade="80"/>
          <w:sz w:val="25"/>
          <w:szCs w:val="25"/>
          <w:lang w:eastAsia="en-IN"/>
        </w:rPr>
        <w:t>250 Words</w:t>
      </w: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 </w:t>
      </w: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 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  <w:r w:rsidR="006829C9"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>More up to… 100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A78" w:rsidRDefault="009A5A78" w:rsidP="004A0988">
      <w:pPr>
        <w:spacing w:after="0" w:line="240" w:lineRule="auto"/>
      </w:pPr>
      <w:r>
        <w:separator/>
      </w:r>
    </w:p>
  </w:endnote>
  <w:endnote w:type="continuationSeparator" w:id="0">
    <w:p w:rsidR="009A5A78" w:rsidRDefault="009A5A78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A78" w:rsidRDefault="009A5A78" w:rsidP="004A0988">
      <w:pPr>
        <w:spacing w:after="0" w:line="240" w:lineRule="auto"/>
      </w:pPr>
      <w:r>
        <w:separator/>
      </w:r>
    </w:p>
  </w:footnote>
  <w:footnote w:type="continuationSeparator" w:id="0">
    <w:p w:rsidR="009A5A78" w:rsidRDefault="009A5A78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71EBD"/>
    <w:rsid w:val="004A0988"/>
    <w:rsid w:val="004D4A62"/>
    <w:rsid w:val="005116CB"/>
    <w:rsid w:val="006829C9"/>
    <w:rsid w:val="009A5A78"/>
    <w:rsid w:val="00A3017E"/>
    <w:rsid w:val="00C643B3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06A7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/>
  <cp:revision>1</cp:revision>
  <dcterms:created xsi:type="dcterms:W3CDTF">2017-07-03T10:49:00Z</dcterms:created>
</cp:coreProperties>
</file>