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85F35" w14:textId="4E286034" w:rsidR="00DB36D4" w:rsidRPr="00DB36D4" w:rsidRDefault="00007004" w:rsidP="00FA69C0">
      <w:pPr>
        <w:rPr>
          <w:rFonts w:ascii="Cambria" w:hAnsi="Cambria"/>
          <w:b/>
          <w:lang w:val="it-IT"/>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Pr="00E27507">
        <w:rPr>
          <w:rFonts w:ascii="Cambria" w:hAnsi="Cambria"/>
          <w:b/>
          <w:u w:val="single"/>
          <w14:textOutline w14:w="9525" w14:cap="rnd" w14:cmpd="sng" w14:algn="ctr">
            <w14:noFill/>
            <w14:prstDash w14:val="solid"/>
            <w14:bevel/>
          </w14:textOutline>
        </w:rPr>
        <w: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DB36D4" w:rsidRPr="00DB36D4">
        <w:rPr>
          <w:rFonts w:ascii="Cambria" w:eastAsia="MS PGothic" w:hAnsi="Cambria"/>
          <w:color w:val="000000"/>
        </w:rPr>
        <w:t>Encyclopedia of Bioanalytical Methods for Bioavailability and Bioequivalence Studies of Pharmaceuticals (</w:t>
      </w:r>
      <w:r w:rsidR="00DB36D4" w:rsidRPr="00DB36D4">
        <w:rPr>
          <w:rFonts w:ascii="Cambria" w:hAnsi="Cambria"/>
          <w:color w:val="000000"/>
        </w:rPr>
        <w:t>E-BABE): It is a unique encyclopedia involving bioanalytical methods for bioavailability and bioequivalence (BA/BE) studies of pharmaceuticals for suitable method selection with thousands of combinations and searches against these methods.</w:t>
      </w:r>
      <w:r w:rsidR="00DB36D4" w:rsidRPr="00DB36D4">
        <w:rPr>
          <w:rFonts w:ascii="Cambria" w:hAnsi="Cambria"/>
          <w:b/>
        </w:rPr>
        <w:t xml:space="preserve"> </w:t>
      </w:r>
      <w:r w:rsidR="00DB36D4" w:rsidRPr="00DB36D4">
        <w:rPr>
          <w:rFonts w:ascii="Cambria" w:hAnsi="Cambria"/>
          <w:color w:val="000000"/>
        </w:rPr>
        <w:t xml:space="preserve">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00DB36D4" w:rsidRPr="00DB36D4">
        <w:rPr>
          <w:rFonts w:ascii="Cambria" w:hAnsi="Cambria"/>
          <w:color w:val="000000"/>
        </w:rPr>
        <w:t>Tmax</w:t>
      </w:r>
      <w:proofErr w:type="spellEnd"/>
      <w:r w:rsidR="00DB36D4" w:rsidRPr="00DB36D4">
        <w:rPr>
          <w:rFonts w:ascii="Cambria" w:hAnsi="Cambria"/>
          <w:color w:val="000000"/>
        </w:rPr>
        <w:t xml:space="preserve">, </w:t>
      </w:r>
      <w:proofErr w:type="spellStart"/>
      <w:r w:rsidR="00DB36D4" w:rsidRPr="00DB36D4">
        <w:rPr>
          <w:rFonts w:ascii="Cambria" w:hAnsi="Cambria"/>
          <w:color w:val="000000"/>
        </w:rPr>
        <w:t>Cmax</w:t>
      </w:r>
      <w:proofErr w:type="spellEnd"/>
      <w:r w:rsidR="00DB36D4" w:rsidRPr="00DB36D4">
        <w:rPr>
          <w:rFonts w:ascii="Cambria" w:hAnsi="Cambria"/>
          <w:color w:val="000000"/>
        </w:rPr>
        <w:t xml:space="preserve">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w:t>
      </w:r>
      <w:proofErr w:type="spellStart"/>
      <w:r w:rsidR="00DB36D4" w:rsidRPr="00DB36D4">
        <w:rPr>
          <w:rFonts w:ascii="Cambria" w:hAnsi="Cambria"/>
          <w:color w:val="000000"/>
        </w:rPr>
        <w:t>Rxlist</w:t>
      </w:r>
      <w:proofErr w:type="spellEnd"/>
      <w:r w:rsidR="00DB36D4" w:rsidRPr="00DB36D4">
        <w:rPr>
          <w:rFonts w:ascii="Cambria" w:hAnsi="Cambria"/>
          <w:color w:val="000000"/>
        </w:rPr>
        <w:t>, MEDLINE plus, KEGG Drug ID, KEGG Compound ID, Merck manual, PubChem compound ID, PubChem substance ID and USFDA.</w:t>
      </w:r>
      <w:r w:rsidR="00DB36D4">
        <w:rPr>
          <w:rFonts w:ascii="Cambria" w:hAnsi="Cambria"/>
          <w:color w:val="000000"/>
        </w:rPr>
        <w:br/>
      </w:r>
      <w:r w:rsidR="00DB36D4">
        <w:rPr>
          <w:rFonts w:ascii="Cambria" w:hAnsi="Cambria"/>
          <w:color w:val="000000"/>
        </w:rPr>
        <w:br/>
      </w:r>
      <w:r w:rsidR="00DB36D4" w:rsidRPr="00DB36D4">
        <w:rPr>
          <w:rFonts w:ascii="Cambria" w:hAnsi="Cambria"/>
          <w:b/>
          <w:u w:val="single"/>
          <w:lang w:val="it-IT"/>
          <w14:textOutline w14:w="9525" w14:cap="rnd" w14:cmpd="sng" w14:algn="ctr">
            <w14:noFill/>
            <w14:prstDash w14:val="solid"/>
            <w14:bevel/>
          </w14:textOutline>
        </w:rPr>
        <w:t>Biography: (Up to 100 words)</w:t>
      </w:r>
    </w:p>
    <w:p w14:paraId="0562CC63" w14:textId="70747BFF" w:rsidR="00DB36D4" w:rsidRPr="00DB36D4" w:rsidRDefault="00DB36D4" w:rsidP="00FA69C0">
      <w:pPr>
        <w:ind w:firstLine="708"/>
        <w:jc w:val="both"/>
        <w:rPr>
          <w:rFonts w:eastAsia="MS PGothic"/>
          <w:b/>
          <w:i/>
          <w:color w:val="000000"/>
        </w:rPr>
      </w:pPr>
      <w:r w:rsidRPr="00DB36D4">
        <w:rPr>
          <w:rFonts w:ascii="Cambria" w:hAnsi="Cambria"/>
          <w:lang w:val="it-IT"/>
          <w14:textOutline w14:w="9525" w14:cap="rnd" w14:cmpd="sng" w14:algn="ctr">
            <w14:noFill/>
            <w14:prstDash w14:val="solid"/>
            <w14:bevel/>
          </w14:textOutline>
        </w:rP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Pr>
          <w:rFonts w:ascii="Cambria" w:hAnsi="Cambria"/>
          <w:lang w:val="it-IT"/>
          <w14:textOutline w14:w="9525" w14:cap="rnd" w14:cmpd="sng" w14:algn="ctr">
            <w14:noFill/>
            <w14:prstDash w14:val="solid"/>
            <w14:bevel/>
          </w14:textOutline>
        </w:rPr>
        <w:br/>
      </w:r>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2704DCDC"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Pr>
          <w:rFonts w:ascii="Cambria" w:hAnsi="Cambria"/>
          <w:lang w:val="en-NZ"/>
        </w:rPr>
        <w:br/>
      </w:r>
      <w:r w:rsidRPr="00DB36D4">
        <w:rPr>
          <w:rFonts w:ascii="Cambria" w:hAnsi="Cambria"/>
        </w:rPr>
        <w:t>Email ID:</w:t>
      </w:r>
      <w:bookmarkStart w:id="0" w:name="_GoBack"/>
      <w:bookmarkEnd w:id="0"/>
      <w:r w:rsidRPr="00DB36D4">
        <w:rPr>
          <w:rFonts w:ascii="Cambria" w:hAnsi="Cambria"/>
          <w:lang w:val="en-NZ"/>
        </w:rPr>
        <w:br/>
        <w:t>Contact Tel Number:</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Pr>
          <w:rFonts w:ascii="Cambria" w:hAnsi="Cambria"/>
          <w:b/>
          <w:lang w:val="en-NZ"/>
        </w:rPr>
        <w:br/>
      </w:r>
      <w:r w:rsidRPr="00DB36D4">
        <w:rPr>
          <w:rFonts w:ascii="Cambria" w:hAnsi="Cambria"/>
          <w:lang w:val="en-NZ"/>
        </w:rPr>
        <w:t>Session of Interest:</w:t>
      </w:r>
      <w:r>
        <w:rPr>
          <w:rFonts w:ascii="Cambria" w:hAnsi="Cambria"/>
          <w:b/>
          <w:lang w:val="en-NZ"/>
        </w:rPr>
        <w:br/>
      </w:r>
      <w:r w:rsidRPr="00DB36D4">
        <w:rPr>
          <w:rFonts w:ascii="Cambria" w:hAnsi="Cambria"/>
          <w:lang w:val="en-NZ"/>
        </w:rPr>
        <w:t>Category: (Oral presentation/ Poster presentation)</w:t>
      </w:r>
    </w:p>
    <w:sectPr w:rsidR="00E44822" w:rsidRPr="00DB36D4">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4B309" w14:textId="77777777" w:rsidR="00BF78D7" w:rsidRDefault="00BF78D7" w:rsidP="00701C0D">
      <w:pPr>
        <w:spacing w:after="0" w:line="240" w:lineRule="auto"/>
      </w:pPr>
      <w:r>
        <w:separator/>
      </w:r>
    </w:p>
  </w:endnote>
  <w:endnote w:type="continuationSeparator" w:id="0">
    <w:p w14:paraId="265AC2DA" w14:textId="77777777" w:rsidR="00BF78D7" w:rsidRDefault="00BF78D7"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1DC1D" w14:textId="77777777" w:rsidR="00BF78D7" w:rsidRDefault="00BF78D7" w:rsidP="00701C0D">
      <w:pPr>
        <w:spacing w:after="0" w:line="240" w:lineRule="auto"/>
      </w:pPr>
      <w:r>
        <w:separator/>
      </w:r>
    </w:p>
  </w:footnote>
  <w:footnote w:type="continuationSeparator" w:id="0">
    <w:p w14:paraId="24AC2F3E" w14:textId="77777777" w:rsidR="00BF78D7" w:rsidRDefault="00BF78D7"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4187" w14:textId="41536038" w:rsidR="00701C0D" w:rsidRDefault="00BF78D7">
    <w:pPr>
      <w:pStyle w:val="Header"/>
    </w:pPr>
    <w:r>
      <w:rPr>
        <w:noProof/>
      </w:rPr>
      <w:pict w14:anchorId="369F1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96938" o:spid="_x0000_s2051" type="#_x0000_t75" style="position:absolute;margin-left:0;margin-top:0;width:467.95pt;height:162.75pt;z-index:-251657216;mso-position-horizontal:center;mso-position-horizontal-relative:margin;mso-position-vertical:center;mso-position-vertical-relative:margin" o:allowincell="f">
          <v:imagedata r:id="rId1" o:title="EuroSciCon-logo-transparent-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4EC3" w14:textId="58A354AC" w:rsidR="00701C0D" w:rsidRPr="008756B6" w:rsidRDefault="00FA69C0">
    <w:pPr>
      <w:pStyle w:val="Header"/>
      <w:rPr>
        <w:rFonts w:ascii="Cambria" w:hAnsi="Cambria"/>
        <w:b/>
        <w:sz w:val="36"/>
        <w:szCs w:val="36"/>
      </w:rPr>
    </w:pPr>
    <w:r>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2">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3">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4">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BF78D7">
      <w:rPr>
        <w:rFonts w:ascii="Cambria" w:hAnsi="Cambria"/>
        <w:b/>
        <w:noProof/>
        <w:sz w:val="36"/>
        <w:szCs w:val="36"/>
      </w:rPr>
      <w:pict w14:anchorId="14AD99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96939" o:spid="_x0000_s2052" type="#_x0000_t75" style="position:absolute;margin-left:0;margin-top:0;width:467.95pt;height:162.75pt;z-index:-251656192;mso-position-horizontal:center;mso-position-horizontal-relative:margin;mso-position-vertical:center;mso-position-vertical-relative:margin" o:allowincell="f">
          <v:imagedata r:id="rId5" o:title="EuroSciCon-logo-transparent-background" gain="19661f" blacklevel="22938f"/>
          <w10:wrap anchorx="margin" anchory="margin"/>
        </v:shape>
      </w:pict>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06C6F" w14:textId="0C4555D1" w:rsidR="00701C0D" w:rsidRDefault="00BF78D7">
    <w:pPr>
      <w:pStyle w:val="Header"/>
    </w:pPr>
    <w:r>
      <w:rPr>
        <w:noProof/>
      </w:rPr>
      <w:pict w14:anchorId="5AF9E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96937" o:spid="_x0000_s2050" type="#_x0000_t75" style="position:absolute;margin-left:0;margin-top:0;width:467.95pt;height:162.75pt;z-index:-251658240;mso-position-horizontal:center;mso-position-horizontal-relative:margin;mso-position-vertical:center;mso-position-vertical-relative:margin" o:allowincell="f">
          <v:imagedata r:id="rId1" o:title="EuroSciCon-logo-transparent-background"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2"/>
    <w:rsid w:val="00007004"/>
    <w:rsid w:val="00143AFA"/>
    <w:rsid w:val="002D5844"/>
    <w:rsid w:val="003E2549"/>
    <w:rsid w:val="00701C0D"/>
    <w:rsid w:val="008520EF"/>
    <w:rsid w:val="008756B6"/>
    <w:rsid w:val="00922F8F"/>
    <w:rsid w:val="00931273"/>
    <w:rsid w:val="009626CF"/>
    <w:rsid w:val="00AE0305"/>
    <w:rsid w:val="00B2427F"/>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Neurological Disorders</cp:lastModifiedBy>
  <cp:revision>101</cp:revision>
  <dcterms:created xsi:type="dcterms:W3CDTF">2018-10-01T06:42:00Z</dcterms:created>
  <dcterms:modified xsi:type="dcterms:W3CDTF">2018-10-01T08:25:00Z</dcterms:modified>
</cp:coreProperties>
</file>