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48929D" w14:textId="77777777" w:rsidR="007E1A12" w:rsidRDefault="007E1A12" w:rsidP="007E1A12">
      <w:pPr>
        <w:spacing w:line="360" w:lineRule="auto"/>
        <w:jc w:val="center"/>
        <w:rPr>
          <w:rFonts w:ascii="Arial" w:hAnsi="Arial" w:cs="Arial"/>
          <w:b/>
          <w:bCs/>
          <w:lang w:val="en-US"/>
        </w:rPr>
      </w:pPr>
      <w:r>
        <w:rPr>
          <w:rFonts w:ascii="Arial" w:hAnsi="Arial" w:cs="Arial"/>
          <w:b/>
          <w:bCs/>
          <w:lang w:val="en-US"/>
        </w:rPr>
        <w:t>ABSTRACT</w:t>
      </w:r>
    </w:p>
    <w:p w14:paraId="202D9283" w14:textId="77777777" w:rsidR="007E1A12" w:rsidRDefault="007E1A12" w:rsidP="007E1A12">
      <w:pPr>
        <w:spacing w:line="360" w:lineRule="auto"/>
        <w:jc w:val="center"/>
        <w:rPr>
          <w:rFonts w:ascii="Arial" w:hAnsi="Arial" w:cs="Arial"/>
          <w:b/>
          <w:bCs/>
          <w:lang w:val="en-US"/>
        </w:rPr>
      </w:pPr>
      <w:r w:rsidRPr="00421F5E">
        <w:rPr>
          <w:rFonts w:ascii="Arial" w:hAnsi="Arial" w:cs="Arial"/>
          <w:b/>
          <w:bCs/>
          <w:lang w:val="en-US"/>
        </w:rPr>
        <w:t>A Meta-analysis on the Effect of Prone vs Supine Positioning on the Oxygen Saturation of Preterm Neonates with Respiratory Distress</w:t>
      </w:r>
    </w:p>
    <w:p w14:paraId="0F5A80A3" w14:textId="77777777" w:rsidR="007E1A12" w:rsidRPr="00421F5E" w:rsidRDefault="007E1A12" w:rsidP="007E1A12">
      <w:pPr>
        <w:spacing w:line="360" w:lineRule="auto"/>
        <w:jc w:val="center"/>
        <w:rPr>
          <w:rFonts w:ascii="Arial" w:hAnsi="Arial" w:cs="Arial"/>
          <w:lang w:val="en-US"/>
        </w:rPr>
      </w:pPr>
      <w:r w:rsidRPr="00421F5E">
        <w:rPr>
          <w:rFonts w:ascii="Arial" w:hAnsi="Arial" w:cs="Arial"/>
          <w:lang w:val="en-US"/>
        </w:rPr>
        <w:t>Rina B. Celestino, MD</w:t>
      </w:r>
    </w:p>
    <w:p w14:paraId="1E05A6E9" w14:textId="41D1ACF6" w:rsidR="007E1A12" w:rsidRDefault="007E1A12" w:rsidP="007E1A12">
      <w:pPr>
        <w:spacing w:line="360" w:lineRule="auto"/>
        <w:jc w:val="center"/>
        <w:rPr>
          <w:rFonts w:ascii="Arial" w:hAnsi="Arial" w:cs="Arial"/>
          <w:lang w:val="en-US"/>
        </w:rPr>
      </w:pPr>
      <w:r w:rsidRPr="00421F5E">
        <w:rPr>
          <w:rFonts w:ascii="Arial" w:hAnsi="Arial" w:cs="Arial"/>
          <w:lang w:val="en-US"/>
        </w:rPr>
        <w:t>University of Santo Tomas Hospital</w:t>
      </w:r>
    </w:p>
    <w:p w14:paraId="23E52E90" w14:textId="77777777" w:rsidR="007E1A12" w:rsidRPr="00421F5E" w:rsidRDefault="007E1A12" w:rsidP="007E1A12">
      <w:pPr>
        <w:spacing w:line="360" w:lineRule="auto"/>
        <w:jc w:val="center"/>
        <w:rPr>
          <w:rFonts w:ascii="Arial" w:hAnsi="Arial" w:cs="Arial"/>
          <w:lang w:val="en-US"/>
        </w:rPr>
      </w:pPr>
    </w:p>
    <w:p w14:paraId="59E10D3D" w14:textId="77777777" w:rsidR="007E1A12" w:rsidRDefault="007E1A12" w:rsidP="007E1A12">
      <w:pPr>
        <w:spacing w:line="360" w:lineRule="auto"/>
        <w:rPr>
          <w:rFonts w:ascii="Arial" w:hAnsi="Arial" w:cs="Arial"/>
          <w:lang w:val="en-US"/>
        </w:rPr>
      </w:pPr>
      <w:r>
        <w:rPr>
          <w:rFonts w:ascii="Arial" w:hAnsi="Arial" w:cs="Arial"/>
          <w:b/>
          <w:bCs/>
          <w:lang w:val="en-US"/>
        </w:rPr>
        <w:t xml:space="preserve">Background: </w:t>
      </w:r>
      <w:r w:rsidRPr="00421F5E">
        <w:rPr>
          <w:rFonts w:ascii="Arial" w:hAnsi="Arial" w:cs="Arial"/>
          <w:lang w:val="en-US"/>
        </w:rPr>
        <w:t>Preterm births remains an important public health priority worldwide, with increased risks of neonatal respiratory conditions</w:t>
      </w:r>
      <w:r>
        <w:rPr>
          <w:rFonts w:ascii="Arial" w:hAnsi="Arial" w:cs="Arial"/>
          <w:lang w:val="en-US"/>
        </w:rPr>
        <w:t xml:space="preserve">, which necessitate ventilation support. Body positioning has been used to the maintenance of good lung ventilation by optimizing oxygen transport and gas exchange. However, few studies have determined the effect of body positioning, particularly supine and prone, on the oxygen saturation in preterm neonates. </w:t>
      </w:r>
    </w:p>
    <w:p w14:paraId="29C5B9C6" w14:textId="77777777" w:rsidR="007E1A12" w:rsidRPr="00421F5E" w:rsidRDefault="007E1A12" w:rsidP="007E1A12">
      <w:pPr>
        <w:spacing w:line="360" w:lineRule="auto"/>
        <w:jc w:val="both"/>
        <w:rPr>
          <w:rFonts w:ascii="Arial" w:hAnsi="Arial" w:cs="Arial"/>
        </w:rPr>
      </w:pPr>
      <w:r w:rsidRPr="00CF3EBB">
        <w:rPr>
          <w:rFonts w:ascii="Arial" w:hAnsi="Arial" w:cs="Arial"/>
          <w:b/>
          <w:bCs/>
          <w:lang w:val="en-US"/>
        </w:rPr>
        <w:t xml:space="preserve">Objective: </w:t>
      </w:r>
      <w:r w:rsidRPr="00421F5E">
        <w:rPr>
          <w:rFonts w:ascii="Arial" w:hAnsi="Arial" w:cs="Arial"/>
        </w:rPr>
        <w:t xml:space="preserve">to compare the effect of prone vs. supine positioning on the oxygen saturation of preterm neonates with respiratory distress. </w:t>
      </w:r>
    </w:p>
    <w:p w14:paraId="2174A7E4" w14:textId="77777777" w:rsidR="007E1A12" w:rsidRPr="00CF3EBB" w:rsidRDefault="007E1A12" w:rsidP="007E1A12">
      <w:pPr>
        <w:spacing w:line="360" w:lineRule="auto"/>
        <w:rPr>
          <w:rFonts w:ascii="Arial" w:hAnsi="Arial" w:cs="Arial"/>
          <w:b/>
          <w:bCs/>
          <w:lang w:val="en-US"/>
        </w:rPr>
      </w:pPr>
      <w:r>
        <w:rPr>
          <w:rFonts w:ascii="Arial" w:hAnsi="Arial" w:cs="Arial"/>
          <w:b/>
          <w:bCs/>
          <w:lang w:val="en-US"/>
        </w:rPr>
        <w:t xml:space="preserve">Design: </w:t>
      </w:r>
      <w:r w:rsidRPr="00CF3EBB">
        <w:rPr>
          <w:rFonts w:ascii="Arial" w:hAnsi="Arial" w:cs="Arial"/>
          <w:lang w:val="en-US"/>
        </w:rPr>
        <w:t>meta-analysis</w:t>
      </w:r>
    </w:p>
    <w:p w14:paraId="135989D5" w14:textId="77777777" w:rsidR="007E1A12" w:rsidRDefault="007E1A12" w:rsidP="007E1A12">
      <w:pPr>
        <w:spacing w:line="360" w:lineRule="auto"/>
        <w:rPr>
          <w:rFonts w:ascii="Arial" w:eastAsiaTheme="minorHAnsi" w:hAnsi="Arial" w:cs="Arial"/>
          <w:lang w:val="en-US"/>
        </w:rPr>
      </w:pPr>
      <w:r>
        <w:rPr>
          <w:rFonts w:ascii="Arial" w:hAnsi="Arial" w:cs="Arial"/>
          <w:b/>
          <w:bCs/>
          <w:lang w:val="en-US"/>
        </w:rPr>
        <w:t xml:space="preserve">Results: </w:t>
      </w:r>
      <w:r w:rsidRPr="00CF3EBB">
        <w:rPr>
          <w:rFonts w:ascii="Arial" w:hAnsi="Arial" w:cs="Arial"/>
          <w:lang w:val="en-US"/>
        </w:rPr>
        <w:t>Five studies were included.</w:t>
      </w:r>
      <w:r>
        <w:rPr>
          <w:rFonts w:ascii="Arial" w:hAnsi="Arial" w:cs="Arial"/>
          <w:b/>
          <w:bCs/>
          <w:lang w:val="en-US"/>
        </w:rPr>
        <w:t xml:space="preserve"> </w:t>
      </w:r>
      <w:r w:rsidRPr="00421F5E">
        <w:rPr>
          <w:rFonts w:ascii="Arial" w:eastAsiaTheme="minorHAnsi" w:hAnsi="Arial" w:cs="Arial"/>
          <w:lang w:val="en-US"/>
        </w:rPr>
        <w:t>The overall mean difference was 0.98 (0.45 to 1.51). This means that patients in prone have overall higher oxygen saturation at 120 minutes than in supine</w:t>
      </w:r>
      <w:r>
        <w:rPr>
          <w:rFonts w:ascii="Arial" w:eastAsiaTheme="minorHAnsi" w:hAnsi="Arial" w:cs="Arial"/>
          <w:lang w:val="en-US"/>
        </w:rPr>
        <w:t xml:space="preserve">. </w:t>
      </w:r>
    </w:p>
    <w:p w14:paraId="6D09661A" w14:textId="77777777" w:rsidR="007E1A12" w:rsidRDefault="007E1A12" w:rsidP="007E1A12">
      <w:pPr>
        <w:spacing w:line="360" w:lineRule="auto"/>
        <w:jc w:val="both"/>
        <w:rPr>
          <w:rFonts w:ascii="Arial" w:eastAsiaTheme="minorHAnsi" w:hAnsi="Arial" w:cs="Arial"/>
          <w:lang w:val="en-US"/>
        </w:rPr>
      </w:pPr>
      <w:r w:rsidRPr="00CF3EBB">
        <w:rPr>
          <w:rFonts w:ascii="Arial" w:eastAsiaTheme="minorHAnsi" w:hAnsi="Arial" w:cs="Arial"/>
          <w:b/>
          <w:bCs/>
          <w:lang w:val="en-US"/>
        </w:rPr>
        <w:t xml:space="preserve">Conclusion: </w:t>
      </w:r>
      <w:r>
        <w:rPr>
          <w:rFonts w:ascii="Arial" w:eastAsiaTheme="minorHAnsi" w:hAnsi="Arial" w:cs="Arial"/>
          <w:lang w:val="en-US"/>
        </w:rPr>
        <w:t>P</w:t>
      </w:r>
      <w:r w:rsidRPr="00421F5E">
        <w:rPr>
          <w:rFonts w:ascii="Arial" w:eastAsiaTheme="minorHAnsi" w:hAnsi="Arial" w:cs="Arial"/>
          <w:lang w:val="en-US"/>
        </w:rPr>
        <w:t xml:space="preserve">rone positioning increases oxygen saturation among preterm neonates with respiratory distress compared to supine positioning.  This simple and non-invasive method can be employed to improve oxygen saturation among preterm neonates in the NICU, especially among </w:t>
      </w:r>
      <w:proofErr w:type="gramStart"/>
      <w:r w:rsidRPr="00421F5E">
        <w:rPr>
          <w:rFonts w:ascii="Arial" w:eastAsiaTheme="minorHAnsi" w:hAnsi="Arial" w:cs="Arial"/>
          <w:lang w:val="en-US"/>
        </w:rPr>
        <w:t>mechanically-ventilated</w:t>
      </w:r>
      <w:proofErr w:type="gramEnd"/>
      <w:r w:rsidRPr="00421F5E">
        <w:rPr>
          <w:rFonts w:ascii="Arial" w:eastAsiaTheme="minorHAnsi" w:hAnsi="Arial" w:cs="Arial"/>
          <w:lang w:val="en-US"/>
        </w:rPr>
        <w:t xml:space="preserve"> neonates, and to help reduce the duration of oxygen therapy.</w:t>
      </w:r>
    </w:p>
    <w:p w14:paraId="1C9ED65A" w14:textId="77777777" w:rsidR="007E1A12" w:rsidRPr="00421F5E" w:rsidRDefault="007E1A12" w:rsidP="007E1A12">
      <w:pPr>
        <w:spacing w:line="360" w:lineRule="auto"/>
        <w:jc w:val="both"/>
        <w:rPr>
          <w:rFonts w:ascii="Arial" w:eastAsiaTheme="minorHAnsi" w:hAnsi="Arial" w:cs="Arial"/>
          <w:lang w:val="en-US"/>
        </w:rPr>
      </w:pPr>
      <w:r w:rsidRPr="00CF3EBB">
        <w:rPr>
          <w:rFonts w:ascii="Arial" w:eastAsiaTheme="minorHAnsi" w:hAnsi="Arial" w:cs="Arial"/>
          <w:b/>
          <w:bCs/>
          <w:lang w:val="en-US"/>
        </w:rPr>
        <w:t>Keywords:</w:t>
      </w:r>
      <w:r>
        <w:rPr>
          <w:rFonts w:ascii="Arial" w:eastAsiaTheme="minorHAnsi" w:hAnsi="Arial" w:cs="Arial"/>
          <w:lang w:val="en-US"/>
        </w:rPr>
        <w:t xml:space="preserve"> prone position, supine position, preterm neonates, respiratory distress</w:t>
      </w:r>
    </w:p>
    <w:p w14:paraId="14920B8C" w14:textId="77777777" w:rsidR="007E1A12" w:rsidRPr="00CF3EBB" w:rsidRDefault="007E1A12" w:rsidP="007E1A12">
      <w:pPr>
        <w:spacing w:line="480" w:lineRule="auto"/>
        <w:rPr>
          <w:rFonts w:ascii="Arial" w:hAnsi="Arial" w:cs="Arial"/>
          <w:b/>
          <w:bCs/>
          <w:lang w:val="en-US"/>
        </w:rPr>
      </w:pPr>
    </w:p>
    <w:p w14:paraId="49D7A758" w14:textId="77777777" w:rsidR="00944E58" w:rsidRDefault="00000000"/>
    <w:sectPr w:rsidR="00944E58" w:rsidSect="00780D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A12"/>
    <w:rsid w:val="00540061"/>
    <w:rsid w:val="00780D88"/>
    <w:rsid w:val="007E1A12"/>
    <w:rsid w:val="00D25AD2"/>
    <w:rsid w:val="00ED13A2"/>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ecimalSymbol w:val="."/>
  <w:listSeparator w:val=","/>
  <w14:docId w14:val="1B381381"/>
  <w15:chartTrackingRefBased/>
  <w15:docId w15:val="{673DBE97-A49C-3D40-90C3-1F78650A3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P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1A12"/>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215</Words>
  <Characters>1230</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Rina Celestino</dc:creator>
  <cp:keywords/>
  <dc:description/>
  <cp:lastModifiedBy>Rina Celestino</cp:lastModifiedBy>
  <cp:revision>2</cp:revision>
  <cp:lastPrinted>2023-01-22T11:32:00Z</cp:lastPrinted>
  <dcterms:created xsi:type="dcterms:W3CDTF">2023-01-18T12:27:00Z</dcterms:created>
  <dcterms:modified xsi:type="dcterms:W3CDTF">2023-01-22T11:43:00Z</dcterms:modified>
</cp:coreProperties>
</file>