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4C22" w:rsidRPr="00BB7B36" w:rsidRDefault="00495C76" w:rsidP="00495C76">
      <w:pPr>
        <w:jc w:val="center"/>
        <w:rPr>
          <w:rFonts w:ascii="Times New Roman" w:hAnsi="Times New Roman" w:cs="Times New Roman"/>
          <w:b/>
          <w:noProof/>
          <w:sz w:val="32"/>
          <w:szCs w:val="32"/>
          <w:lang w:val="pt-BR" w:eastAsia="en-IN"/>
        </w:rPr>
      </w:pPr>
      <w:r w:rsidRPr="00BB7B36">
        <w:rPr>
          <w:rFonts w:ascii="Times New Roman" w:hAnsi="Times New Roman" w:cs="Times New Roman"/>
          <w:b/>
          <w:noProof/>
          <w:sz w:val="32"/>
          <w:szCs w:val="32"/>
          <w:lang w:val="pt-BR" w:eastAsia="en-IN"/>
        </w:rPr>
        <w:t>Abstract Template</w:t>
      </w:r>
    </w:p>
    <w:p w:rsidR="00BC24B0" w:rsidRPr="00BC24B0" w:rsidRDefault="00BC24B0" w:rsidP="00BC24B0">
      <w:pPr>
        <w:jc w:val="center"/>
        <w:rPr>
          <w:rFonts w:ascii="Verdana" w:hAnsi="Verdana"/>
          <w:b/>
          <w:bCs/>
          <w:color w:val="000000"/>
          <w:sz w:val="28"/>
          <w:szCs w:val="28"/>
          <w:shd w:val="clear" w:color="auto" w:fill="FFFFFF"/>
          <w:lang w:val="en-US"/>
        </w:rPr>
      </w:pPr>
      <w:r w:rsidRPr="00BC24B0">
        <w:rPr>
          <w:rFonts w:ascii="Verdana" w:hAnsi="Verdana"/>
          <w:b/>
          <w:bCs/>
          <w:color w:val="000000"/>
          <w:sz w:val="28"/>
          <w:szCs w:val="28"/>
          <w:shd w:val="clear" w:color="auto" w:fill="FFFFFF"/>
          <w:lang w:val="en-US"/>
        </w:rPr>
        <w:t>Methods of Screening for Depression in Outpatients with Heart Failure</w:t>
      </w:r>
    </w:p>
    <w:p w:rsidR="00DF04E3" w:rsidRPr="00BB7B36" w:rsidRDefault="00BB7B36" w:rsidP="00BC24B0">
      <w:pPr>
        <w:jc w:val="center"/>
        <w:rPr>
          <w:rFonts w:ascii="Times New Roman" w:hAnsi="Times New Roman" w:cs="Times New Roman"/>
          <w:sz w:val="24"/>
          <w:vertAlign w:val="superscript"/>
          <w:lang w:val="pt-BR" w:eastAsia="zh-TW"/>
        </w:rPr>
      </w:pPr>
      <w:r w:rsidRPr="00BB7B36">
        <w:rPr>
          <w:rFonts w:ascii="Times New Roman" w:hAnsi="Times New Roman" w:cs="Times New Roman"/>
          <w:sz w:val="24"/>
          <w:u w:val="single"/>
          <w:lang w:val="pt-BR"/>
        </w:rPr>
        <w:t xml:space="preserve">Thais de Rezende Bessa </w:t>
      </w:r>
      <w:proofErr w:type="gramStart"/>
      <w:r w:rsidRPr="00BB7B36">
        <w:rPr>
          <w:rFonts w:ascii="Times New Roman" w:hAnsi="Times New Roman" w:cs="Times New Roman"/>
          <w:sz w:val="24"/>
          <w:u w:val="single"/>
          <w:lang w:val="pt-BR"/>
        </w:rPr>
        <w:t>Guerra</w:t>
      </w:r>
      <w:r w:rsidR="0028059F" w:rsidRPr="00BB7B36">
        <w:rPr>
          <w:rFonts w:ascii="Times New Roman" w:hAnsi="Times New Roman" w:cs="Times New Roman"/>
          <w:sz w:val="24"/>
          <w:u w:val="single"/>
          <w:lang w:val="pt-BR"/>
        </w:rPr>
        <w:t>,</w:t>
      </w:r>
      <w:proofErr w:type="gramEnd"/>
      <w:r w:rsidRPr="00BB7B36">
        <w:rPr>
          <w:rFonts w:ascii="Times New Roman" w:hAnsi="Times New Roman" w:cs="Times New Roman"/>
          <w:sz w:val="24"/>
          <w:u w:val="single"/>
          <w:vertAlign w:val="superscript"/>
          <w:lang w:val="pt-BR"/>
        </w:rPr>
        <w:t>1</w:t>
      </w:r>
      <w:r w:rsidR="0028059F" w:rsidRPr="00BB7B36">
        <w:rPr>
          <w:rFonts w:ascii="Times New Roman" w:hAnsi="Times New Roman" w:cs="Times New Roman"/>
          <w:sz w:val="24"/>
          <w:u w:val="single"/>
          <w:lang w:val="pt-BR"/>
        </w:rPr>
        <w:t xml:space="preserve"> </w:t>
      </w:r>
      <w:r>
        <w:rPr>
          <w:rFonts w:ascii="Times New Roman" w:hAnsi="Times New Roman" w:cs="Times New Roman"/>
          <w:sz w:val="24"/>
          <w:u w:val="single"/>
          <w:lang w:val="pt-BR"/>
        </w:rPr>
        <w:t>Ana Carla Dantas Cavalcanti,</w:t>
      </w:r>
      <w:r>
        <w:rPr>
          <w:rFonts w:ascii="Times New Roman" w:hAnsi="Times New Roman" w:cs="Times New Roman"/>
          <w:sz w:val="24"/>
          <w:u w:val="single"/>
          <w:vertAlign w:val="superscript"/>
          <w:lang w:val="pt-BR"/>
        </w:rPr>
        <w:t xml:space="preserve">2 </w:t>
      </w:r>
      <w:r>
        <w:rPr>
          <w:rFonts w:ascii="Times New Roman" w:hAnsi="Times New Roman" w:cs="Times New Roman"/>
          <w:sz w:val="24"/>
          <w:u w:val="single"/>
          <w:lang w:val="pt-BR"/>
        </w:rPr>
        <w:t xml:space="preserve">Mauro </w:t>
      </w:r>
      <w:r w:rsidRPr="00D00401">
        <w:rPr>
          <w:rFonts w:ascii="Times New Roman" w:hAnsi="Times New Roman" w:cs="Times New Roman"/>
          <w:sz w:val="24"/>
          <w:u w:val="single"/>
          <w:lang w:val="pt-BR"/>
        </w:rPr>
        <w:t xml:space="preserve">Victor </w:t>
      </w:r>
      <w:r w:rsidR="00D00401" w:rsidRPr="00D00401">
        <w:rPr>
          <w:rFonts w:ascii="Verdana" w:hAnsi="Verdana"/>
          <w:bCs/>
          <w:color w:val="000000"/>
          <w:sz w:val="19"/>
          <w:szCs w:val="19"/>
          <w:u w:val="single"/>
          <w:shd w:val="clear" w:color="auto" w:fill="FFFFFF"/>
          <w:lang w:val="pt-BR"/>
        </w:rPr>
        <w:t> Mendlowicz</w:t>
      </w:r>
      <w:r>
        <w:rPr>
          <w:rFonts w:ascii="Times New Roman" w:hAnsi="Times New Roman" w:cs="Times New Roman"/>
          <w:sz w:val="24"/>
          <w:u w:val="single"/>
          <w:lang w:val="pt-BR"/>
        </w:rPr>
        <w:t>,</w:t>
      </w:r>
      <w:r>
        <w:rPr>
          <w:rFonts w:ascii="Times New Roman" w:hAnsi="Times New Roman" w:cs="Times New Roman"/>
          <w:sz w:val="24"/>
          <w:u w:val="single"/>
          <w:vertAlign w:val="superscript"/>
          <w:lang w:val="pt-BR"/>
        </w:rPr>
        <w:t xml:space="preserve">3 </w:t>
      </w:r>
      <w:r>
        <w:rPr>
          <w:rFonts w:ascii="Times New Roman" w:hAnsi="Times New Roman" w:cs="Times New Roman"/>
          <w:sz w:val="24"/>
          <w:u w:val="single"/>
          <w:lang w:val="pt-BR"/>
        </w:rPr>
        <w:t>Evandro Tinoco Mesquita.</w:t>
      </w:r>
      <w:r>
        <w:rPr>
          <w:rFonts w:ascii="Times New Roman" w:hAnsi="Times New Roman" w:cs="Times New Roman"/>
          <w:sz w:val="24"/>
          <w:u w:val="single"/>
          <w:vertAlign w:val="superscript"/>
          <w:lang w:val="pt-BR"/>
        </w:rPr>
        <w:t>4</w:t>
      </w:r>
    </w:p>
    <w:p w:rsidR="0028059F" w:rsidRPr="00BB7B36" w:rsidRDefault="0028059F" w:rsidP="00DF04E3">
      <w:pPr>
        <w:pStyle w:val="Pr-formataoHTML"/>
        <w:rPr>
          <w:rFonts w:ascii="Times New Roman" w:hAnsi="Times New Roman" w:cs="Times New Roman"/>
          <w:i/>
          <w:iCs/>
          <w:sz w:val="24"/>
          <w:vertAlign w:val="superscript"/>
          <w:lang w:val="pt-BR"/>
        </w:rPr>
      </w:pPr>
    </w:p>
    <w:p w:rsidR="00DF04E3" w:rsidRPr="00BB7B36" w:rsidRDefault="00DF04E3" w:rsidP="00435234">
      <w:pPr>
        <w:pStyle w:val="Pr-formataoHTML"/>
        <w:rPr>
          <w:rFonts w:ascii="Times New Roman" w:hAnsi="Times New Roman" w:cs="Times New Roman"/>
          <w:i/>
          <w:iCs/>
          <w:sz w:val="24"/>
          <w:lang w:val="pt-BR"/>
        </w:rPr>
      </w:pPr>
      <w:proofErr w:type="gramStart"/>
      <w:r w:rsidRPr="00BB7B36">
        <w:rPr>
          <w:rFonts w:ascii="Times New Roman" w:hAnsi="Times New Roman" w:cs="Times New Roman"/>
          <w:i/>
          <w:iCs/>
          <w:sz w:val="24"/>
          <w:vertAlign w:val="superscript"/>
          <w:lang w:val="pt-BR"/>
        </w:rPr>
        <w:t>1</w:t>
      </w:r>
      <w:proofErr w:type="gramEnd"/>
      <w:r w:rsidR="00435234" w:rsidRPr="00BB7B36">
        <w:rPr>
          <w:rFonts w:ascii="Times New Roman" w:hAnsi="Times New Roman" w:cs="Times New Roman"/>
          <w:i/>
          <w:iCs/>
          <w:sz w:val="24"/>
          <w:vertAlign w:val="superscript"/>
          <w:lang w:val="pt-BR"/>
        </w:rPr>
        <w:t xml:space="preserve"> </w:t>
      </w:r>
      <w:r w:rsidR="00BB7B36" w:rsidRPr="00BB7B36">
        <w:rPr>
          <w:rFonts w:ascii="Times New Roman" w:hAnsi="Times New Roman" w:cs="Times New Roman"/>
          <w:i/>
          <w:sz w:val="24"/>
          <w:lang w:val="pt-BR"/>
        </w:rPr>
        <w:t>Thais de Rezende Bessa Guerra</w:t>
      </w:r>
      <w:r w:rsidR="00435234" w:rsidRPr="00BB7B36">
        <w:rPr>
          <w:rFonts w:ascii="Times New Roman" w:hAnsi="Times New Roman" w:cs="Times New Roman"/>
          <w:i/>
          <w:iCs/>
          <w:sz w:val="24"/>
          <w:lang w:val="pt-BR"/>
        </w:rPr>
        <w:t xml:space="preserve"> (</w:t>
      </w:r>
      <w:proofErr w:type="spellStart"/>
      <w:r w:rsidR="00BB7B36">
        <w:rPr>
          <w:rFonts w:ascii="Times New Roman" w:hAnsi="Times New Roman" w:cs="Times New Roman"/>
          <w:i/>
          <w:iCs/>
          <w:sz w:val="24"/>
          <w:lang w:val="pt-BR"/>
        </w:rPr>
        <w:t>Brain</w:t>
      </w:r>
      <w:proofErr w:type="spellEnd"/>
      <w:r w:rsidR="00BB7B36">
        <w:rPr>
          <w:rFonts w:ascii="Times New Roman" w:hAnsi="Times New Roman" w:cs="Times New Roman"/>
          <w:i/>
          <w:iCs/>
          <w:sz w:val="24"/>
          <w:lang w:val="pt-BR"/>
        </w:rPr>
        <w:t xml:space="preserve"> </w:t>
      </w:r>
      <w:proofErr w:type="spellStart"/>
      <w:r w:rsidR="00BB7B36">
        <w:rPr>
          <w:rFonts w:ascii="Times New Roman" w:hAnsi="Times New Roman" w:cs="Times New Roman"/>
          <w:i/>
          <w:iCs/>
          <w:sz w:val="24"/>
          <w:lang w:val="pt-BR"/>
        </w:rPr>
        <w:t>and</w:t>
      </w:r>
      <w:proofErr w:type="spellEnd"/>
      <w:r w:rsidR="00BB7B36">
        <w:rPr>
          <w:rFonts w:ascii="Times New Roman" w:hAnsi="Times New Roman" w:cs="Times New Roman"/>
          <w:i/>
          <w:iCs/>
          <w:sz w:val="24"/>
          <w:lang w:val="pt-BR"/>
        </w:rPr>
        <w:t xml:space="preserve"> Heart </w:t>
      </w:r>
      <w:proofErr w:type="spellStart"/>
      <w:r w:rsidR="00BB7B36">
        <w:rPr>
          <w:rFonts w:ascii="Times New Roman" w:hAnsi="Times New Roman" w:cs="Times New Roman"/>
          <w:i/>
          <w:iCs/>
          <w:sz w:val="24"/>
          <w:lang w:val="pt-BR"/>
        </w:rPr>
        <w:t>Nutrition</w:t>
      </w:r>
      <w:proofErr w:type="spellEnd"/>
      <w:r w:rsidR="00BB7B36">
        <w:rPr>
          <w:rFonts w:ascii="Times New Roman" w:hAnsi="Times New Roman" w:cs="Times New Roman"/>
          <w:i/>
          <w:iCs/>
          <w:sz w:val="24"/>
          <w:lang w:val="pt-BR"/>
        </w:rPr>
        <w:t xml:space="preserve"> </w:t>
      </w:r>
      <w:proofErr w:type="spellStart"/>
      <w:r w:rsidR="00BB7B36">
        <w:rPr>
          <w:rFonts w:ascii="Times New Roman" w:hAnsi="Times New Roman" w:cs="Times New Roman"/>
          <w:i/>
          <w:iCs/>
          <w:sz w:val="24"/>
          <w:lang w:val="pt-BR"/>
        </w:rPr>
        <w:t>Institute</w:t>
      </w:r>
      <w:proofErr w:type="spellEnd"/>
      <w:r w:rsidR="00BB7B36">
        <w:rPr>
          <w:rFonts w:ascii="Times New Roman" w:hAnsi="Times New Roman" w:cs="Times New Roman"/>
          <w:i/>
          <w:iCs/>
          <w:sz w:val="24"/>
          <w:lang w:val="pt-BR"/>
        </w:rPr>
        <w:t>, INCC)</w:t>
      </w:r>
    </w:p>
    <w:p w:rsidR="00DF04E3" w:rsidRPr="00BB7B36" w:rsidRDefault="00DF04E3" w:rsidP="00DF04E3">
      <w:pPr>
        <w:pStyle w:val="Pr-formataoHTML"/>
        <w:rPr>
          <w:rFonts w:ascii="Times New Roman" w:hAnsi="Times New Roman" w:cs="Times New Roman"/>
          <w:i/>
          <w:iCs/>
          <w:sz w:val="24"/>
          <w:lang w:val="pt-BR"/>
        </w:rPr>
      </w:pPr>
      <w:proofErr w:type="gramStart"/>
      <w:r w:rsidRPr="00BB7B36">
        <w:rPr>
          <w:rFonts w:ascii="Times New Roman" w:hAnsi="Times New Roman" w:cs="Times New Roman"/>
          <w:i/>
          <w:iCs/>
          <w:sz w:val="24"/>
          <w:vertAlign w:val="superscript"/>
          <w:lang w:val="pt-BR"/>
        </w:rPr>
        <w:t>2</w:t>
      </w:r>
      <w:proofErr w:type="gramEnd"/>
      <w:r w:rsidR="00BB7B36" w:rsidRPr="00BB7B36">
        <w:rPr>
          <w:rFonts w:ascii="Times New Roman" w:hAnsi="Times New Roman" w:cs="Times New Roman"/>
          <w:i/>
          <w:sz w:val="24"/>
          <w:lang w:val="pt-BR"/>
        </w:rPr>
        <w:t xml:space="preserve"> Ana Carla Dantas Cavalcanti</w:t>
      </w:r>
      <w:r w:rsidR="00435234" w:rsidRPr="00BB7B36">
        <w:rPr>
          <w:rFonts w:ascii="Times New Roman" w:hAnsi="Times New Roman" w:cs="Times New Roman"/>
          <w:i/>
          <w:iCs/>
          <w:sz w:val="24"/>
          <w:lang w:val="pt-BR"/>
        </w:rPr>
        <w:t xml:space="preserve"> (</w:t>
      </w:r>
      <w:proofErr w:type="spellStart"/>
      <w:r w:rsidR="00BB7B36" w:rsidRPr="00BB7B36">
        <w:rPr>
          <w:rFonts w:ascii="Times New Roman" w:hAnsi="Times New Roman" w:cs="Times New Roman"/>
          <w:i/>
          <w:iCs/>
          <w:sz w:val="24"/>
          <w:lang w:val="pt-BR"/>
        </w:rPr>
        <w:t>University</w:t>
      </w:r>
      <w:proofErr w:type="spellEnd"/>
      <w:r w:rsidR="00BB7B36" w:rsidRPr="00BB7B36">
        <w:rPr>
          <w:rFonts w:ascii="Times New Roman" w:hAnsi="Times New Roman" w:cs="Times New Roman"/>
          <w:i/>
          <w:iCs/>
          <w:sz w:val="24"/>
          <w:lang w:val="pt-BR"/>
        </w:rPr>
        <w:t xml:space="preserve"> Federal Fluminense</w:t>
      </w:r>
      <w:r w:rsidRPr="00BB7B36">
        <w:rPr>
          <w:rFonts w:ascii="Times New Roman" w:hAnsi="Times New Roman" w:cs="Times New Roman"/>
          <w:i/>
          <w:iCs/>
          <w:sz w:val="24"/>
          <w:lang w:val="pt-BR"/>
        </w:rPr>
        <w:t>, U</w:t>
      </w:r>
      <w:r w:rsidR="00BB7B36" w:rsidRPr="00BB7B36">
        <w:rPr>
          <w:rFonts w:ascii="Times New Roman" w:hAnsi="Times New Roman" w:cs="Times New Roman"/>
          <w:i/>
          <w:iCs/>
          <w:sz w:val="24"/>
          <w:lang w:val="pt-BR"/>
        </w:rPr>
        <w:t>FF</w:t>
      </w:r>
      <w:r w:rsidR="00435234" w:rsidRPr="00BB7B36">
        <w:rPr>
          <w:rFonts w:ascii="Times New Roman" w:hAnsi="Times New Roman" w:cs="Times New Roman"/>
          <w:i/>
          <w:iCs/>
          <w:sz w:val="24"/>
          <w:lang w:val="pt-BR"/>
        </w:rPr>
        <w:t>)</w:t>
      </w:r>
    </w:p>
    <w:p w:rsidR="0028059F" w:rsidRDefault="0028059F" w:rsidP="0028059F">
      <w:pPr>
        <w:pStyle w:val="Pr-formataoHTML"/>
        <w:rPr>
          <w:rFonts w:ascii="Times New Roman" w:hAnsi="Times New Roman" w:cs="Times New Roman"/>
          <w:i/>
          <w:iCs/>
          <w:sz w:val="24"/>
        </w:rPr>
      </w:pPr>
      <w:r w:rsidRPr="00BB7B36">
        <w:rPr>
          <w:rFonts w:ascii="Times New Roman" w:hAnsi="Times New Roman" w:cs="Times New Roman"/>
          <w:i/>
          <w:iCs/>
          <w:sz w:val="24"/>
          <w:vertAlign w:val="superscript"/>
        </w:rPr>
        <w:t>3</w:t>
      </w:r>
      <w:r w:rsidR="00BB7B36" w:rsidRPr="00BB7B36">
        <w:rPr>
          <w:rFonts w:ascii="Times New Roman" w:hAnsi="Times New Roman" w:cs="Times New Roman"/>
          <w:i/>
          <w:sz w:val="24"/>
          <w:lang w:val="pt-BR"/>
        </w:rPr>
        <w:t xml:space="preserve"> Mauro Victor </w:t>
      </w:r>
      <w:proofErr w:type="spellStart"/>
      <w:r w:rsidR="00BB7B36" w:rsidRPr="00BB7B36">
        <w:rPr>
          <w:rFonts w:ascii="Times New Roman" w:hAnsi="Times New Roman" w:cs="Times New Roman"/>
          <w:i/>
          <w:sz w:val="24"/>
          <w:lang w:val="pt-BR"/>
        </w:rPr>
        <w:t>Mendlovicz</w:t>
      </w:r>
      <w:proofErr w:type="spellEnd"/>
      <w:r w:rsidR="00435234">
        <w:rPr>
          <w:rFonts w:ascii="Times New Roman" w:hAnsi="Times New Roman" w:cs="Times New Roman"/>
          <w:i/>
          <w:iCs/>
          <w:sz w:val="24"/>
        </w:rPr>
        <w:t xml:space="preserve"> (</w:t>
      </w:r>
      <w:r w:rsidR="00BB7B36">
        <w:rPr>
          <w:rFonts w:ascii="Times New Roman" w:hAnsi="Times New Roman" w:cs="Times New Roman"/>
          <w:i/>
          <w:iCs/>
          <w:sz w:val="24"/>
        </w:rPr>
        <w:t xml:space="preserve">University Federal </w:t>
      </w:r>
      <w:proofErr w:type="spellStart"/>
      <w:r w:rsidR="00BB7B36">
        <w:rPr>
          <w:rFonts w:ascii="Times New Roman" w:hAnsi="Times New Roman" w:cs="Times New Roman"/>
          <w:i/>
          <w:iCs/>
          <w:sz w:val="24"/>
        </w:rPr>
        <w:t>Fluminense</w:t>
      </w:r>
      <w:proofErr w:type="spellEnd"/>
      <w:r w:rsidR="00BB7B36" w:rsidRPr="00435234">
        <w:rPr>
          <w:rFonts w:ascii="Times New Roman" w:hAnsi="Times New Roman" w:cs="Times New Roman"/>
          <w:i/>
          <w:iCs/>
          <w:sz w:val="24"/>
        </w:rPr>
        <w:t>, U</w:t>
      </w:r>
      <w:r w:rsidR="00BB7B36">
        <w:rPr>
          <w:rFonts w:ascii="Times New Roman" w:hAnsi="Times New Roman" w:cs="Times New Roman"/>
          <w:i/>
          <w:iCs/>
          <w:sz w:val="24"/>
        </w:rPr>
        <w:t>FF</w:t>
      </w:r>
      <w:r w:rsidR="00BB7B36" w:rsidRPr="00435234">
        <w:rPr>
          <w:rFonts w:ascii="Times New Roman" w:hAnsi="Times New Roman" w:cs="Times New Roman"/>
          <w:i/>
          <w:iCs/>
          <w:sz w:val="24"/>
        </w:rPr>
        <w:t>)</w:t>
      </w:r>
    </w:p>
    <w:p w:rsidR="00BB7B36" w:rsidRPr="00BB7B36" w:rsidRDefault="00BB7B36" w:rsidP="00BB7B36">
      <w:pPr>
        <w:pStyle w:val="Pr-formataoHTML"/>
        <w:rPr>
          <w:rFonts w:ascii="Times New Roman" w:hAnsi="Times New Roman" w:cs="Times New Roman"/>
          <w:i/>
          <w:iCs/>
          <w:sz w:val="24"/>
          <w:lang w:val="pt-BR"/>
        </w:rPr>
      </w:pPr>
      <w:proofErr w:type="gramStart"/>
      <w:r w:rsidRPr="00BB7B36">
        <w:rPr>
          <w:rFonts w:ascii="Times New Roman" w:hAnsi="Times New Roman" w:cs="Times New Roman"/>
          <w:i/>
          <w:iCs/>
          <w:sz w:val="24"/>
          <w:vertAlign w:val="superscript"/>
          <w:lang w:val="pt-BR"/>
        </w:rPr>
        <w:t>4</w:t>
      </w:r>
      <w:proofErr w:type="gramEnd"/>
      <w:r w:rsidRPr="00BB7B36">
        <w:rPr>
          <w:rFonts w:ascii="Times New Roman" w:hAnsi="Times New Roman" w:cs="Times New Roman"/>
          <w:sz w:val="24"/>
          <w:lang w:val="pt-BR"/>
        </w:rPr>
        <w:t xml:space="preserve"> </w:t>
      </w:r>
      <w:r w:rsidRPr="00BB7B36">
        <w:rPr>
          <w:rFonts w:ascii="Times New Roman" w:hAnsi="Times New Roman" w:cs="Times New Roman"/>
          <w:i/>
          <w:sz w:val="24"/>
          <w:lang w:val="pt-BR"/>
        </w:rPr>
        <w:t>Evandro Tinoco Mesquita</w:t>
      </w:r>
      <w:r>
        <w:rPr>
          <w:rFonts w:ascii="Times New Roman" w:hAnsi="Times New Roman" w:cs="Times New Roman"/>
          <w:i/>
          <w:sz w:val="24"/>
          <w:lang w:val="pt-BR"/>
        </w:rPr>
        <w:t xml:space="preserve"> </w:t>
      </w:r>
      <w:r w:rsidRPr="00BB7B36">
        <w:rPr>
          <w:rFonts w:ascii="Times New Roman" w:hAnsi="Times New Roman" w:cs="Times New Roman"/>
          <w:i/>
          <w:iCs/>
          <w:sz w:val="24"/>
          <w:lang w:val="pt-BR"/>
        </w:rPr>
        <w:t>(</w:t>
      </w:r>
      <w:proofErr w:type="spellStart"/>
      <w:r w:rsidRPr="00BB7B36">
        <w:rPr>
          <w:rFonts w:ascii="Times New Roman" w:hAnsi="Times New Roman" w:cs="Times New Roman"/>
          <w:i/>
          <w:iCs/>
          <w:sz w:val="24"/>
          <w:lang w:val="pt-BR"/>
        </w:rPr>
        <w:t>University</w:t>
      </w:r>
      <w:proofErr w:type="spellEnd"/>
      <w:r w:rsidRPr="00BB7B36">
        <w:rPr>
          <w:rFonts w:ascii="Times New Roman" w:hAnsi="Times New Roman" w:cs="Times New Roman"/>
          <w:i/>
          <w:iCs/>
          <w:sz w:val="24"/>
          <w:lang w:val="pt-BR"/>
        </w:rPr>
        <w:t xml:space="preserve"> Federal Fluminense, UFF)</w:t>
      </w:r>
    </w:p>
    <w:p w:rsidR="00BB7B36" w:rsidRPr="00BB7B36" w:rsidRDefault="00BB7B36" w:rsidP="0028059F">
      <w:pPr>
        <w:pStyle w:val="Pr-formataoHTML"/>
        <w:rPr>
          <w:rFonts w:ascii="Times New Roman" w:hAnsi="Times New Roman" w:cs="Times New Roman"/>
          <w:i/>
          <w:iCs/>
          <w:sz w:val="24"/>
          <w:lang w:val="pt-BR"/>
        </w:rPr>
      </w:pPr>
      <w:bookmarkStart w:id="0" w:name="_GoBack"/>
      <w:bookmarkEnd w:id="0"/>
    </w:p>
    <w:p w:rsidR="0028059F" w:rsidRPr="00BB7B36" w:rsidRDefault="0028059F" w:rsidP="00DF04E3">
      <w:pPr>
        <w:pStyle w:val="Pr-formataoHTML"/>
        <w:rPr>
          <w:rFonts w:ascii="Times New Roman" w:hAnsi="Times New Roman" w:cs="Times New Roman"/>
          <w:i/>
          <w:iCs/>
          <w:sz w:val="24"/>
          <w:vertAlign w:val="superscript"/>
          <w:lang w:val="pt-BR"/>
        </w:rPr>
      </w:pPr>
    </w:p>
    <w:p w:rsidR="00DF04E3" w:rsidRPr="00DF04E3" w:rsidRDefault="00DF04E3" w:rsidP="00DF04E3">
      <w:pPr>
        <w:pStyle w:val="Pr-formataoHTML"/>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DF04E3" w:rsidRDefault="00DF04E3" w:rsidP="00DF04E3">
      <w:pPr>
        <w:pStyle w:val="Pr-formataoHTML"/>
        <w:tabs>
          <w:tab w:val="left" w:pos="4374"/>
        </w:tabs>
        <w:jc w:val="both"/>
        <w:rPr>
          <w:rFonts w:ascii="Times New Roman" w:hAnsi="Times New Roman" w:cs="Times New Roman"/>
          <w:sz w:val="24"/>
        </w:rPr>
      </w:pPr>
    </w:p>
    <w:p w:rsidR="00D00401" w:rsidRPr="00D00401" w:rsidRDefault="00D00401" w:rsidP="0051477F">
      <w:pPr>
        <w:pStyle w:val="sub-subsec"/>
        <w:shd w:val="clear" w:color="auto" w:fill="FFFFFF"/>
        <w:rPr>
          <w:rFonts w:ascii="Verdana" w:hAnsi="Verdana"/>
          <w:color w:val="000000"/>
          <w:sz w:val="19"/>
          <w:szCs w:val="19"/>
          <w:lang w:val="en-US"/>
        </w:rPr>
      </w:pPr>
      <w:r w:rsidRPr="00D00401">
        <w:rPr>
          <w:rFonts w:ascii="Verdana" w:hAnsi="Verdana"/>
          <w:b/>
          <w:bCs/>
          <w:color w:val="000000"/>
          <w:sz w:val="20"/>
          <w:szCs w:val="20"/>
          <w:lang w:val="en-US"/>
        </w:rPr>
        <w:t>Background:</w:t>
      </w:r>
      <w:r>
        <w:rPr>
          <w:rFonts w:ascii="Verdana" w:hAnsi="Verdana"/>
          <w:b/>
          <w:bCs/>
          <w:color w:val="000000"/>
          <w:sz w:val="20"/>
          <w:szCs w:val="20"/>
          <w:lang w:val="en-US"/>
        </w:rPr>
        <w:t xml:space="preserve"> </w:t>
      </w:r>
      <w:r w:rsidRPr="00D00401">
        <w:rPr>
          <w:rFonts w:ascii="Verdana" w:hAnsi="Verdana"/>
          <w:color w:val="000000"/>
          <w:sz w:val="19"/>
          <w:szCs w:val="19"/>
          <w:lang w:val="en-US"/>
        </w:rPr>
        <w:t xml:space="preserve">Depression is a </w:t>
      </w:r>
      <w:proofErr w:type="spellStart"/>
      <w:r w:rsidRPr="00D00401">
        <w:rPr>
          <w:rFonts w:ascii="Verdana" w:hAnsi="Verdana"/>
          <w:color w:val="000000"/>
          <w:sz w:val="19"/>
          <w:szCs w:val="19"/>
          <w:lang w:val="en-US"/>
        </w:rPr>
        <w:t>syndromic</w:t>
      </w:r>
      <w:proofErr w:type="spellEnd"/>
      <w:r w:rsidRPr="00D00401">
        <w:rPr>
          <w:rFonts w:ascii="Verdana" w:hAnsi="Verdana"/>
          <w:color w:val="000000"/>
          <w:sz w:val="19"/>
          <w:szCs w:val="19"/>
          <w:lang w:val="en-US"/>
        </w:rPr>
        <w:t xml:space="preserve"> clinical condition underdiagnosed in patients with heart failure. Several instruments are currently applied to screen for depression.</w:t>
      </w:r>
    </w:p>
    <w:p w:rsidR="00D00401" w:rsidRPr="00D00401" w:rsidRDefault="00D00401" w:rsidP="0051477F">
      <w:pPr>
        <w:pStyle w:val="sub-subsec"/>
        <w:shd w:val="clear" w:color="auto" w:fill="FFFFFF"/>
        <w:jc w:val="both"/>
        <w:rPr>
          <w:rFonts w:ascii="Verdana" w:hAnsi="Verdana"/>
          <w:color w:val="000000"/>
          <w:sz w:val="19"/>
          <w:szCs w:val="19"/>
          <w:lang w:val="en-US"/>
        </w:rPr>
      </w:pPr>
      <w:bookmarkStart w:id="1" w:name="idp49712"/>
      <w:bookmarkEnd w:id="1"/>
      <w:r w:rsidRPr="00D00401">
        <w:rPr>
          <w:rFonts w:ascii="Verdana" w:hAnsi="Verdana"/>
          <w:b/>
          <w:bCs/>
          <w:color w:val="000000"/>
          <w:sz w:val="20"/>
          <w:szCs w:val="20"/>
          <w:lang w:val="en-US"/>
        </w:rPr>
        <w:t>Objective:</w:t>
      </w:r>
      <w:r w:rsidR="0051477F">
        <w:rPr>
          <w:rFonts w:ascii="Verdana" w:hAnsi="Verdana"/>
          <w:b/>
          <w:bCs/>
          <w:color w:val="000000"/>
          <w:sz w:val="20"/>
          <w:szCs w:val="20"/>
          <w:lang w:val="en-US"/>
        </w:rPr>
        <w:t xml:space="preserve"> </w:t>
      </w:r>
      <w:r w:rsidRPr="00D00401">
        <w:rPr>
          <w:rFonts w:ascii="Verdana" w:hAnsi="Verdana"/>
          <w:color w:val="000000"/>
          <w:sz w:val="19"/>
          <w:szCs w:val="19"/>
          <w:lang w:val="en-US"/>
        </w:rPr>
        <w:t>To determine the prevalence of depression and the agreement among screening methods for depression in patients with heart failure.</w:t>
      </w:r>
    </w:p>
    <w:p w:rsidR="00D00401" w:rsidRPr="00D00401" w:rsidRDefault="00D00401" w:rsidP="0051477F">
      <w:pPr>
        <w:pStyle w:val="sub-subsec"/>
        <w:shd w:val="clear" w:color="auto" w:fill="FFFFFF"/>
        <w:jc w:val="both"/>
        <w:rPr>
          <w:rFonts w:ascii="Verdana" w:hAnsi="Verdana"/>
          <w:color w:val="000000"/>
          <w:sz w:val="19"/>
          <w:szCs w:val="19"/>
          <w:lang w:val="en-US"/>
        </w:rPr>
      </w:pPr>
      <w:bookmarkStart w:id="2" w:name="idp51040"/>
      <w:bookmarkEnd w:id="2"/>
      <w:r w:rsidRPr="00D00401">
        <w:rPr>
          <w:rFonts w:ascii="Verdana" w:hAnsi="Verdana"/>
          <w:b/>
          <w:bCs/>
          <w:color w:val="000000"/>
          <w:sz w:val="20"/>
          <w:szCs w:val="20"/>
          <w:lang w:val="en-US"/>
        </w:rPr>
        <w:t>Methods:</w:t>
      </w:r>
      <w:r w:rsidR="0051477F">
        <w:rPr>
          <w:rFonts w:ascii="Verdana" w:hAnsi="Verdana"/>
          <w:b/>
          <w:bCs/>
          <w:color w:val="000000"/>
          <w:sz w:val="20"/>
          <w:szCs w:val="20"/>
          <w:lang w:val="en-US"/>
        </w:rPr>
        <w:t xml:space="preserve"> </w:t>
      </w:r>
      <w:r w:rsidRPr="00D00401">
        <w:rPr>
          <w:rFonts w:ascii="Verdana" w:hAnsi="Verdana"/>
          <w:color w:val="000000"/>
          <w:sz w:val="19"/>
          <w:szCs w:val="19"/>
          <w:lang w:val="en-US"/>
        </w:rPr>
        <w:t>Cross-sectional study conducted between March 2015 and January 2017 including 76 outpatients following up at a clinic specialized in heart failure. Depression was screened with the Hamilton Depression Rating Scale (HAM-D), Beck Depression Inventory-II (BDI-II), and Patient Health Questionnaire-9 (PHQ-9). The agreement among the three instruments was analyzed with Fleiss’ kappa coefficient (</w:t>
      </w:r>
      <w:proofErr w:type="spellStart"/>
      <w:r w:rsidRPr="00D00401">
        <w:rPr>
          <w:rFonts w:ascii="Verdana" w:hAnsi="Verdana"/>
          <w:color w:val="000000"/>
          <w:sz w:val="19"/>
          <w:szCs w:val="19"/>
          <w:lang w:val="en-US"/>
        </w:rPr>
        <w:t>k</w:t>
      </w:r>
      <w:r w:rsidRPr="00D00401">
        <w:rPr>
          <w:rFonts w:ascii="Verdana" w:hAnsi="Verdana"/>
          <w:color w:val="000000"/>
          <w:sz w:val="19"/>
          <w:szCs w:val="19"/>
          <w:vertAlign w:val="subscript"/>
          <w:lang w:val="en-US"/>
        </w:rPr>
        <w:t>F</w:t>
      </w:r>
      <w:proofErr w:type="spellEnd"/>
      <w:r w:rsidRPr="00D00401">
        <w:rPr>
          <w:rFonts w:ascii="Verdana" w:hAnsi="Verdana"/>
          <w:color w:val="000000"/>
          <w:sz w:val="19"/>
          <w:szCs w:val="19"/>
          <w:lang w:val="en-US"/>
        </w:rPr>
        <w:t xml:space="preserve">), </w:t>
      </w:r>
      <w:proofErr w:type="spellStart"/>
      <w:r w:rsidRPr="00D00401">
        <w:rPr>
          <w:rFonts w:ascii="Verdana" w:hAnsi="Verdana"/>
          <w:color w:val="000000"/>
          <w:sz w:val="19"/>
          <w:szCs w:val="19"/>
          <w:lang w:val="en-US"/>
        </w:rPr>
        <w:t>Krippendorff’s</w:t>
      </w:r>
      <w:proofErr w:type="spellEnd"/>
      <w:r w:rsidRPr="00D00401">
        <w:rPr>
          <w:rFonts w:ascii="Verdana" w:hAnsi="Verdana"/>
          <w:color w:val="000000"/>
          <w:sz w:val="19"/>
          <w:szCs w:val="19"/>
          <w:lang w:val="en-US"/>
        </w:rPr>
        <w:t xml:space="preserve"> alpha coefficient (</w:t>
      </w:r>
      <w:proofErr w:type="spellStart"/>
      <w:r w:rsidRPr="00D00401">
        <w:rPr>
          <w:rFonts w:ascii="Verdana" w:hAnsi="Verdana"/>
          <w:color w:val="000000"/>
          <w:sz w:val="19"/>
          <w:szCs w:val="19"/>
          <w:lang w:val="en-US"/>
        </w:rPr>
        <w:t>C</w:t>
      </w:r>
      <w:r w:rsidRPr="00D00401">
        <w:rPr>
          <w:rFonts w:ascii="Verdana" w:hAnsi="Verdana"/>
          <w:color w:val="000000"/>
          <w:sz w:val="19"/>
          <w:szCs w:val="19"/>
          <w:vertAlign w:val="subscript"/>
          <w:lang w:val="en-US"/>
        </w:rPr>
        <w:t>k</w:t>
      </w:r>
      <w:proofErr w:type="spellEnd"/>
      <w:r w:rsidRPr="00D00401">
        <w:rPr>
          <w:rFonts w:ascii="Verdana" w:hAnsi="Verdana"/>
          <w:color w:val="000000"/>
          <w:sz w:val="19"/>
          <w:szCs w:val="19"/>
          <w:lang w:val="en-US"/>
        </w:rPr>
        <w:t xml:space="preserve">) and </w:t>
      </w:r>
      <w:proofErr w:type="spellStart"/>
      <w:r w:rsidRPr="00D00401">
        <w:rPr>
          <w:rFonts w:ascii="Verdana" w:hAnsi="Verdana"/>
          <w:color w:val="000000"/>
          <w:sz w:val="19"/>
          <w:szCs w:val="19"/>
          <w:lang w:val="en-US"/>
        </w:rPr>
        <w:t>Cronbach’s</w:t>
      </w:r>
      <w:proofErr w:type="spellEnd"/>
      <w:r w:rsidRPr="00D00401">
        <w:rPr>
          <w:rFonts w:ascii="Verdana" w:hAnsi="Verdana"/>
          <w:color w:val="000000"/>
          <w:sz w:val="19"/>
          <w:szCs w:val="19"/>
          <w:lang w:val="en-US"/>
        </w:rPr>
        <w:t xml:space="preserve"> alpha coefficient. The accuracy, sensitivity, and specificity, as well as false-positive and false-negative results of the HAM-D and PHQ-9 were calculated considering the BDI-II as the gold-standard instrument in the diagnosis of depression.</w:t>
      </w:r>
    </w:p>
    <w:p w:rsidR="00D00401" w:rsidRPr="00D00401" w:rsidRDefault="00D00401" w:rsidP="0051477F">
      <w:pPr>
        <w:pStyle w:val="sub-subsec"/>
        <w:shd w:val="clear" w:color="auto" w:fill="FFFFFF"/>
        <w:jc w:val="both"/>
        <w:rPr>
          <w:rFonts w:ascii="Verdana" w:hAnsi="Verdana"/>
          <w:color w:val="000000"/>
          <w:sz w:val="19"/>
          <w:szCs w:val="19"/>
          <w:lang w:val="en-US"/>
        </w:rPr>
      </w:pPr>
      <w:bookmarkStart w:id="3" w:name="idp54496"/>
      <w:bookmarkEnd w:id="3"/>
      <w:r w:rsidRPr="0051477F">
        <w:rPr>
          <w:rFonts w:ascii="Verdana" w:hAnsi="Verdana"/>
          <w:b/>
          <w:bCs/>
          <w:color w:val="000000"/>
          <w:sz w:val="20"/>
          <w:szCs w:val="20"/>
          <w:lang w:val="en-US"/>
        </w:rPr>
        <w:t>Results:</w:t>
      </w:r>
      <w:r w:rsidR="0051477F" w:rsidRPr="0051477F">
        <w:rPr>
          <w:rFonts w:ascii="Verdana" w:hAnsi="Verdana"/>
          <w:b/>
          <w:bCs/>
          <w:color w:val="000000"/>
          <w:sz w:val="20"/>
          <w:szCs w:val="20"/>
          <w:lang w:val="en-US"/>
        </w:rPr>
        <w:t xml:space="preserve"> </w:t>
      </w:r>
      <w:r w:rsidRPr="00D00401">
        <w:rPr>
          <w:rFonts w:ascii="Verdana" w:hAnsi="Verdana"/>
          <w:color w:val="000000"/>
          <w:sz w:val="19"/>
          <w:szCs w:val="19"/>
          <w:lang w:val="en-US"/>
        </w:rPr>
        <w:t>The prevalence rates of depression were 72.4% (n = 55) with the HAM-D, 67.1% (n = 51) with the BDI-II, and 40.8% (n = 31) with the PHQ-9 scales. The prevalence of depression simultaneously identified by all three instruments was 28.9% (n = 22) and the diagnostic agreement (presence or absence of depression) was 47.4% (n = 36). The analysis revealed a superficial agreement (</w:t>
      </w:r>
      <w:proofErr w:type="spellStart"/>
      <w:r w:rsidRPr="00D00401">
        <w:rPr>
          <w:rFonts w:ascii="Verdana" w:hAnsi="Verdana"/>
          <w:color w:val="000000"/>
          <w:sz w:val="19"/>
          <w:szCs w:val="19"/>
          <w:lang w:val="en-US"/>
        </w:rPr>
        <w:t>k</w:t>
      </w:r>
      <w:r w:rsidRPr="00D00401">
        <w:rPr>
          <w:rFonts w:ascii="Verdana" w:hAnsi="Verdana"/>
          <w:color w:val="000000"/>
          <w:sz w:val="19"/>
          <w:szCs w:val="19"/>
          <w:vertAlign w:val="subscript"/>
          <w:lang w:val="en-US"/>
        </w:rPr>
        <w:t>F</w:t>
      </w:r>
      <w:proofErr w:type="spellEnd"/>
      <w:r w:rsidRPr="00D00401">
        <w:rPr>
          <w:rFonts w:ascii="Verdana" w:hAnsi="Verdana"/>
          <w:color w:val="000000"/>
          <w:sz w:val="19"/>
          <w:szCs w:val="19"/>
          <w:lang w:val="en-US"/>
        </w:rPr>
        <w:t xml:space="preserve"> = </w:t>
      </w:r>
      <w:proofErr w:type="spellStart"/>
      <w:r w:rsidRPr="00D00401">
        <w:rPr>
          <w:rFonts w:ascii="Verdana" w:hAnsi="Verdana"/>
          <w:color w:val="000000"/>
          <w:sz w:val="19"/>
          <w:szCs w:val="19"/>
          <w:lang w:val="en-US"/>
        </w:rPr>
        <w:t>C</w:t>
      </w:r>
      <w:r w:rsidRPr="00D00401">
        <w:rPr>
          <w:rFonts w:ascii="Verdana" w:hAnsi="Verdana"/>
          <w:color w:val="000000"/>
          <w:sz w:val="19"/>
          <w:szCs w:val="19"/>
          <w:vertAlign w:val="subscript"/>
          <w:lang w:val="en-US"/>
        </w:rPr>
        <w:t>k</w:t>
      </w:r>
      <w:proofErr w:type="spellEnd"/>
      <w:r w:rsidRPr="00D00401">
        <w:rPr>
          <w:rFonts w:ascii="Verdana" w:hAnsi="Verdana"/>
          <w:color w:val="000000"/>
          <w:sz w:val="19"/>
          <w:szCs w:val="19"/>
          <w:lang w:val="en-US"/>
        </w:rPr>
        <w:t> = 0.27) and moderate consistency ((</w:t>
      </w:r>
      <w:r w:rsidRPr="00D00401">
        <w:rPr>
          <w:rFonts w:ascii="Arial" w:hAnsi="Arial" w:cs="Arial"/>
          <w:color w:val="000000"/>
          <w:sz w:val="19"/>
          <w:szCs w:val="19"/>
          <w:lang w:val="en-US"/>
        </w:rPr>
        <w:t>↓</w:t>
      </w:r>
      <w:r w:rsidRPr="00D00401">
        <w:rPr>
          <w:rFonts w:ascii="Verdana" w:hAnsi="Verdana"/>
          <w:color w:val="000000"/>
          <w:sz w:val="19"/>
          <w:szCs w:val="19"/>
          <w:lang w:val="en-US"/>
        </w:rPr>
        <w:t xml:space="preserve">C = 0.602, significantly </w:t>
      </w:r>
      <w:proofErr w:type="gramStart"/>
      <w:r w:rsidRPr="00D00401">
        <w:rPr>
          <w:rFonts w:ascii="Verdana" w:hAnsi="Verdana"/>
          <w:color w:val="000000"/>
          <w:sz w:val="19"/>
          <w:szCs w:val="19"/>
          <w:lang w:val="en-US"/>
        </w:rPr>
        <w:t>not</w:t>
      </w:r>
      <w:proofErr w:type="gramEnd"/>
      <w:r w:rsidRPr="00D00401">
        <w:rPr>
          <w:rFonts w:ascii="Verdana" w:hAnsi="Verdana"/>
          <w:color w:val="000000"/>
          <w:sz w:val="19"/>
          <w:szCs w:val="19"/>
          <w:lang w:val="en-US"/>
        </w:rPr>
        <w:t xml:space="preserve"> null, p = 0.000). </w:t>
      </w:r>
      <w:proofErr w:type="spellStart"/>
      <w:r w:rsidRPr="00D00401">
        <w:rPr>
          <w:rFonts w:ascii="Verdana" w:hAnsi="Verdana"/>
          <w:color w:val="000000"/>
          <w:sz w:val="19"/>
          <w:szCs w:val="19"/>
          <w:lang w:val="en-US"/>
        </w:rPr>
        <w:t>Sociodemographic</w:t>
      </w:r>
      <w:proofErr w:type="spellEnd"/>
      <w:r w:rsidRPr="00D00401">
        <w:rPr>
          <w:rFonts w:ascii="Verdana" w:hAnsi="Verdana"/>
          <w:color w:val="000000"/>
          <w:sz w:val="19"/>
          <w:szCs w:val="19"/>
          <w:lang w:val="en-US"/>
        </w:rPr>
        <w:t xml:space="preserve"> and clinical variables were not risk factors for depression in the evaluated sample.</w:t>
      </w:r>
    </w:p>
    <w:p w:rsidR="00D00401" w:rsidRPr="00D00401" w:rsidRDefault="00D00401" w:rsidP="0051477F">
      <w:pPr>
        <w:pStyle w:val="sub-subsec"/>
        <w:shd w:val="clear" w:color="auto" w:fill="FFFFFF"/>
        <w:jc w:val="both"/>
        <w:rPr>
          <w:rFonts w:ascii="Verdana" w:hAnsi="Verdana"/>
          <w:color w:val="000000"/>
          <w:sz w:val="19"/>
          <w:szCs w:val="19"/>
          <w:lang w:val="en-US"/>
        </w:rPr>
      </w:pPr>
      <w:bookmarkStart w:id="4" w:name="idp57264"/>
      <w:bookmarkEnd w:id="4"/>
      <w:r w:rsidRPr="00D00401">
        <w:rPr>
          <w:rFonts w:ascii="Verdana" w:hAnsi="Verdana"/>
          <w:b/>
          <w:bCs/>
          <w:color w:val="000000"/>
          <w:sz w:val="20"/>
          <w:szCs w:val="20"/>
          <w:lang w:val="en-US"/>
        </w:rPr>
        <w:t>Conclusion:</w:t>
      </w:r>
      <w:r w:rsidR="0051477F">
        <w:rPr>
          <w:rFonts w:ascii="Verdana" w:hAnsi="Verdana"/>
          <w:b/>
          <w:bCs/>
          <w:color w:val="000000"/>
          <w:sz w:val="20"/>
          <w:szCs w:val="20"/>
          <w:lang w:val="en-US"/>
        </w:rPr>
        <w:t xml:space="preserve"> </w:t>
      </w:r>
      <w:r w:rsidRPr="00D00401">
        <w:rPr>
          <w:rFonts w:ascii="Verdana" w:hAnsi="Verdana"/>
          <w:color w:val="000000"/>
          <w:sz w:val="19"/>
          <w:szCs w:val="19"/>
          <w:lang w:val="en-US"/>
        </w:rPr>
        <w:t>The screening methods analyzed showed agreement and were useful in detecting depression among outpatients with heart failure.</w:t>
      </w:r>
    </w:p>
    <w:p w:rsidR="00D00401" w:rsidRPr="00D00401" w:rsidRDefault="00D00401" w:rsidP="00D00401">
      <w:pPr>
        <w:pStyle w:val="NormalWeb"/>
        <w:shd w:val="clear" w:color="auto" w:fill="FFFFFF"/>
        <w:jc w:val="both"/>
        <w:rPr>
          <w:rFonts w:ascii="Verdana" w:hAnsi="Verdana"/>
          <w:color w:val="000000"/>
          <w:sz w:val="19"/>
          <w:szCs w:val="19"/>
          <w:lang w:val="en-US"/>
        </w:rPr>
      </w:pPr>
      <w:r w:rsidRPr="00D00401">
        <w:rPr>
          <w:rFonts w:ascii="Verdana" w:hAnsi="Verdana"/>
          <w:bCs/>
          <w:color w:val="000000"/>
          <w:sz w:val="19"/>
          <w:szCs w:val="19"/>
          <w:lang w:val="en-US"/>
        </w:rPr>
        <w:t>Keywords</w:t>
      </w:r>
      <w:r w:rsidRPr="00D00401">
        <w:rPr>
          <w:rFonts w:ascii="Verdana" w:hAnsi="Verdana"/>
          <w:b/>
          <w:bCs/>
          <w:color w:val="000000"/>
          <w:sz w:val="19"/>
          <w:szCs w:val="19"/>
          <w:lang w:val="en-US"/>
        </w:rPr>
        <w:t>: </w:t>
      </w:r>
      <w:r w:rsidRPr="00D00401">
        <w:rPr>
          <w:rFonts w:ascii="Verdana" w:hAnsi="Verdana"/>
          <w:i/>
          <w:color w:val="000000"/>
          <w:sz w:val="19"/>
          <w:szCs w:val="19"/>
          <w:lang w:val="en-US"/>
        </w:rPr>
        <w:t>Cross-Sectional Studies, Depression, Heart Failure, Questionnaires.</w:t>
      </w:r>
      <w:r w:rsidRPr="00D00401">
        <w:rPr>
          <w:rFonts w:ascii="Verdana" w:hAnsi="Verdana"/>
          <w:color w:val="000000"/>
          <w:sz w:val="19"/>
          <w:szCs w:val="19"/>
          <w:lang w:val="en-US"/>
        </w:rPr>
        <w:t xml:space="preserve"> </w:t>
      </w:r>
    </w:p>
    <w:p w:rsidR="002350BC" w:rsidRPr="00D00401" w:rsidRDefault="002350BC" w:rsidP="00DF04E3">
      <w:pPr>
        <w:pStyle w:val="Pr-formataoHTML"/>
        <w:jc w:val="both"/>
        <w:rPr>
          <w:rFonts w:ascii="Times New Roman" w:hAnsi="Times New Roman" w:cs="Times New Roman"/>
          <w:sz w:val="24"/>
          <w:lang w:val="en-US"/>
        </w:rPr>
      </w:pPr>
    </w:p>
    <w:p w:rsidR="00DF04E3" w:rsidRDefault="0028059F" w:rsidP="00DF04E3">
      <w:pPr>
        <w:pStyle w:val="Pr-formataoHTML"/>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 xml:space="preserve">Biography </w:t>
      </w:r>
    </w:p>
    <w:p w:rsidR="00DF04E3" w:rsidRDefault="00DF04E3" w:rsidP="00DF04E3">
      <w:pPr>
        <w:pStyle w:val="Pr-formataoHTML"/>
        <w:jc w:val="both"/>
        <w:rPr>
          <w:rFonts w:ascii="Times New Roman" w:hAnsi="Times New Roman" w:cs="Times New Roman"/>
          <w:b/>
          <w:iCs/>
          <w:sz w:val="24"/>
        </w:rPr>
      </w:pPr>
    </w:p>
    <w:p w:rsidR="00DF04E3" w:rsidRDefault="00DF04E3" w:rsidP="00DF04E3">
      <w:pPr>
        <w:pStyle w:val="Pr-formataoHTML"/>
        <w:jc w:val="both"/>
        <w:rPr>
          <w:rFonts w:ascii="Times New Roman" w:hAnsi="Times New Roman" w:cs="Times New Roman"/>
          <w:iCs/>
          <w:sz w:val="24"/>
        </w:rPr>
      </w:pPr>
      <w:r w:rsidRPr="00DF04E3">
        <w:rPr>
          <w:rFonts w:ascii="Times New Roman" w:hAnsi="Times New Roman" w:cs="Times New Roman"/>
          <w:iCs/>
          <w:sz w:val="24"/>
        </w:rPr>
        <w:t>.</w:t>
      </w:r>
    </w:p>
    <w:p w:rsidR="00B3082B" w:rsidRDefault="00B3082B" w:rsidP="00DF04E3">
      <w:pPr>
        <w:pStyle w:val="Pr-formataoHTML"/>
        <w:jc w:val="both"/>
        <w:rPr>
          <w:rFonts w:ascii="Times New Roman" w:hAnsi="Times New Roman" w:cs="Times New Roman"/>
          <w:iCs/>
          <w:sz w:val="24"/>
        </w:rPr>
      </w:pPr>
    </w:p>
    <w:p w:rsidR="00B3082B" w:rsidRDefault="00B3082B" w:rsidP="00DF04E3">
      <w:pPr>
        <w:pStyle w:val="Pr-formataoHTML"/>
        <w:jc w:val="both"/>
        <w:rPr>
          <w:rFonts w:ascii="Times New Roman" w:hAnsi="Times New Roman" w:cs="Times New Roman"/>
          <w:iCs/>
          <w:sz w:val="24"/>
        </w:rPr>
      </w:pPr>
    </w:p>
    <w:p w:rsidR="00F11FDF" w:rsidRPr="00F11FDF" w:rsidRDefault="003300C9" w:rsidP="00F11FDF">
      <w:pPr>
        <w:pStyle w:val="Pr-formataoHTML"/>
        <w:shd w:val="clear" w:color="auto" w:fill="F8F9FA"/>
        <w:spacing w:line="360" w:lineRule="auto"/>
        <w:jc w:val="both"/>
        <w:rPr>
          <w:rFonts w:ascii="Times New Roman" w:eastAsia="Times New Roman" w:hAnsi="Times New Roman" w:cs="Times New Roman"/>
          <w:color w:val="222222"/>
          <w:sz w:val="24"/>
          <w:szCs w:val="24"/>
          <w:lang w:val="pt-BR" w:eastAsia="pt-BR"/>
        </w:rPr>
      </w:pPr>
      <w:r>
        <w:rPr>
          <w:noProof/>
          <w:lang w:val="pt-BR" w:eastAsia="pt-BR"/>
        </w:rPr>
        <w:drawing>
          <wp:anchor distT="0" distB="0" distL="114300" distR="114300" simplePos="0" relativeHeight="251658240" behindDoc="1" locked="0" layoutInCell="1" allowOverlap="1">
            <wp:simplePos x="0" y="0"/>
            <wp:positionH relativeFrom="column">
              <wp:posOffset>0</wp:posOffset>
            </wp:positionH>
            <wp:positionV relativeFrom="paragraph">
              <wp:posOffset>-2540</wp:posOffset>
            </wp:positionV>
            <wp:extent cx="944245" cy="935990"/>
            <wp:effectExtent l="0" t="0" r="8255" b="0"/>
            <wp:wrapThrough wrapText="bothSides">
              <wp:wrapPolygon edited="0">
                <wp:start x="0" y="0"/>
                <wp:lineTo x="0" y="21102"/>
                <wp:lineTo x="21353" y="21102"/>
                <wp:lineTo x="21353" y="0"/>
                <wp:lineTo x="0" y="0"/>
              </wp:wrapPolygon>
            </wp:wrapThrough>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44245" cy="935990"/>
                    </a:xfrm>
                    <a:prstGeom prst="rect">
                      <a:avLst/>
                    </a:prstGeom>
                    <a:noFill/>
                    <a:ln>
                      <a:noFill/>
                    </a:ln>
                  </pic:spPr>
                </pic:pic>
              </a:graphicData>
            </a:graphic>
            <wp14:sizeRelH relativeFrom="page">
              <wp14:pctWidth>0</wp14:pctWidth>
            </wp14:sizeRelH>
            <wp14:sizeRelV relativeFrom="page">
              <wp14:pctHeight>0</wp14:pctHeight>
            </wp14:sizeRelV>
          </wp:anchor>
        </w:drawing>
      </w:r>
      <w:r w:rsidR="00F11FDF" w:rsidRPr="00F11FDF">
        <w:rPr>
          <w:rFonts w:ascii="Times New Roman" w:eastAsia="Times New Roman" w:hAnsi="Times New Roman" w:cs="Times New Roman"/>
          <w:color w:val="222222"/>
          <w:sz w:val="24"/>
          <w:szCs w:val="24"/>
          <w:lang w:val="en" w:eastAsia="pt-BR"/>
        </w:rPr>
        <w:t xml:space="preserve">Thais de </w:t>
      </w:r>
      <w:proofErr w:type="spellStart"/>
      <w:r w:rsidR="00F11FDF" w:rsidRPr="00F11FDF">
        <w:rPr>
          <w:rFonts w:ascii="Times New Roman" w:eastAsia="Times New Roman" w:hAnsi="Times New Roman" w:cs="Times New Roman"/>
          <w:color w:val="222222"/>
          <w:sz w:val="24"/>
          <w:szCs w:val="24"/>
          <w:lang w:val="en" w:eastAsia="pt-BR"/>
        </w:rPr>
        <w:t>Rezende</w:t>
      </w:r>
      <w:proofErr w:type="spellEnd"/>
      <w:r w:rsidR="00F11FDF" w:rsidRPr="00F11FDF">
        <w:rPr>
          <w:rFonts w:ascii="Times New Roman" w:eastAsia="Times New Roman" w:hAnsi="Times New Roman" w:cs="Times New Roman"/>
          <w:color w:val="222222"/>
          <w:sz w:val="24"/>
          <w:szCs w:val="24"/>
          <w:lang w:val="en" w:eastAsia="pt-BR"/>
        </w:rPr>
        <w:t xml:space="preserve"> </w:t>
      </w:r>
      <w:proofErr w:type="spellStart"/>
      <w:r w:rsidR="00F11FDF" w:rsidRPr="00F11FDF">
        <w:rPr>
          <w:rFonts w:ascii="Times New Roman" w:eastAsia="Times New Roman" w:hAnsi="Times New Roman" w:cs="Times New Roman"/>
          <w:color w:val="222222"/>
          <w:sz w:val="24"/>
          <w:szCs w:val="24"/>
          <w:lang w:val="en" w:eastAsia="pt-BR"/>
        </w:rPr>
        <w:t>Bessa</w:t>
      </w:r>
      <w:proofErr w:type="spellEnd"/>
      <w:r w:rsidR="00F11FDF" w:rsidRPr="00F11FDF">
        <w:rPr>
          <w:rFonts w:ascii="Times New Roman" w:eastAsia="Times New Roman" w:hAnsi="Times New Roman" w:cs="Times New Roman"/>
          <w:color w:val="222222"/>
          <w:sz w:val="24"/>
          <w:szCs w:val="24"/>
          <w:lang w:val="en" w:eastAsia="pt-BR"/>
        </w:rPr>
        <w:t xml:space="preserve"> Guerra completed her doctorate at the age of 40 at the Faculty of Medicine of </w:t>
      </w:r>
      <w:r w:rsidR="00F11FDF" w:rsidRPr="00C41680">
        <w:rPr>
          <w:rFonts w:ascii="Times New Roman" w:eastAsia="Times New Roman" w:hAnsi="Times New Roman" w:cs="Times New Roman"/>
          <w:i/>
          <w:color w:val="222222"/>
          <w:sz w:val="24"/>
          <w:szCs w:val="24"/>
          <w:lang w:val="en" w:eastAsia="pt-BR"/>
        </w:rPr>
        <w:t>Universi</w:t>
      </w:r>
      <w:r w:rsidR="00C41680" w:rsidRPr="00C41680">
        <w:rPr>
          <w:rFonts w:ascii="Times New Roman" w:eastAsia="Times New Roman" w:hAnsi="Times New Roman" w:cs="Times New Roman"/>
          <w:i/>
          <w:color w:val="222222"/>
          <w:sz w:val="24"/>
          <w:szCs w:val="24"/>
          <w:lang w:val="en" w:eastAsia="pt-BR"/>
        </w:rPr>
        <w:t>ty</w:t>
      </w:r>
      <w:r w:rsidR="00F11FDF" w:rsidRPr="00C41680">
        <w:rPr>
          <w:rFonts w:ascii="Times New Roman" w:eastAsia="Times New Roman" w:hAnsi="Times New Roman" w:cs="Times New Roman"/>
          <w:i/>
          <w:color w:val="222222"/>
          <w:sz w:val="24"/>
          <w:szCs w:val="24"/>
          <w:lang w:val="en" w:eastAsia="pt-BR"/>
        </w:rPr>
        <w:t xml:space="preserve"> Federal </w:t>
      </w:r>
      <w:proofErr w:type="spellStart"/>
      <w:r w:rsidR="00F11FDF" w:rsidRPr="00C41680">
        <w:rPr>
          <w:rFonts w:ascii="Times New Roman" w:eastAsia="Times New Roman" w:hAnsi="Times New Roman" w:cs="Times New Roman"/>
          <w:i/>
          <w:color w:val="222222"/>
          <w:sz w:val="24"/>
          <w:szCs w:val="24"/>
          <w:lang w:val="en" w:eastAsia="pt-BR"/>
        </w:rPr>
        <w:t>Fluminense</w:t>
      </w:r>
      <w:proofErr w:type="spellEnd"/>
      <w:r w:rsidR="00F11FDF" w:rsidRPr="00F11FDF">
        <w:rPr>
          <w:rFonts w:ascii="Times New Roman" w:eastAsia="Times New Roman" w:hAnsi="Times New Roman" w:cs="Times New Roman"/>
          <w:color w:val="222222"/>
          <w:sz w:val="24"/>
          <w:szCs w:val="24"/>
          <w:lang w:val="en" w:eastAsia="pt-BR"/>
        </w:rPr>
        <w:t>. She is a pioneer in Brazil in the line of studies in nutritional psychiatry, founder of the Brain and Heart Nutrition Institute, an important health services organization that seeks evidence on the relationship between studies of the mind and food. She has published more than 20 articles in journals.</w:t>
      </w:r>
    </w:p>
    <w:p w:rsidR="00B3082B" w:rsidRDefault="00B3082B" w:rsidP="00DF04E3">
      <w:pPr>
        <w:pStyle w:val="Pr-formataoHTML"/>
        <w:jc w:val="both"/>
        <w:rPr>
          <w:rFonts w:ascii="Times New Roman" w:hAnsi="Times New Roman" w:cs="Times New Roman"/>
          <w:iCs/>
          <w:sz w:val="24"/>
        </w:rPr>
      </w:pPr>
      <w:r>
        <w:rPr>
          <w:rFonts w:ascii="Times New Roman" w:hAnsi="Times New Roman" w:cs="Times New Roman"/>
          <w:b/>
          <w:iCs/>
          <w:sz w:val="24"/>
        </w:rPr>
        <w:br/>
      </w:r>
    </w:p>
    <w:p w:rsidR="00B3082B" w:rsidRDefault="00B3082B" w:rsidP="0051477F">
      <w:pPr>
        <w:pStyle w:val="Pr-formataoHTML"/>
        <w:rPr>
          <w:rFonts w:ascii="Times New Roman" w:hAnsi="Times New Roman" w:cs="Times New Roman"/>
          <w:iCs/>
          <w:sz w:val="24"/>
          <w:lang w:val="en-US"/>
        </w:rPr>
      </w:pPr>
      <w:r w:rsidRPr="00F11FDF">
        <w:rPr>
          <w:rFonts w:ascii="Times New Roman" w:hAnsi="Times New Roman" w:cs="Times New Roman"/>
          <w:iCs/>
          <w:sz w:val="24"/>
          <w:lang w:val="en-US"/>
        </w:rPr>
        <w:t xml:space="preserve">Email Id: </w:t>
      </w:r>
      <w:hyperlink r:id="rId8" w:history="1">
        <w:r w:rsidR="00F11FDF" w:rsidRPr="00F11FDF">
          <w:rPr>
            <w:rStyle w:val="Hyperlink"/>
            <w:rFonts w:ascii="Times New Roman" w:hAnsi="Times New Roman" w:cs="Times New Roman"/>
            <w:iCs/>
            <w:sz w:val="24"/>
            <w:lang w:val="en-US"/>
          </w:rPr>
          <w:t>thaisbessa@id.uff.br</w:t>
        </w:r>
      </w:hyperlink>
      <w:r w:rsidR="00F11FDF" w:rsidRPr="00F11FDF">
        <w:rPr>
          <w:rFonts w:ascii="Times New Roman" w:hAnsi="Times New Roman" w:cs="Times New Roman"/>
          <w:iCs/>
          <w:sz w:val="24"/>
          <w:lang w:val="en-US"/>
        </w:rPr>
        <w:t xml:space="preserve"> , </w:t>
      </w:r>
      <w:hyperlink r:id="rId9" w:history="1">
        <w:r w:rsidR="003300C9" w:rsidRPr="00184499">
          <w:rPr>
            <w:rStyle w:val="Hyperlink"/>
            <w:rFonts w:ascii="Times New Roman" w:hAnsi="Times New Roman" w:cs="Times New Roman"/>
            <w:iCs/>
            <w:sz w:val="24"/>
            <w:lang w:val="en-US"/>
          </w:rPr>
          <w:t>institutonutrircerebroecoracao@gmail.com</w:t>
        </w:r>
      </w:hyperlink>
    </w:p>
    <w:p w:rsidR="003300C9" w:rsidRPr="00F11FDF" w:rsidRDefault="003300C9" w:rsidP="0051477F">
      <w:pPr>
        <w:pStyle w:val="Pr-formataoHTML"/>
        <w:rPr>
          <w:rFonts w:ascii="Times New Roman" w:hAnsi="Times New Roman" w:cs="Times New Roman"/>
          <w:iCs/>
          <w:sz w:val="24"/>
          <w:lang w:val="en-US"/>
        </w:rPr>
      </w:pPr>
    </w:p>
    <w:p w:rsidR="00DF04E3" w:rsidRPr="00F11FDF" w:rsidRDefault="00DF04E3" w:rsidP="00495C76">
      <w:pPr>
        <w:jc w:val="center"/>
        <w:rPr>
          <w:rFonts w:ascii="Times New Roman" w:hAnsi="Times New Roman" w:cs="Times New Roman"/>
          <w:b/>
          <w:sz w:val="24"/>
          <w:szCs w:val="24"/>
          <w:lang w:val="en-US"/>
        </w:rPr>
      </w:pPr>
    </w:p>
    <w:sectPr w:rsidR="00DF04E3" w:rsidRPr="00F11FDF">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1650" w:rsidRDefault="009F1650" w:rsidP="00495C76">
      <w:pPr>
        <w:spacing w:after="0" w:line="240" w:lineRule="auto"/>
      </w:pPr>
      <w:r>
        <w:separator/>
      </w:r>
    </w:p>
  </w:endnote>
  <w:endnote w:type="continuationSeparator" w:id="0">
    <w:p w:rsidR="009F1650" w:rsidRDefault="009F1650"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1650" w:rsidRDefault="009F1650" w:rsidP="00495C76">
      <w:pPr>
        <w:spacing w:after="0" w:line="240" w:lineRule="auto"/>
      </w:pPr>
      <w:r>
        <w:separator/>
      </w:r>
    </w:p>
  </w:footnote>
  <w:footnote w:type="continuationSeparator" w:id="0">
    <w:p w:rsidR="009F1650" w:rsidRDefault="009F1650"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477F" w:rsidRDefault="0051477F" w:rsidP="00495C76">
    <w:pPr>
      <w:pStyle w:val="Cabealho"/>
      <w:jc w:val="center"/>
    </w:pPr>
    <w:r>
      <w:rPr>
        <w:noProof/>
        <w:lang w:val="pt-BR" w:eastAsia="pt-BR"/>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51477F" w:rsidRDefault="0051477F">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2350BC"/>
    <w:rsid w:val="0028059F"/>
    <w:rsid w:val="002F4DF0"/>
    <w:rsid w:val="003300C9"/>
    <w:rsid w:val="00333E31"/>
    <w:rsid w:val="0038483D"/>
    <w:rsid w:val="00435234"/>
    <w:rsid w:val="00495C76"/>
    <w:rsid w:val="0051477F"/>
    <w:rsid w:val="00627419"/>
    <w:rsid w:val="009F1650"/>
    <w:rsid w:val="00B3082B"/>
    <w:rsid w:val="00B6703B"/>
    <w:rsid w:val="00BA654F"/>
    <w:rsid w:val="00BB7B36"/>
    <w:rsid w:val="00BC24B0"/>
    <w:rsid w:val="00C41680"/>
    <w:rsid w:val="00CE511D"/>
    <w:rsid w:val="00D00401"/>
    <w:rsid w:val="00DF04E3"/>
    <w:rsid w:val="00F11FD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495C76"/>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495C76"/>
    <w:rPr>
      <w:rFonts w:ascii="Tahoma" w:hAnsi="Tahoma" w:cs="Tahoma"/>
      <w:sz w:val="16"/>
      <w:szCs w:val="16"/>
    </w:rPr>
  </w:style>
  <w:style w:type="paragraph" w:styleId="Cabealho">
    <w:name w:val="header"/>
    <w:basedOn w:val="Normal"/>
    <w:link w:val="CabealhoChar"/>
    <w:uiPriority w:val="99"/>
    <w:unhideWhenUsed/>
    <w:rsid w:val="00495C76"/>
    <w:pPr>
      <w:tabs>
        <w:tab w:val="center" w:pos="4513"/>
        <w:tab w:val="right" w:pos="9026"/>
      </w:tabs>
      <w:spacing w:after="0" w:line="240" w:lineRule="auto"/>
    </w:pPr>
  </w:style>
  <w:style w:type="character" w:customStyle="1" w:styleId="CabealhoChar">
    <w:name w:val="Cabeçalho Char"/>
    <w:basedOn w:val="Fontepargpadro"/>
    <w:link w:val="Cabealho"/>
    <w:uiPriority w:val="99"/>
    <w:rsid w:val="00495C76"/>
  </w:style>
  <w:style w:type="paragraph" w:styleId="Rodap">
    <w:name w:val="footer"/>
    <w:basedOn w:val="Normal"/>
    <w:link w:val="RodapChar"/>
    <w:uiPriority w:val="99"/>
    <w:unhideWhenUsed/>
    <w:rsid w:val="00495C76"/>
    <w:pPr>
      <w:tabs>
        <w:tab w:val="center" w:pos="4513"/>
        <w:tab w:val="right" w:pos="9026"/>
      </w:tabs>
      <w:spacing w:after="0" w:line="240" w:lineRule="auto"/>
    </w:pPr>
  </w:style>
  <w:style w:type="character" w:customStyle="1" w:styleId="RodapChar">
    <w:name w:val="Rodapé Char"/>
    <w:basedOn w:val="Fontepargpadro"/>
    <w:link w:val="Rodap"/>
    <w:uiPriority w:val="99"/>
    <w:rsid w:val="00495C76"/>
  </w:style>
  <w:style w:type="paragraph" w:styleId="Pr-formataoHTML">
    <w:name w:val="HTML Preformatted"/>
    <w:basedOn w:val="Normal"/>
    <w:link w:val="Pr-formataoHTMLChar"/>
    <w:uiPriority w:val="99"/>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Pr-formataoHTMLChar">
    <w:name w:val="Pré-formatação HTML Char"/>
    <w:basedOn w:val="Fontepargpadro"/>
    <w:link w:val="Pr-formataoHTML"/>
    <w:uiPriority w:val="99"/>
    <w:rsid w:val="00DF04E3"/>
    <w:rPr>
      <w:rFonts w:ascii="Arial Unicode MS" w:eastAsia="Arial Unicode MS" w:hAnsi="Arial Unicode MS" w:cs="Arial Unicode MS"/>
      <w:color w:val="000000"/>
      <w:sz w:val="20"/>
      <w:szCs w:val="20"/>
      <w:lang w:val="en-GB"/>
    </w:rPr>
  </w:style>
  <w:style w:type="paragraph" w:customStyle="1" w:styleId="sub-subsec">
    <w:name w:val="sub-subsec"/>
    <w:basedOn w:val="Normal"/>
    <w:rsid w:val="00D00401"/>
    <w:pPr>
      <w:spacing w:before="100" w:beforeAutospacing="1" w:after="100" w:afterAutospacing="1" w:line="240" w:lineRule="auto"/>
    </w:pPr>
    <w:rPr>
      <w:rFonts w:ascii="Times New Roman" w:eastAsia="Times New Roman" w:hAnsi="Times New Roman" w:cs="Times New Roman"/>
      <w:sz w:val="24"/>
      <w:szCs w:val="24"/>
      <w:lang w:val="pt-BR" w:eastAsia="pt-BR"/>
    </w:rPr>
  </w:style>
  <w:style w:type="paragraph" w:styleId="NormalWeb">
    <w:name w:val="Normal (Web)"/>
    <w:basedOn w:val="Normal"/>
    <w:uiPriority w:val="99"/>
    <w:semiHidden/>
    <w:unhideWhenUsed/>
    <w:rsid w:val="00D00401"/>
    <w:pPr>
      <w:spacing w:before="100" w:beforeAutospacing="1" w:after="100" w:afterAutospacing="1" w:line="240" w:lineRule="auto"/>
    </w:pPr>
    <w:rPr>
      <w:rFonts w:ascii="Times New Roman" w:eastAsia="Times New Roman" w:hAnsi="Times New Roman" w:cs="Times New Roman"/>
      <w:sz w:val="24"/>
      <w:szCs w:val="24"/>
      <w:lang w:val="pt-BR" w:eastAsia="pt-BR"/>
    </w:rPr>
  </w:style>
  <w:style w:type="character" w:styleId="Hyperlink">
    <w:name w:val="Hyperlink"/>
    <w:basedOn w:val="Fontepargpadro"/>
    <w:uiPriority w:val="99"/>
    <w:unhideWhenUsed/>
    <w:rsid w:val="00F11FD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495C76"/>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495C76"/>
    <w:rPr>
      <w:rFonts w:ascii="Tahoma" w:hAnsi="Tahoma" w:cs="Tahoma"/>
      <w:sz w:val="16"/>
      <w:szCs w:val="16"/>
    </w:rPr>
  </w:style>
  <w:style w:type="paragraph" w:styleId="Cabealho">
    <w:name w:val="header"/>
    <w:basedOn w:val="Normal"/>
    <w:link w:val="CabealhoChar"/>
    <w:uiPriority w:val="99"/>
    <w:unhideWhenUsed/>
    <w:rsid w:val="00495C76"/>
    <w:pPr>
      <w:tabs>
        <w:tab w:val="center" w:pos="4513"/>
        <w:tab w:val="right" w:pos="9026"/>
      </w:tabs>
      <w:spacing w:after="0" w:line="240" w:lineRule="auto"/>
    </w:pPr>
  </w:style>
  <w:style w:type="character" w:customStyle="1" w:styleId="CabealhoChar">
    <w:name w:val="Cabeçalho Char"/>
    <w:basedOn w:val="Fontepargpadro"/>
    <w:link w:val="Cabealho"/>
    <w:uiPriority w:val="99"/>
    <w:rsid w:val="00495C76"/>
  </w:style>
  <w:style w:type="paragraph" w:styleId="Rodap">
    <w:name w:val="footer"/>
    <w:basedOn w:val="Normal"/>
    <w:link w:val="RodapChar"/>
    <w:uiPriority w:val="99"/>
    <w:unhideWhenUsed/>
    <w:rsid w:val="00495C76"/>
    <w:pPr>
      <w:tabs>
        <w:tab w:val="center" w:pos="4513"/>
        <w:tab w:val="right" w:pos="9026"/>
      </w:tabs>
      <w:spacing w:after="0" w:line="240" w:lineRule="auto"/>
    </w:pPr>
  </w:style>
  <w:style w:type="character" w:customStyle="1" w:styleId="RodapChar">
    <w:name w:val="Rodapé Char"/>
    <w:basedOn w:val="Fontepargpadro"/>
    <w:link w:val="Rodap"/>
    <w:uiPriority w:val="99"/>
    <w:rsid w:val="00495C76"/>
  </w:style>
  <w:style w:type="paragraph" w:styleId="Pr-formataoHTML">
    <w:name w:val="HTML Preformatted"/>
    <w:basedOn w:val="Normal"/>
    <w:link w:val="Pr-formataoHTMLChar"/>
    <w:uiPriority w:val="99"/>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Pr-formataoHTMLChar">
    <w:name w:val="Pré-formatação HTML Char"/>
    <w:basedOn w:val="Fontepargpadro"/>
    <w:link w:val="Pr-formataoHTML"/>
    <w:uiPriority w:val="99"/>
    <w:rsid w:val="00DF04E3"/>
    <w:rPr>
      <w:rFonts w:ascii="Arial Unicode MS" w:eastAsia="Arial Unicode MS" w:hAnsi="Arial Unicode MS" w:cs="Arial Unicode MS"/>
      <w:color w:val="000000"/>
      <w:sz w:val="20"/>
      <w:szCs w:val="20"/>
      <w:lang w:val="en-GB"/>
    </w:rPr>
  </w:style>
  <w:style w:type="paragraph" w:customStyle="1" w:styleId="sub-subsec">
    <w:name w:val="sub-subsec"/>
    <w:basedOn w:val="Normal"/>
    <w:rsid w:val="00D00401"/>
    <w:pPr>
      <w:spacing w:before="100" w:beforeAutospacing="1" w:after="100" w:afterAutospacing="1" w:line="240" w:lineRule="auto"/>
    </w:pPr>
    <w:rPr>
      <w:rFonts w:ascii="Times New Roman" w:eastAsia="Times New Roman" w:hAnsi="Times New Roman" w:cs="Times New Roman"/>
      <w:sz w:val="24"/>
      <w:szCs w:val="24"/>
      <w:lang w:val="pt-BR" w:eastAsia="pt-BR"/>
    </w:rPr>
  </w:style>
  <w:style w:type="paragraph" w:styleId="NormalWeb">
    <w:name w:val="Normal (Web)"/>
    <w:basedOn w:val="Normal"/>
    <w:uiPriority w:val="99"/>
    <w:semiHidden/>
    <w:unhideWhenUsed/>
    <w:rsid w:val="00D00401"/>
    <w:pPr>
      <w:spacing w:before="100" w:beforeAutospacing="1" w:after="100" w:afterAutospacing="1" w:line="240" w:lineRule="auto"/>
    </w:pPr>
    <w:rPr>
      <w:rFonts w:ascii="Times New Roman" w:eastAsia="Times New Roman" w:hAnsi="Times New Roman" w:cs="Times New Roman"/>
      <w:sz w:val="24"/>
      <w:szCs w:val="24"/>
      <w:lang w:val="pt-BR" w:eastAsia="pt-BR"/>
    </w:rPr>
  </w:style>
  <w:style w:type="character" w:styleId="Hyperlink">
    <w:name w:val="Hyperlink"/>
    <w:basedOn w:val="Fontepargpadro"/>
    <w:uiPriority w:val="99"/>
    <w:unhideWhenUsed/>
    <w:rsid w:val="00F11FD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960916238">
      <w:bodyDiv w:val="1"/>
      <w:marLeft w:val="0"/>
      <w:marRight w:val="0"/>
      <w:marTop w:val="0"/>
      <w:marBottom w:val="0"/>
      <w:divBdr>
        <w:top w:val="none" w:sz="0" w:space="0" w:color="auto"/>
        <w:left w:val="none" w:sz="0" w:space="0" w:color="auto"/>
        <w:bottom w:val="none" w:sz="0" w:space="0" w:color="auto"/>
        <w:right w:val="none" w:sz="0" w:space="0" w:color="auto"/>
      </w:divBdr>
    </w:div>
    <w:div w:id="1781759557">
      <w:bodyDiv w:val="1"/>
      <w:marLeft w:val="0"/>
      <w:marRight w:val="0"/>
      <w:marTop w:val="0"/>
      <w:marBottom w:val="0"/>
      <w:divBdr>
        <w:top w:val="none" w:sz="0" w:space="0" w:color="auto"/>
        <w:left w:val="none" w:sz="0" w:space="0" w:color="auto"/>
        <w:bottom w:val="none" w:sz="0" w:space="0" w:color="auto"/>
        <w:right w:val="none" w:sz="0" w:space="0" w:color="auto"/>
      </w:divBdr>
    </w:div>
    <w:div w:id="2083671812">
      <w:bodyDiv w:val="1"/>
      <w:marLeft w:val="0"/>
      <w:marRight w:val="0"/>
      <w:marTop w:val="0"/>
      <w:marBottom w:val="0"/>
      <w:divBdr>
        <w:top w:val="none" w:sz="0" w:space="0" w:color="auto"/>
        <w:left w:val="none" w:sz="0" w:space="0" w:color="auto"/>
        <w:bottom w:val="none" w:sz="0" w:space="0" w:color="auto"/>
        <w:right w:val="none" w:sz="0" w:space="0" w:color="auto"/>
      </w:divBdr>
      <w:divsChild>
        <w:div w:id="2120641393">
          <w:marLeft w:val="0"/>
          <w:marRight w:val="0"/>
          <w:marTop w:val="0"/>
          <w:marBottom w:val="0"/>
          <w:divBdr>
            <w:top w:val="none" w:sz="0" w:space="0" w:color="auto"/>
            <w:left w:val="none" w:sz="0" w:space="0" w:color="auto"/>
            <w:bottom w:val="none" w:sz="0" w:space="0" w:color="auto"/>
            <w:right w:val="none" w:sz="0" w:space="0" w:color="auto"/>
          </w:divBdr>
        </w:div>
        <w:div w:id="1774938413">
          <w:marLeft w:val="0"/>
          <w:marRight w:val="0"/>
          <w:marTop w:val="0"/>
          <w:marBottom w:val="0"/>
          <w:divBdr>
            <w:top w:val="none" w:sz="0" w:space="0" w:color="auto"/>
            <w:left w:val="none" w:sz="0" w:space="0" w:color="auto"/>
            <w:bottom w:val="none" w:sz="0" w:space="0" w:color="auto"/>
            <w:right w:val="none" w:sz="0" w:space="0" w:color="auto"/>
          </w:divBdr>
        </w:div>
        <w:div w:id="37820278">
          <w:marLeft w:val="0"/>
          <w:marRight w:val="0"/>
          <w:marTop w:val="0"/>
          <w:marBottom w:val="0"/>
          <w:divBdr>
            <w:top w:val="none" w:sz="0" w:space="0" w:color="auto"/>
            <w:left w:val="none" w:sz="0" w:space="0" w:color="auto"/>
            <w:bottom w:val="none" w:sz="0" w:space="0" w:color="auto"/>
            <w:right w:val="none" w:sz="0" w:space="0" w:color="auto"/>
          </w:divBdr>
        </w:div>
        <w:div w:id="435754720">
          <w:marLeft w:val="0"/>
          <w:marRight w:val="0"/>
          <w:marTop w:val="0"/>
          <w:marBottom w:val="0"/>
          <w:divBdr>
            <w:top w:val="none" w:sz="0" w:space="0" w:color="auto"/>
            <w:left w:val="none" w:sz="0" w:space="0" w:color="auto"/>
            <w:bottom w:val="none" w:sz="0" w:space="0" w:color="auto"/>
            <w:right w:val="none" w:sz="0" w:space="0" w:color="auto"/>
          </w:divBdr>
        </w:div>
        <w:div w:id="4288165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haisbessa@id.uff.br"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institutonutrircerebroecoracao@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460</Words>
  <Characters>2488</Characters>
  <Application>Microsoft Office Word</Application>
  <DocSecurity>0</DocSecurity>
  <Lines>20</Lines>
  <Paragraphs>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2943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Thais Bessa</cp:lastModifiedBy>
  <cp:revision>2</cp:revision>
  <cp:lastPrinted>2020-01-25T03:12:00Z</cp:lastPrinted>
  <dcterms:created xsi:type="dcterms:W3CDTF">2020-01-25T03:22:00Z</dcterms:created>
  <dcterms:modified xsi:type="dcterms:W3CDTF">2020-01-25T03:22:00Z</dcterms:modified>
</cp:coreProperties>
</file>