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70E4" w:rsidRDefault="003870E4" w:rsidP="003870E4"/>
    <w:p w:rsidR="003870E4" w:rsidRDefault="003870E4" w:rsidP="003870E4">
      <w:r>
        <w:t xml:space="preserve">Objective: To study the use of Folic Acid in 500 microgram and 1000 microgram daily oral intake in addition to the standard PPEs and Hydroxychloroquin in addition to the other sanitary precautions, against COVID 19 infection in health care workers “Nurses” in an Isolation Hospital as compared to a control group using PPEs, Hydroxychloroquin and Sanitary Precautions alone. </w:t>
      </w:r>
    </w:p>
    <w:p w:rsidR="003870E4" w:rsidRDefault="003870E4" w:rsidP="003870E4">
      <w:r>
        <w:t xml:space="preserve"> </w:t>
      </w:r>
    </w:p>
    <w:p w:rsidR="003870E4" w:rsidRDefault="003870E4" w:rsidP="003870E4">
      <w:r>
        <w:t>Design: It is a Case-Control study on 3 Groups of Nurses namely Control Group I, 500 Microgram Group II and 1000 Microgram Group III. PCR conversion was tested by a blinded observer for the patient grouping as a primary end-point.</w:t>
      </w:r>
    </w:p>
    <w:p w:rsidR="003870E4" w:rsidRDefault="003870E4" w:rsidP="003870E4"/>
    <w:p w:rsidR="003870E4" w:rsidRDefault="003870E4" w:rsidP="00976C1D">
      <w:r>
        <w:t>Setting: A Single Center Study at the Kasr Al-Ainy New teaching hospital, Cairo University, set as an insolation hospital for COVID 19 patients.</w:t>
      </w:r>
    </w:p>
    <w:p w:rsidR="003870E4" w:rsidRDefault="003870E4" w:rsidP="00976C1D">
      <w:r>
        <w:t xml:space="preserve">Intervention(s): It is a </w:t>
      </w:r>
      <w:r w:rsidR="00976C1D">
        <w:t xml:space="preserve">Cluster Randomized </w:t>
      </w:r>
      <w:r>
        <w:t>study on 3 Groups of Nurses namely Control Group I, 500 Microgram Group II and 1000 Microgram Group III. PCR conversion was tested by a blinded observer for the patient grouping as a primary end-point.</w:t>
      </w:r>
    </w:p>
    <w:p w:rsidR="003870E4" w:rsidRDefault="003870E4" w:rsidP="003870E4"/>
    <w:p w:rsidR="003870E4" w:rsidRDefault="003870E4" w:rsidP="003870E4">
      <w:r>
        <w:t xml:space="preserve">Main Outcome(s) and Measure(s): The Primary outcome as set before the study was PCR conversion from negative to positive at the end of the 2 weeks, a total of 172 hours of Nursing COVID patients. The hypothesis was tested after collection of the data. </w:t>
      </w:r>
    </w:p>
    <w:p w:rsidR="003870E4" w:rsidRDefault="003870E4" w:rsidP="003870E4">
      <w:r>
        <w:t>Results: During the period from 17/5/2020 till 30/6/2020 ,526 health care personnel were eligible, PCR was done at baseline for all, 338 (64.3%) were females and 188(35.7%) were males, mean age 37.5 years±8.85 SD, the youngest was 20 years and the oldest was 57. They were divided into group I controls 139, group II cases 163 receiving 500mg folic acid, and group III 224 receiving 1000mg folic acid, each group work for two weeks continuous at the isolation hospital, PCR was done at the end of this 2 weeks for all participants. Comparison of age and sex between the 3 groups showed no statistical difference. Comparison of the rate of PCR conversion from negative to Positive between Comparison of PCR conversion from negative to positive  among group II (8/155 i.e. 4.9%)  and group III (4/220 i.e. 1.8%) as compared to control group I (20/139 14.4%), There was statistically significant (p &lt; 0.005) and Statistically Highly significant difference (p&lt;0.001).</w:t>
      </w:r>
    </w:p>
    <w:p w:rsidR="003870E4" w:rsidRDefault="003870E4" w:rsidP="003870E4">
      <w:r>
        <w:t>Conclusions and Relevance: Adding Folic acid in 500 microgram and 1000 micrograms given orally per days showed a statistically significant and statistically highly significant effect respectively in reduction of PCR conversion from negative to positive for COVID 19 after 14 days work and in-stay in an Isolation hospital as compared to the control group.</w:t>
      </w:r>
    </w:p>
    <w:p w:rsidR="003870E4" w:rsidRDefault="003870E4" w:rsidP="003870E4"/>
    <w:p w:rsidR="003870E4" w:rsidRDefault="003870E4" w:rsidP="00EC4176">
      <w:r>
        <w:t>Trial Registration: PACTR202005599385499</w:t>
      </w:r>
    </w:p>
    <w:p w:rsidR="003F6B56" w:rsidRDefault="003870E4" w:rsidP="003870E4">
      <w:r>
        <w:t xml:space="preserve">Key words: </w:t>
      </w:r>
      <w:bookmarkStart w:id="0" w:name="_GoBack"/>
      <w:r>
        <w:t xml:space="preserve">COVID19, Folic Acid, Prophylaxis, Epigenetics, </w:t>
      </w:r>
      <w:bookmarkEnd w:id="0"/>
      <w:r>
        <w:t>Healthcare Workers.</w:t>
      </w:r>
    </w:p>
    <w:sectPr w:rsidR="003F6B5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0E4"/>
    <w:rsid w:val="003870E4"/>
    <w:rsid w:val="003F6B56"/>
    <w:rsid w:val="00976C1D"/>
    <w:rsid w:val="00D93BC0"/>
    <w:rsid w:val="00EC4176"/>
    <w:rsid w:val="00FA14D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040CEE-4074-44F4-A6FA-A1DC43F9E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2021-01-01T12:49:00Z</dcterms:created>
  <dcterms:modified xsi:type="dcterms:W3CDTF">2021-01-01T12:49:00Z</dcterms:modified>
</cp:coreProperties>
</file>