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32E2" w:rsidRPr="00D7213F" w:rsidRDefault="00BE32E2" w:rsidP="00BE32E2">
      <w:pPr>
        <w:pStyle w:val="2"/>
        <w:jc w:val="center"/>
        <w:rPr>
          <w:b/>
          <w:lang w:val="en-US"/>
        </w:rPr>
      </w:pPr>
      <w:bookmarkStart w:id="0" w:name="_yw66xbal0eu6" w:colFirst="0" w:colLast="0"/>
      <w:bookmarkEnd w:id="0"/>
      <w:r w:rsidRPr="00D7213F">
        <w:rPr>
          <w:b/>
          <w:lang w:val="en-US"/>
        </w:rPr>
        <w:t>The results of minimally invasive surgical treatment for children and adults with venous malformations of the upper limbs.</w:t>
      </w:r>
    </w:p>
    <w:p w:rsidR="00BE32E2" w:rsidRPr="00BE32E2" w:rsidRDefault="00BE32E2" w:rsidP="00BE32E2">
      <w:pPr>
        <w:spacing w:line="360" w:lineRule="auto"/>
        <w:jc w:val="both"/>
        <w:rPr>
          <w:rFonts w:ascii="Times New Roman" w:hAnsi="Times New Roman" w:cs="Times New Roman"/>
          <w:sz w:val="24"/>
          <w:szCs w:val="24"/>
          <w:vertAlign w:val="superscript"/>
          <w:lang w:val="en-US"/>
        </w:rPr>
      </w:pPr>
      <w:proofErr w:type="spellStart"/>
      <w:r w:rsidRPr="00BE32E2">
        <w:rPr>
          <w:rFonts w:ascii="Times New Roman" w:hAnsi="Times New Roman" w:cs="Times New Roman"/>
          <w:sz w:val="24"/>
          <w:szCs w:val="24"/>
          <w:u w:val="single"/>
          <w:lang w:val="en-US"/>
        </w:rPr>
        <w:t>Rakhimov</w:t>
      </w:r>
      <w:proofErr w:type="spellEnd"/>
      <w:r w:rsidRPr="00BE32E2">
        <w:rPr>
          <w:rFonts w:ascii="Times New Roman" w:hAnsi="Times New Roman" w:cs="Times New Roman"/>
          <w:sz w:val="24"/>
          <w:szCs w:val="24"/>
          <w:u w:val="single"/>
          <w:lang w:val="en-US"/>
        </w:rPr>
        <w:t xml:space="preserve"> A.,</w:t>
      </w:r>
      <w:r w:rsidRPr="00BE32E2">
        <w:rPr>
          <w:rFonts w:ascii="Times New Roman" w:hAnsi="Times New Roman" w:cs="Times New Roman"/>
          <w:sz w:val="24"/>
          <w:szCs w:val="24"/>
          <w:u w:val="single"/>
          <w:vertAlign w:val="superscript"/>
          <w:lang w:val="en-US"/>
        </w:rPr>
        <w:t>1</w:t>
      </w:r>
      <w:r w:rsidRPr="00BE32E2">
        <w:rPr>
          <w:rFonts w:ascii="Times New Roman" w:hAnsi="Times New Roman" w:cs="Times New Roman"/>
          <w:sz w:val="24"/>
          <w:szCs w:val="24"/>
          <w:lang w:val="en-US"/>
        </w:rPr>
        <w:t xml:space="preserve"> Romanov D.,</w:t>
      </w:r>
      <w:r w:rsidRPr="00BE32E2">
        <w:rPr>
          <w:rFonts w:ascii="Times New Roman" w:hAnsi="Times New Roman" w:cs="Times New Roman"/>
          <w:sz w:val="24"/>
          <w:szCs w:val="24"/>
          <w:vertAlign w:val="superscript"/>
          <w:lang w:val="en-US"/>
        </w:rPr>
        <w:t>1</w:t>
      </w:r>
      <w:r w:rsidRPr="00BE32E2">
        <w:rPr>
          <w:rFonts w:ascii="Times New Roman" w:hAnsi="Times New Roman" w:cs="Times New Roman"/>
          <w:sz w:val="24"/>
          <w:szCs w:val="24"/>
          <w:lang w:val="en-US"/>
        </w:rPr>
        <w:t xml:space="preserve"> </w:t>
      </w:r>
      <w:proofErr w:type="spellStart"/>
      <w:r w:rsidRPr="00BE32E2">
        <w:rPr>
          <w:rFonts w:ascii="Times New Roman" w:hAnsi="Times New Roman" w:cs="Times New Roman"/>
          <w:sz w:val="24"/>
          <w:szCs w:val="24"/>
          <w:lang w:val="en-US"/>
        </w:rPr>
        <w:t>Sautin</w:t>
      </w:r>
      <w:proofErr w:type="spellEnd"/>
      <w:r w:rsidRPr="00BE32E2">
        <w:rPr>
          <w:rFonts w:ascii="Times New Roman" w:hAnsi="Times New Roman" w:cs="Times New Roman"/>
          <w:sz w:val="24"/>
          <w:szCs w:val="24"/>
          <w:lang w:val="en-US"/>
        </w:rPr>
        <w:t xml:space="preserve"> M.</w:t>
      </w:r>
      <w:r w:rsidRPr="00BE32E2">
        <w:rPr>
          <w:rFonts w:ascii="Times New Roman" w:hAnsi="Times New Roman" w:cs="Times New Roman"/>
          <w:sz w:val="24"/>
          <w:szCs w:val="24"/>
          <w:vertAlign w:val="superscript"/>
          <w:lang w:val="en-US"/>
        </w:rPr>
        <w:t>2</w:t>
      </w:r>
    </w:p>
    <w:p w:rsidR="00BE32E2" w:rsidRPr="00BE32E2" w:rsidRDefault="00BE32E2" w:rsidP="00BE32E2">
      <w:pPr>
        <w:spacing w:line="360" w:lineRule="auto"/>
        <w:jc w:val="both"/>
        <w:rPr>
          <w:rFonts w:ascii="Times New Roman" w:hAnsi="Times New Roman" w:cs="Times New Roman"/>
          <w:i/>
          <w:iCs/>
          <w:sz w:val="24"/>
          <w:szCs w:val="24"/>
          <w:lang w:val="en-US"/>
        </w:rPr>
      </w:pPr>
      <w:r w:rsidRPr="00BE32E2">
        <w:rPr>
          <w:rFonts w:ascii="Times New Roman" w:hAnsi="Times New Roman" w:cs="Times New Roman"/>
          <w:i/>
          <w:iCs/>
          <w:sz w:val="24"/>
          <w:szCs w:val="24"/>
          <w:vertAlign w:val="superscript"/>
          <w:lang w:val="en-US"/>
        </w:rPr>
        <w:t xml:space="preserve">1 </w:t>
      </w:r>
      <w:r w:rsidRPr="00BE32E2">
        <w:rPr>
          <w:rFonts w:ascii="Times New Roman" w:hAnsi="Times New Roman" w:cs="Times New Roman"/>
          <w:i/>
          <w:iCs/>
          <w:sz w:val="24"/>
          <w:szCs w:val="24"/>
          <w:lang w:val="en-US"/>
        </w:rPr>
        <w:t>Center of Vascular Pathology, Russian Federation, Moscow</w:t>
      </w:r>
    </w:p>
    <w:p w:rsidR="0028059F" w:rsidRPr="00BE32E2" w:rsidRDefault="00BE32E2" w:rsidP="00BE32E2">
      <w:pPr>
        <w:spacing w:line="360" w:lineRule="auto"/>
        <w:jc w:val="both"/>
        <w:rPr>
          <w:rFonts w:ascii="Times New Roman" w:hAnsi="Times New Roman" w:cs="Times New Roman"/>
          <w:i/>
          <w:iCs/>
          <w:sz w:val="24"/>
          <w:szCs w:val="24"/>
          <w:lang w:val="en-US"/>
        </w:rPr>
      </w:pPr>
      <w:bookmarkStart w:id="1" w:name="_gjdgxs" w:colFirst="0" w:colLast="0"/>
      <w:bookmarkEnd w:id="1"/>
      <w:r w:rsidRPr="00BE32E2">
        <w:rPr>
          <w:rFonts w:ascii="Times New Roman" w:hAnsi="Times New Roman" w:cs="Times New Roman"/>
          <w:i/>
          <w:iCs/>
          <w:sz w:val="24"/>
          <w:szCs w:val="24"/>
          <w:vertAlign w:val="superscript"/>
          <w:lang w:val="en-US"/>
        </w:rPr>
        <w:t>2</w:t>
      </w:r>
      <w:r w:rsidRPr="00BE32E2">
        <w:rPr>
          <w:rFonts w:ascii="Times New Roman" w:hAnsi="Times New Roman" w:cs="Times New Roman"/>
          <w:i/>
          <w:iCs/>
          <w:sz w:val="24"/>
          <w:szCs w:val="24"/>
          <w:lang w:val="en-US"/>
        </w:rPr>
        <w:t xml:space="preserve"> </w:t>
      </w:r>
      <w:r w:rsidRPr="00BE32E2">
        <w:rPr>
          <w:rFonts w:ascii="Times New Roman" w:hAnsi="Times New Roman" w:cs="Times New Roman"/>
          <w:i/>
          <w:iCs/>
          <w:sz w:val="24"/>
          <w:szCs w:val="24"/>
          <w:highlight w:val="white"/>
          <w:lang w:val="en-US"/>
        </w:rPr>
        <w:t xml:space="preserve">European Clinic of Sports Traumatology and </w:t>
      </w:r>
      <w:proofErr w:type="spellStart"/>
      <w:r w:rsidRPr="00BE32E2">
        <w:rPr>
          <w:rFonts w:ascii="Times New Roman" w:hAnsi="Times New Roman" w:cs="Times New Roman"/>
          <w:i/>
          <w:iCs/>
          <w:sz w:val="24"/>
          <w:szCs w:val="24"/>
          <w:highlight w:val="white"/>
          <w:lang w:val="en-US"/>
        </w:rPr>
        <w:t>Orthopaedics</w:t>
      </w:r>
      <w:proofErr w:type="spellEnd"/>
      <w:r w:rsidRPr="00BE32E2">
        <w:rPr>
          <w:rFonts w:ascii="Times New Roman" w:hAnsi="Times New Roman" w:cs="Times New Roman"/>
          <w:i/>
          <w:iCs/>
          <w:sz w:val="24"/>
          <w:szCs w:val="24"/>
          <w:highlight w:val="white"/>
          <w:lang w:val="en-US"/>
        </w:rPr>
        <w:t xml:space="preserve">, </w:t>
      </w:r>
      <w:r w:rsidRPr="00BE32E2">
        <w:rPr>
          <w:rFonts w:ascii="Times New Roman" w:hAnsi="Times New Roman" w:cs="Times New Roman"/>
          <w:i/>
          <w:iCs/>
          <w:sz w:val="24"/>
          <w:szCs w:val="24"/>
          <w:lang w:val="en-US"/>
        </w:rPr>
        <w:t>Russian Federation, Moscow</w:t>
      </w:r>
    </w:p>
    <w:p w:rsidR="002350BC" w:rsidRPr="00BE32E2" w:rsidRDefault="00BE32E2" w:rsidP="00BE32E2">
      <w:pPr>
        <w:jc w:val="both"/>
        <w:rPr>
          <w:rFonts w:ascii="Times New Roman" w:hAnsi="Times New Roman" w:cs="Times New Roman"/>
          <w:sz w:val="24"/>
          <w:szCs w:val="24"/>
          <w:lang w:val="en-US"/>
        </w:rPr>
      </w:pPr>
      <w:r w:rsidRPr="00BE32E2">
        <w:rPr>
          <w:rFonts w:ascii="Times New Roman" w:hAnsi="Times New Roman" w:cs="Times New Roman"/>
          <w:sz w:val="24"/>
          <w:szCs w:val="24"/>
          <w:lang w:val="en-US"/>
        </w:rPr>
        <w:t>Venous malformations of the upper extremities are one of the most common among all types of congenital vascular malformations (CVM). The study included 25 patients: 18 (72%) children ranging in</w:t>
      </w:r>
      <w:r w:rsidRPr="00BE32E2">
        <w:rPr>
          <w:rFonts w:ascii="Times New Roman" w:hAnsi="Times New Roman" w:cs="Times New Roman"/>
          <w:sz w:val="24"/>
          <w:szCs w:val="24"/>
          <w:lang w:val="en-US"/>
        </w:rPr>
        <w:t xml:space="preserve"> </w:t>
      </w:r>
      <w:r w:rsidRPr="00BE32E2">
        <w:rPr>
          <w:rFonts w:ascii="Times New Roman" w:hAnsi="Times New Roman" w:cs="Times New Roman"/>
          <w:sz w:val="24"/>
          <w:szCs w:val="24"/>
          <w:lang w:val="en-US"/>
        </w:rPr>
        <w:t>age from under 1 year to 17 years - 14 girls and 4 boys, 7 (28%) adults from 18 to 42 years - 2 males and 5 females. Of the 25 vascular malformations, 5 (20%) cases were isolated malformation of the shoulder, 3 (12%) only of the forearm, 6 (24%) of the wrist. 11 (44%) study participants had the pathological process affecting the entire upper limb. Treatment options include sclerotherapy, laser therapy or combination of</w:t>
      </w:r>
      <w:r w:rsidRPr="00BE32E2">
        <w:rPr>
          <w:rFonts w:ascii="Times New Roman" w:hAnsi="Times New Roman" w:cs="Times New Roman"/>
          <w:sz w:val="24"/>
          <w:szCs w:val="24"/>
          <w:lang w:val="en-US"/>
        </w:rPr>
        <w:t xml:space="preserve"> </w:t>
      </w:r>
      <w:r w:rsidRPr="00BE32E2">
        <w:rPr>
          <w:rFonts w:ascii="Times New Roman" w:hAnsi="Times New Roman" w:cs="Times New Roman"/>
          <w:sz w:val="24"/>
          <w:szCs w:val="24"/>
          <w:lang w:val="en-US"/>
        </w:rPr>
        <w:t>modalities, both for adults and children. 8 (32%) patients were treated with sclerosing solution injections of «</w:t>
      </w:r>
      <w:proofErr w:type="spellStart"/>
      <w:r w:rsidRPr="00BE32E2">
        <w:rPr>
          <w:rFonts w:ascii="Times New Roman" w:hAnsi="Times New Roman" w:cs="Times New Roman"/>
          <w:sz w:val="24"/>
          <w:szCs w:val="24"/>
          <w:lang w:val="en-US"/>
        </w:rPr>
        <w:t>Bleocin</w:t>
      </w:r>
      <w:proofErr w:type="spellEnd"/>
      <w:r w:rsidRPr="00BE32E2">
        <w:rPr>
          <w:rFonts w:ascii="Times New Roman" w:hAnsi="Times New Roman" w:cs="Times New Roman"/>
          <w:sz w:val="24"/>
          <w:szCs w:val="24"/>
          <w:lang w:val="en-US"/>
        </w:rPr>
        <w:t xml:space="preserve">» (Bleomycin) in weight-based dosing 1mg/kg. 18 (68%) patients with venous malformations with </w:t>
      </w:r>
      <w:r w:rsidRPr="00BE32E2">
        <w:rPr>
          <w:rFonts w:ascii="Times New Roman" w:hAnsi="Times New Roman" w:cs="Times New Roman"/>
          <w:color w:val="000000" w:themeColor="text1"/>
          <w:sz w:val="24"/>
          <w:szCs w:val="24"/>
          <w:lang w:val="en-US"/>
        </w:rPr>
        <w:t>superficially located</w:t>
      </w:r>
      <w:r w:rsidRPr="00BE32E2">
        <w:rPr>
          <w:rFonts w:ascii="Times New Roman" w:hAnsi="Times New Roman" w:cs="Times New Roman"/>
          <w:color w:val="FF0000"/>
          <w:sz w:val="24"/>
          <w:szCs w:val="24"/>
          <w:lang w:val="en-US"/>
        </w:rPr>
        <w:t xml:space="preserve"> </w:t>
      </w:r>
      <w:proofErr w:type="spellStart"/>
      <w:r w:rsidRPr="00BE32E2">
        <w:rPr>
          <w:rFonts w:ascii="Times New Roman" w:hAnsi="Times New Roman" w:cs="Times New Roman"/>
          <w:color w:val="000000" w:themeColor="text1"/>
          <w:sz w:val="24"/>
          <w:szCs w:val="24"/>
          <w:lang w:val="en-US"/>
        </w:rPr>
        <w:t>phlebectasias</w:t>
      </w:r>
      <w:proofErr w:type="spellEnd"/>
      <w:r w:rsidRPr="00BE32E2">
        <w:rPr>
          <w:rFonts w:ascii="Times New Roman" w:hAnsi="Times New Roman" w:cs="Times New Roman"/>
          <w:color w:val="000000" w:themeColor="text1"/>
          <w:sz w:val="24"/>
          <w:szCs w:val="24"/>
          <w:lang w:val="en-US"/>
        </w:rPr>
        <w:t xml:space="preserve"> </w:t>
      </w:r>
      <w:r w:rsidRPr="00BE32E2">
        <w:rPr>
          <w:rFonts w:ascii="Times New Roman" w:hAnsi="Times New Roman" w:cs="Times New Roman"/>
          <w:sz w:val="24"/>
          <w:szCs w:val="24"/>
          <w:lang w:val="en-US"/>
        </w:rPr>
        <w:t xml:space="preserve">underwent sclerotherapy together with photocoagulation by the </w:t>
      </w:r>
      <w:proofErr w:type="spellStart"/>
      <w:r w:rsidRPr="00BE32E2">
        <w:rPr>
          <w:rFonts w:ascii="Times New Roman" w:hAnsi="Times New Roman" w:cs="Times New Roman"/>
          <w:sz w:val="24"/>
          <w:szCs w:val="24"/>
          <w:lang w:val="en-US"/>
        </w:rPr>
        <w:t>Cutera</w:t>
      </w:r>
      <w:proofErr w:type="spellEnd"/>
      <w:r w:rsidRPr="00BE32E2">
        <w:rPr>
          <w:rFonts w:ascii="Times New Roman" w:hAnsi="Times New Roman" w:cs="Times New Roman"/>
          <w:sz w:val="24"/>
          <w:szCs w:val="24"/>
          <w:lang w:val="en-US"/>
        </w:rPr>
        <w:t xml:space="preserve"> Excel V neodymium laser using multiple laser wavelengths combination of 532 nm and 1064 nm. 6 (24%) patients required 2 or more treatment sessions of sclerotherapy and laser treatment. In the early postoperative period, 16 (59%) patients had pain, 21 (77%) had swelling in the area of sclerosing injections and laser correction. Relief of these symptoms was achieved in a few days. The period of postoperative observation lasted from 8 to 18 months. Conducted treatment resulted in a complete resolution of symptoms in 17 (68%) cases and partial resolution in 6 (24%) cases after 2 or more sclerotherapy sessions. Two (8%) patients still require additional treatment due to the lack of significant improvement. The introduction of a sclerosing solution directly into the affected area of ​​a vascular malformation allows achieving good results and minimizing the risk of complications. The combination of sclerotherapy and neodymium laser treatment of the patients with venous malformations and superficial manifestation also provide good results.</w:t>
      </w: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BE32E2">
        <w:rPr>
          <w:rFonts w:ascii="Times New Roman" w:hAnsi="Times New Roman" w:cs="Times New Roman"/>
          <w:i/>
          <w:iCs/>
          <w:sz w:val="24"/>
        </w:rPr>
        <w:t xml:space="preserve">bleomycin, laser treatment, sclerotherapy, </w:t>
      </w:r>
      <w:r w:rsidR="00BE32E2">
        <w:rPr>
          <w:rFonts w:ascii="Times New Roman" w:hAnsi="Times New Roman" w:cs="Times New Roman"/>
          <w:i/>
          <w:sz w:val="24"/>
        </w:rPr>
        <w:t xml:space="preserve">venous malformation, </w:t>
      </w:r>
    </w:p>
    <w:p w:rsidR="00BE32E2" w:rsidRDefault="00BE32E2" w:rsidP="00DF04E3">
      <w:pPr>
        <w:pStyle w:val="HTML"/>
        <w:jc w:val="both"/>
        <w:rPr>
          <w:rFonts w:ascii="Times New Roman" w:hAnsi="Times New Roman" w:cs="Times New Roman"/>
          <w:b/>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DF04E3" w:rsidRDefault="00BE32E2"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t>Amriddin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Rakhimov</w:t>
      </w:r>
      <w:proofErr w:type="spellEnd"/>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w:t>
      </w:r>
      <w:r w:rsidR="00DF04E3" w:rsidRPr="00DF04E3">
        <w:rPr>
          <w:rFonts w:ascii="Times New Roman" w:hAnsi="Times New Roman" w:cs="Times New Roman"/>
          <w:iCs/>
          <w:sz w:val="24"/>
        </w:rPr>
        <w:t xml:space="preserve">D </w:t>
      </w:r>
      <w:r>
        <w:rPr>
          <w:rFonts w:ascii="Times New Roman" w:hAnsi="Times New Roman" w:cs="Times New Roman"/>
          <w:iCs/>
          <w:sz w:val="24"/>
        </w:rPr>
        <w:t xml:space="preserve">(Diploma with </w:t>
      </w:r>
      <w:proofErr w:type="spellStart"/>
      <w:r>
        <w:rPr>
          <w:rFonts w:ascii="Times New Roman" w:hAnsi="Times New Roman" w:cs="Times New Roman"/>
          <w:iCs/>
          <w:sz w:val="24"/>
        </w:rPr>
        <w:t>honors</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23</w:t>
      </w:r>
      <w:r w:rsidR="00DF04E3" w:rsidRPr="00DF04E3">
        <w:rPr>
          <w:rFonts w:ascii="Times New Roman" w:hAnsi="Times New Roman" w:cs="Times New Roman"/>
          <w:iCs/>
          <w:sz w:val="24"/>
        </w:rPr>
        <w:t xml:space="preserve"> years from </w:t>
      </w:r>
      <w:r>
        <w:rPr>
          <w:rFonts w:ascii="Times New Roman" w:hAnsi="Times New Roman" w:cs="Times New Roman"/>
          <w:iCs/>
          <w:sz w:val="24"/>
        </w:rPr>
        <w:t>First Moscow State Medical University</w:t>
      </w:r>
      <w:r w:rsidR="00DF04E3" w:rsidRPr="00DF04E3">
        <w:rPr>
          <w:rFonts w:ascii="Times New Roman" w:hAnsi="Times New Roman" w:cs="Times New Roman"/>
          <w:iCs/>
          <w:sz w:val="24"/>
        </w:rPr>
        <w:t xml:space="preserve"> and </w:t>
      </w:r>
      <w:proofErr w:type="spellStart"/>
      <w:r w:rsidR="00DF04E3" w:rsidRPr="00DF04E3">
        <w:rPr>
          <w:rFonts w:ascii="Times New Roman" w:hAnsi="Times New Roman" w:cs="Times New Roman"/>
          <w:iCs/>
          <w:sz w:val="24"/>
        </w:rPr>
        <w:t>post</w:t>
      </w:r>
      <w:r>
        <w:rPr>
          <w:rFonts w:ascii="Times New Roman" w:hAnsi="Times New Roman" w:cs="Times New Roman"/>
          <w:iCs/>
          <w:sz w:val="24"/>
        </w:rPr>
        <w:t>graduated</w:t>
      </w:r>
      <w:proofErr w:type="spellEnd"/>
      <w:r w:rsidR="00DF04E3" w:rsidRPr="00DF04E3">
        <w:rPr>
          <w:rFonts w:ascii="Times New Roman" w:hAnsi="Times New Roman" w:cs="Times New Roman"/>
          <w:iCs/>
          <w:sz w:val="24"/>
        </w:rPr>
        <w:t xml:space="preserve"> studies from </w:t>
      </w:r>
      <w:r>
        <w:rPr>
          <w:rFonts w:ascii="Times New Roman" w:hAnsi="Times New Roman" w:cs="Times New Roman"/>
          <w:iCs/>
          <w:sz w:val="24"/>
        </w:rPr>
        <w:t xml:space="preserve">National </w:t>
      </w:r>
      <w:r w:rsidRPr="003F5586">
        <w:rPr>
          <w:rFonts w:ascii="Times New Roman" w:hAnsi="Times New Roman"/>
          <w:sz w:val="24"/>
          <w:lang w:val="en-US"/>
        </w:rPr>
        <w:t>Medical Research Centre of Cardiovascular Surgery</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w:t>
      </w:r>
      <w:r>
        <w:rPr>
          <w:rFonts w:ascii="Times New Roman" w:hAnsi="Times New Roman" w:cs="Times New Roman"/>
          <w:iCs/>
          <w:sz w:val="24"/>
        </w:rPr>
        <w:t>s</w:t>
      </w:r>
      <w:r w:rsidR="00DF04E3" w:rsidRPr="00DF04E3">
        <w:rPr>
          <w:rFonts w:ascii="Times New Roman" w:hAnsi="Times New Roman" w:cs="Times New Roman"/>
          <w:iCs/>
          <w:sz w:val="24"/>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E32E2" w:rsidP="00B3082B">
      <w:pPr>
        <w:pStyle w:val="HTML"/>
        <w:jc w:val="both"/>
        <w:rPr>
          <w:rFonts w:ascii="Times New Roman" w:hAnsi="Times New Roman" w:cs="Times New Roman"/>
          <w:b/>
          <w:iCs/>
          <w:sz w:val="24"/>
        </w:rPr>
      </w:pPr>
      <w:r>
        <w:rPr>
          <w:rFonts w:ascii="Times New Roman" w:hAnsi="Times New Roman"/>
          <w:noProof/>
        </w:rPr>
        <w:lastRenderedPageBreak/>
        <w:drawing>
          <wp:anchor distT="0" distB="0" distL="114300" distR="114300" simplePos="0" relativeHeight="251659264" behindDoc="0" locked="0" layoutInCell="1" allowOverlap="1" wp14:anchorId="184854A9" wp14:editId="29E4A0D3">
            <wp:simplePos x="0" y="0"/>
            <wp:positionH relativeFrom="column">
              <wp:posOffset>0</wp:posOffset>
            </wp:positionH>
            <wp:positionV relativeFrom="paragraph">
              <wp:posOffset>176530</wp:posOffset>
            </wp:positionV>
            <wp:extent cx="1628775" cy="2047875"/>
            <wp:effectExtent l="0" t="0" r="0" b="0"/>
            <wp:wrapSquare wrapText="bothSides"/>
            <wp:docPr id="1" name="Рисунок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628775" cy="2047875"/>
                    </a:xfrm>
                    <a:prstGeom prst="rect">
                      <a:avLst/>
                    </a:prstGeom>
                    <a:noFill/>
                  </pic:spPr>
                </pic:pic>
              </a:graphicData>
            </a:graphic>
          </wp:anchor>
        </w:drawing>
      </w:r>
      <w:r w:rsidR="00B3082B">
        <w:rPr>
          <w:rFonts w:ascii="Times New Roman" w:hAnsi="Times New Roman" w:cs="Times New Roman"/>
          <w:b/>
          <w:iCs/>
          <w:sz w:val="24"/>
        </w:rPr>
        <w:br/>
      </w:r>
    </w:p>
    <w:p w:rsidR="007C58E0" w:rsidRPr="007C58E0" w:rsidRDefault="007C58E0" w:rsidP="007C58E0">
      <w:pPr>
        <w:pStyle w:val="HTML"/>
        <w:jc w:val="both"/>
        <w:rPr>
          <w:rFonts w:ascii="Times New Roman" w:hAnsi="Times New Roman" w:cs="Times New Roman"/>
          <w:iCs/>
          <w:sz w:val="24"/>
        </w:rPr>
      </w:pPr>
      <w:r>
        <w:rPr>
          <w:rFonts w:ascii="Times New Roman" w:hAnsi="Times New Roman" w:cs="Times New Roman"/>
          <w:iCs/>
          <w:sz w:val="24"/>
        </w:rPr>
        <w:br/>
      </w:r>
      <w:r>
        <w:rPr>
          <w:rFonts w:ascii="Times New Roman" w:hAnsi="Times New Roman" w:cs="Times New Roman"/>
          <w:iCs/>
          <w:sz w:val="24"/>
        </w:rPr>
        <w:br/>
      </w:r>
      <w:r>
        <w:rPr>
          <w:rFonts w:ascii="Times New Roman" w:hAnsi="Times New Roman" w:cs="Times New Roman"/>
          <w:iCs/>
          <w:sz w:val="24"/>
        </w:rPr>
        <w:br/>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 xml:space="preserve">Full name: </w:t>
      </w:r>
      <w:proofErr w:type="spellStart"/>
      <w:r w:rsidR="00BE32E2">
        <w:rPr>
          <w:rFonts w:ascii="Times New Roman" w:hAnsi="Times New Roman" w:cs="Times New Roman"/>
          <w:iCs/>
          <w:sz w:val="24"/>
        </w:rPr>
        <w:t>Amriddin</w:t>
      </w:r>
      <w:proofErr w:type="spellEnd"/>
      <w:r w:rsidR="00BE32E2">
        <w:rPr>
          <w:rFonts w:ascii="Times New Roman" w:hAnsi="Times New Roman" w:cs="Times New Roman"/>
          <w:iCs/>
          <w:sz w:val="24"/>
        </w:rPr>
        <w:t xml:space="preserve"> </w:t>
      </w:r>
      <w:proofErr w:type="spellStart"/>
      <w:r w:rsidR="00BE32E2">
        <w:rPr>
          <w:rFonts w:ascii="Times New Roman" w:hAnsi="Times New Roman" w:cs="Times New Roman"/>
          <w:iCs/>
          <w:sz w:val="24"/>
        </w:rPr>
        <w:t>Rakhimov</w:t>
      </w:r>
      <w:proofErr w:type="spellEnd"/>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Contact number:</w:t>
      </w:r>
      <w:r w:rsidR="00BE32E2">
        <w:rPr>
          <w:rFonts w:ascii="Times New Roman" w:hAnsi="Times New Roman" w:cs="Times New Roman"/>
          <w:iCs/>
          <w:sz w:val="24"/>
        </w:rPr>
        <w:t xml:space="preserve"> +7 916 037 19 80</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Email id:</w:t>
      </w:r>
      <w:r w:rsidR="00BE32E2">
        <w:rPr>
          <w:rFonts w:ascii="Times New Roman" w:hAnsi="Times New Roman" w:cs="Times New Roman"/>
          <w:iCs/>
          <w:sz w:val="24"/>
        </w:rPr>
        <w:t xml:space="preserve"> erkin-rakhimov@yandex.ru</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Category: (Oral presentation)</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Session name:</w:t>
      </w:r>
      <w:r w:rsidR="00BE32E2">
        <w:rPr>
          <w:rFonts w:ascii="Times New Roman" w:hAnsi="Times New Roman" w:cs="Times New Roman"/>
          <w:iCs/>
          <w:sz w:val="24"/>
        </w:rPr>
        <w:t xml:space="preserve"> vascular malformations</w:t>
      </w:r>
    </w:p>
    <w:p w:rsidR="00B3082B"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Research interest:</w:t>
      </w:r>
      <w:r w:rsidR="00BE32E2">
        <w:rPr>
          <w:rFonts w:ascii="Times New Roman" w:hAnsi="Times New Roman" w:cs="Times New Roman"/>
          <w:iCs/>
          <w:sz w:val="24"/>
        </w:rPr>
        <w:t xml:space="preserve"> treatment of vascular malformations</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46CB" w:rsidRDefault="00FA46CB" w:rsidP="00495C76">
      <w:pPr>
        <w:spacing w:after="0" w:line="240" w:lineRule="auto"/>
      </w:pPr>
      <w:r>
        <w:separator/>
      </w:r>
    </w:p>
  </w:endnote>
  <w:endnote w:type="continuationSeparator" w:id="0">
    <w:p w:rsidR="00FA46CB" w:rsidRDefault="00FA46C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46CB" w:rsidRDefault="00FA46CB" w:rsidP="00495C76">
      <w:pPr>
        <w:spacing w:after="0" w:line="240" w:lineRule="auto"/>
      </w:pPr>
      <w:r>
        <w:separator/>
      </w:r>
    </w:p>
  </w:footnote>
  <w:footnote w:type="continuationSeparator" w:id="0">
    <w:p w:rsidR="00FA46CB" w:rsidRDefault="00FA46C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2476C" w:rsidRDefault="0082476C" w:rsidP="0082476C">
    <w:pPr>
      <w:pStyle w:val="a5"/>
      <w:rPr>
        <w:b/>
        <w:color w:val="0070C0"/>
      </w:rPr>
    </w:pPr>
    <w:r>
      <w:rPr>
        <w:b/>
        <w:color w:val="0070C0"/>
      </w:rPr>
      <w:t xml:space="preserve">      </w:t>
    </w:r>
    <w:r w:rsidR="00DD7B5D">
      <w:rPr>
        <w:b/>
        <w:color w:val="0070C0"/>
      </w:rPr>
      <w:t xml:space="preserve">                               9</w:t>
    </w:r>
    <w:r w:rsidRPr="0082476C">
      <w:rPr>
        <w:b/>
        <w:color w:val="0070C0"/>
        <w:vertAlign w:val="superscript"/>
      </w:rPr>
      <w:t>th</w:t>
    </w:r>
    <w:r w:rsidRPr="0082476C">
      <w:rPr>
        <w:b/>
        <w:color w:val="0070C0"/>
      </w:rPr>
      <w:t xml:space="preserve"> </w:t>
    </w:r>
    <w:r>
      <w:rPr>
        <w:b/>
        <w:color w:val="0070C0"/>
      </w:rPr>
      <w:t>World Congress &amp; Exhibition on Vascular</w:t>
    </w:r>
    <w:r w:rsidRPr="0082476C">
      <w:rPr>
        <w:b/>
        <w:color w:val="0070C0"/>
      </w:rPr>
      <w:t xml:space="preserve"> Surgery</w:t>
    </w:r>
  </w:p>
  <w:p w:rsidR="00495C76" w:rsidRPr="0082476C" w:rsidRDefault="00F95983" w:rsidP="00F95983">
    <w:pPr>
      <w:pStyle w:val="a5"/>
      <w:spacing w:line="360" w:lineRule="auto"/>
      <w:rPr>
        <w:b/>
        <w:color w:val="0070C0"/>
      </w:rPr>
    </w:pPr>
    <w:r>
      <w:rPr>
        <w:b/>
        <w:color w:val="E36C0A" w:themeColor="accent6" w:themeShade="BF"/>
      </w:rPr>
      <w:t xml:space="preserve">                                                                          </w:t>
    </w:r>
    <w:r w:rsidR="00DD7B5D">
      <w:rPr>
        <w:b/>
        <w:color w:val="E36C0A" w:themeColor="accent6" w:themeShade="BF"/>
      </w:rPr>
      <w:t xml:space="preserve">                      October 16-17, 2023 | Madrid, Spain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0A6E36"/>
    <w:rsid w:val="002350BC"/>
    <w:rsid w:val="00243A1A"/>
    <w:rsid w:val="0028059F"/>
    <w:rsid w:val="002F4DF0"/>
    <w:rsid w:val="00333E31"/>
    <w:rsid w:val="0038483D"/>
    <w:rsid w:val="003A70C7"/>
    <w:rsid w:val="003C24EB"/>
    <w:rsid w:val="00435234"/>
    <w:rsid w:val="00495C76"/>
    <w:rsid w:val="004F4B82"/>
    <w:rsid w:val="00502EF2"/>
    <w:rsid w:val="00564425"/>
    <w:rsid w:val="00627419"/>
    <w:rsid w:val="006D7767"/>
    <w:rsid w:val="007C58E0"/>
    <w:rsid w:val="0082476C"/>
    <w:rsid w:val="008718E8"/>
    <w:rsid w:val="00997162"/>
    <w:rsid w:val="009A302C"/>
    <w:rsid w:val="00A84538"/>
    <w:rsid w:val="00B3082B"/>
    <w:rsid w:val="00B6123B"/>
    <w:rsid w:val="00B6703B"/>
    <w:rsid w:val="00BA654F"/>
    <w:rsid w:val="00BE32E2"/>
    <w:rsid w:val="00C41559"/>
    <w:rsid w:val="00CE511D"/>
    <w:rsid w:val="00D562D4"/>
    <w:rsid w:val="00DD7B5D"/>
    <w:rsid w:val="00DF04E3"/>
    <w:rsid w:val="00E6398C"/>
    <w:rsid w:val="00EF4DE5"/>
    <w:rsid w:val="00F95983"/>
    <w:rsid w:val="00FA46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A9CFC"/>
  <w15:docId w15:val="{30D7715B-0894-8740-A5EA-BF3C743D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BE32E2"/>
    <w:pPr>
      <w:keepNext/>
      <w:keepLines/>
      <w:spacing w:before="360" w:after="120"/>
      <w:outlineLvl w:val="1"/>
    </w:pPr>
    <w:rPr>
      <w:rFonts w:ascii="Arial" w:eastAsia="Arial" w:hAnsi="Arial" w:cs="Arial"/>
      <w:sz w:val="32"/>
      <w:szCs w:val="32"/>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customStyle="1" w:styleId="20">
    <w:name w:val="Заголовок 2 Знак"/>
    <w:basedOn w:val="a0"/>
    <w:link w:val="2"/>
    <w:uiPriority w:val="9"/>
    <w:rsid w:val="00BE32E2"/>
    <w:rPr>
      <w:rFonts w:ascii="Arial" w:eastAsia="Arial" w:hAnsi="Arial" w:cs="Arial"/>
      <w:sz w:val="32"/>
      <w:szCs w:val="32"/>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12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Амриддин Рахимов</cp:lastModifiedBy>
  <cp:revision>3</cp:revision>
  <dcterms:created xsi:type="dcterms:W3CDTF">2023-06-02T13:41:00Z</dcterms:created>
  <dcterms:modified xsi:type="dcterms:W3CDTF">2023-06-02T13:54:00Z</dcterms:modified>
</cp:coreProperties>
</file>