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681" w:rsidRPr="00A01D0B" w:rsidRDefault="000141D7">
      <w:pPr>
        <w:rPr>
          <w:rFonts w:ascii="Minion Pro" w:hAnsi="Minion Pro"/>
          <w:b/>
          <w:color w:val="2E74B5" w:themeColor="accent1" w:themeShade="BF"/>
          <w:sz w:val="34"/>
          <w:szCs w:val="36"/>
        </w:rPr>
      </w:pPr>
      <w:r>
        <w:rPr>
          <w:rFonts w:ascii="Minion Pro" w:hAnsi="Minion Pro"/>
          <w:b/>
          <w:color w:val="0070C0"/>
          <w:sz w:val="34"/>
          <w:szCs w:val="36"/>
        </w:rPr>
        <w:t xml:space="preserve">The Era of the </w:t>
      </w:r>
      <w:r w:rsidR="00B36518">
        <w:rPr>
          <w:rFonts w:ascii="Minion Pro" w:hAnsi="Minion Pro"/>
          <w:b/>
          <w:color w:val="0070C0"/>
          <w:sz w:val="34"/>
          <w:szCs w:val="36"/>
        </w:rPr>
        <w:t xml:space="preserve">classic </w:t>
      </w:r>
      <w:r w:rsidR="003E2A99" w:rsidRPr="00A01D0B">
        <w:rPr>
          <w:rFonts w:ascii="Minion Pro" w:hAnsi="Minion Pro"/>
          <w:b/>
          <w:color w:val="0070C0"/>
          <w:sz w:val="34"/>
          <w:szCs w:val="36"/>
        </w:rPr>
        <w:t xml:space="preserve">Vascular Surgery </w:t>
      </w:r>
      <w:r w:rsidR="001B22F7">
        <w:rPr>
          <w:rFonts w:ascii="Minion Pro" w:hAnsi="Minion Pro"/>
          <w:b/>
          <w:color w:val="0070C0"/>
          <w:sz w:val="34"/>
          <w:szCs w:val="36"/>
        </w:rPr>
        <w:t xml:space="preserve">in </w:t>
      </w:r>
      <w:r w:rsidR="00B36518">
        <w:rPr>
          <w:rFonts w:ascii="Minion Pro" w:hAnsi="Minion Pro"/>
          <w:b/>
          <w:color w:val="0070C0"/>
          <w:sz w:val="34"/>
          <w:szCs w:val="36"/>
        </w:rPr>
        <w:t>war countries</w:t>
      </w:r>
      <w:r w:rsidR="003E2A99" w:rsidRPr="00A01D0B">
        <w:rPr>
          <w:rFonts w:ascii="Minion Pro" w:hAnsi="Minion Pro"/>
          <w:b/>
          <w:color w:val="00B050"/>
          <w:sz w:val="34"/>
          <w:szCs w:val="36"/>
        </w:rPr>
        <w:t xml:space="preserve">: Despite the limitation of surgical facilities, </w:t>
      </w:r>
      <w:r w:rsidR="00B36518">
        <w:rPr>
          <w:rFonts w:ascii="Minion Pro" w:hAnsi="Minion Pro"/>
          <w:b/>
          <w:color w:val="0070C0"/>
          <w:sz w:val="34"/>
          <w:szCs w:val="36"/>
        </w:rPr>
        <w:t>challenges of the limb salvage</w:t>
      </w:r>
      <w:r w:rsidR="003E2A99" w:rsidRPr="00A01D0B">
        <w:rPr>
          <w:rFonts w:ascii="Minion Pro" w:hAnsi="Minion Pro"/>
          <w:b/>
          <w:color w:val="00B050"/>
          <w:sz w:val="34"/>
          <w:szCs w:val="36"/>
        </w:rPr>
        <w:t>.</w:t>
      </w:r>
    </w:p>
    <w:p w:rsidR="003E2A99" w:rsidRDefault="00516447" w:rsidP="003E2A99">
      <w:pPr>
        <w:pStyle w:val="BodyText"/>
        <w:spacing w:before="73" w:line="198" w:lineRule="exact"/>
        <w:ind w:left="100" w:right="5987"/>
        <w:rPr>
          <w:rFonts w:ascii="Arial"/>
        </w:rPr>
      </w:pPr>
      <w:r>
        <w:rPr>
          <w:rFonts w:ascii="Arial"/>
        </w:rPr>
        <w:t xml:space="preserve">Ahlam Al-Ghaili, </w:t>
      </w:r>
      <w:r w:rsidR="003E2A99">
        <w:rPr>
          <w:rFonts w:ascii="Arial"/>
        </w:rPr>
        <w:t>Saudi-German Hospital, Sana</w:t>
      </w:r>
      <w:r w:rsidR="003E2A99">
        <w:rPr>
          <w:rFonts w:ascii="Arial"/>
        </w:rPr>
        <w:t>’</w:t>
      </w:r>
      <w:r w:rsidR="003E2A99">
        <w:rPr>
          <w:rFonts w:ascii="Arial"/>
        </w:rPr>
        <w:t>a, Yemen</w:t>
      </w:r>
    </w:p>
    <w:p w:rsidR="003E2A99" w:rsidRDefault="003E2A99"/>
    <w:p w:rsidR="003E2A99" w:rsidRPr="00516447" w:rsidRDefault="003E2A99">
      <w:pPr>
        <w:rPr>
          <w:b/>
          <w:color w:val="00B050"/>
          <w:sz w:val="24"/>
        </w:rPr>
      </w:pPr>
      <w:r w:rsidRPr="00516447">
        <w:rPr>
          <w:b/>
          <w:color w:val="00B050"/>
          <w:sz w:val="24"/>
        </w:rPr>
        <w:t>Abstract</w:t>
      </w:r>
    </w:p>
    <w:p w:rsidR="00A01D0B" w:rsidRDefault="00A01D0B" w:rsidP="003E2A99">
      <w:pPr>
        <w:rPr>
          <w:rFonts w:ascii="Times New Roman" w:hAnsi="Times New Roman" w:cs="Times New Roman"/>
          <w:sz w:val="18"/>
          <w:szCs w:val="18"/>
        </w:rPr>
        <w:sectPr w:rsidR="00A01D0B" w:rsidSect="003E2A99">
          <w:pgSz w:w="12240" w:h="15840"/>
          <w:pgMar w:top="720" w:right="720" w:bottom="720" w:left="720" w:header="720" w:footer="720" w:gutter="0"/>
          <w:cols w:space="720"/>
          <w:docGrid w:linePitch="360"/>
        </w:sectPr>
      </w:pPr>
    </w:p>
    <w:p w:rsidR="003E2A99" w:rsidRPr="006E43C4" w:rsidRDefault="00413370" w:rsidP="003E2A99">
      <w:pPr>
        <w:rPr>
          <w:rFonts w:ascii="Times New Roman" w:hAnsi="Times New Roman" w:cs="Times New Roman"/>
          <w:sz w:val="20"/>
        </w:rPr>
      </w:pPr>
      <w:r w:rsidRPr="00413370">
        <w:rPr>
          <w:rFonts w:ascii="Times New Roman" w:hAnsi="Times New Roman" w:cs="Times New Roman"/>
          <w:b/>
          <w:sz w:val="20"/>
        </w:rPr>
        <w:t>Statement of the problem</w:t>
      </w:r>
      <w:r>
        <w:rPr>
          <w:rFonts w:ascii="Times New Roman" w:hAnsi="Times New Roman" w:cs="Times New Roman"/>
          <w:sz w:val="20"/>
        </w:rPr>
        <w:t xml:space="preserve">: </w:t>
      </w:r>
      <w:r w:rsidR="003E2A99" w:rsidRPr="006E43C4">
        <w:rPr>
          <w:rFonts w:ascii="Times New Roman" w:hAnsi="Times New Roman" w:cs="Times New Roman"/>
          <w:sz w:val="20"/>
        </w:rPr>
        <w:t>V</w:t>
      </w:r>
      <w:r w:rsidR="00A76982">
        <w:rPr>
          <w:rFonts w:ascii="Times New Roman" w:hAnsi="Times New Roman" w:cs="Times New Roman"/>
          <w:sz w:val="20"/>
        </w:rPr>
        <w:t>ascular trauma in a war countries</w:t>
      </w:r>
      <w:r w:rsidR="003E2A99" w:rsidRPr="006E43C4">
        <w:rPr>
          <w:rFonts w:ascii="Times New Roman" w:hAnsi="Times New Roman" w:cs="Times New Roman"/>
          <w:sz w:val="20"/>
        </w:rPr>
        <w:t xml:space="preserve"> leading to catastrophic endpoint and represents a significant cause of morbidity and mortality following injury. Ligation of vascular injury remains the first choice for many general surgeons as the initial treatment strategy, especially for minor or distal vascular injuries, but unfortunately for femoral or brachial arteries injury management is with the amputation of the limb</w:t>
      </w:r>
      <w:r w:rsidR="007D7844">
        <w:rPr>
          <w:rFonts w:ascii="Times New Roman" w:hAnsi="Times New Roman" w:cs="Times New Roman"/>
          <w:sz w:val="20"/>
        </w:rPr>
        <w:t>.</w:t>
      </w:r>
    </w:p>
    <w:p w:rsidR="003E2A99" w:rsidRPr="00B666AF" w:rsidRDefault="00413370" w:rsidP="003E2A99">
      <w:pPr>
        <w:rPr>
          <w:rFonts w:ascii="Times New Roman" w:hAnsi="Times New Roman" w:cs="Times New Roman"/>
          <w:sz w:val="20"/>
        </w:rPr>
      </w:pPr>
      <w:r w:rsidRPr="00413370">
        <w:rPr>
          <w:rFonts w:ascii="Times New Roman" w:hAnsi="Times New Roman" w:cs="Times New Roman"/>
          <w:b/>
          <w:sz w:val="20"/>
        </w:rPr>
        <w:t>Clinical practice</w:t>
      </w:r>
      <w:r>
        <w:rPr>
          <w:rFonts w:ascii="Times New Roman" w:hAnsi="Times New Roman" w:cs="Times New Roman"/>
          <w:sz w:val="20"/>
        </w:rPr>
        <w:t xml:space="preserve">: </w:t>
      </w:r>
      <w:r w:rsidR="000141D7" w:rsidRPr="000141D7">
        <w:rPr>
          <w:rFonts w:ascii="Times New Roman" w:hAnsi="Times New Roman" w:cs="Times New Roman"/>
          <w:sz w:val="20"/>
        </w:rPr>
        <w:t>In war countries especially in Yemen,</w:t>
      </w:r>
      <w:r w:rsidR="003E2A99" w:rsidRPr="000141D7">
        <w:rPr>
          <w:rFonts w:ascii="Times New Roman" w:hAnsi="Times New Roman" w:cs="Times New Roman"/>
          <w:sz w:val="20"/>
        </w:rPr>
        <w:t xml:space="preserve"> </w:t>
      </w:r>
      <w:r w:rsidR="000141D7">
        <w:rPr>
          <w:rFonts w:ascii="Times New Roman" w:hAnsi="Times New Roman" w:cs="Times New Roman"/>
          <w:sz w:val="20"/>
        </w:rPr>
        <w:t xml:space="preserve">Medical &amp; surgical  facilities are very limited </w:t>
      </w:r>
      <w:r w:rsidR="003E2A99" w:rsidRPr="006E43C4">
        <w:rPr>
          <w:rFonts w:ascii="Times New Roman" w:hAnsi="Times New Roman" w:cs="Times New Roman"/>
          <w:sz w:val="20"/>
        </w:rPr>
        <w:t>however</w:t>
      </w:r>
      <w:r w:rsidR="000141D7">
        <w:rPr>
          <w:rFonts w:ascii="Times New Roman" w:hAnsi="Times New Roman" w:cs="Times New Roman"/>
          <w:sz w:val="20"/>
        </w:rPr>
        <w:t xml:space="preserve"> surgeons </w:t>
      </w:r>
      <w:r w:rsidR="003E2A99" w:rsidRPr="006E43C4">
        <w:rPr>
          <w:rFonts w:ascii="Times New Roman" w:hAnsi="Times New Roman" w:cs="Times New Roman"/>
          <w:sz w:val="20"/>
        </w:rPr>
        <w:t xml:space="preserve"> </w:t>
      </w:r>
      <w:r w:rsidR="000141D7">
        <w:rPr>
          <w:rFonts w:ascii="Times New Roman" w:hAnsi="Times New Roman" w:cs="Times New Roman"/>
          <w:sz w:val="20"/>
        </w:rPr>
        <w:t xml:space="preserve">encounter </w:t>
      </w:r>
      <w:r w:rsidR="003E2A99" w:rsidRPr="006E43C4">
        <w:rPr>
          <w:rFonts w:ascii="Times New Roman" w:hAnsi="Times New Roman" w:cs="Times New Roman"/>
          <w:sz w:val="20"/>
        </w:rPr>
        <w:t xml:space="preserve">many trauma cases daily, one of whom presented after </w:t>
      </w:r>
      <w:r w:rsidR="00A76982">
        <w:rPr>
          <w:rFonts w:ascii="Times New Roman" w:hAnsi="Times New Roman" w:cs="Times New Roman"/>
          <w:sz w:val="20"/>
        </w:rPr>
        <w:t>active</w:t>
      </w:r>
      <w:r w:rsidR="003E2A99" w:rsidRPr="006E43C4">
        <w:rPr>
          <w:rFonts w:ascii="Times New Roman" w:hAnsi="Times New Roman" w:cs="Times New Roman"/>
          <w:sz w:val="20"/>
        </w:rPr>
        <w:t xml:space="preserve"> bleeding following a </w:t>
      </w:r>
      <w:r w:rsidR="003E2A99" w:rsidRPr="001B22F7">
        <w:rPr>
          <w:rFonts w:ascii="Times New Roman" w:hAnsi="Times New Roman" w:cs="Times New Roman"/>
          <w:sz w:val="20"/>
        </w:rPr>
        <w:t>tremendous forearm skin</w:t>
      </w:r>
      <w:r w:rsidR="00153046">
        <w:rPr>
          <w:rFonts w:ascii="Times New Roman" w:hAnsi="Times New Roman" w:cs="Times New Roman"/>
          <w:sz w:val="20"/>
        </w:rPr>
        <w:t xml:space="preserve">, muscles, bones, </w:t>
      </w:r>
      <w:r w:rsidR="001B22F7">
        <w:rPr>
          <w:rFonts w:ascii="Times New Roman" w:hAnsi="Times New Roman" w:cs="Times New Roman"/>
          <w:sz w:val="20"/>
        </w:rPr>
        <w:t xml:space="preserve">blood vessels and nerves </w:t>
      </w:r>
      <w:r w:rsidR="003E2A99" w:rsidRPr="006E43C4">
        <w:rPr>
          <w:rFonts w:ascii="Times New Roman" w:hAnsi="Times New Roman" w:cs="Times New Roman"/>
          <w:sz w:val="20"/>
        </w:rPr>
        <w:t xml:space="preserve">damage. The CT Angiogram showed defect of the </w:t>
      </w:r>
      <w:r w:rsidR="00153046">
        <w:rPr>
          <w:rFonts w:ascii="Times New Roman" w:hAnsi="Times New Roman" w:cs="Times New Roman"/>
          <w:sz w:val="20"/>
        </w:rPr>
        <w:t xml:space="preserve">brachial artery from 5 cm above the elbow joint until </w:t>
      </w:r>
      <w:r w:rsidR="003E2A99" w:rsidRPr="006E43C4">
        <w:rPr>
          <w:rFonts w:ascii="Times New Roman" w:hAnsi="Times New Roman" w:cs="Times New Roman"/>
          <w:sz w:val="20"/>
        </w:rPr>
        <w:t xml:space="preserve">2 cm before the radio-ulnar </w:t>
      </w:r>
      <w:r w:rsidR="00153046" w:rsidRPr="006E43C4">
        <w:rPr>
          <w:rFonts w:ascii="Times New Roman" w:hAnsi="Times New Roman" w:cs="Times New Roman"/>
          <w:sz w:val="20"/>
        </w:rPr>
        <w:t>bifurcation</w:t>
      </w:r>
      <w:r w:rsidR="00153046">
        <w:rPr>
          <w:rFonts w:ascii="Times New Roman" w:hAnsi="Times New Roman" w:cs="Times New Roman"/>
          <w:sz w:val="20"/>
        </w:rPr>
        <w:t>.</w:t>
      </w:r>
      <w:r w:rsidR="00153046" w:rsidRPr="006E43C4">
        <w:rPr>
          <w:rFonts w:ascii="Times New Roman" w:hAnsi="Times New Roman" w:cs="Times New Roman"/>
          <w:sz w:val="20"/>
        </w:rPr>
        <w:t xml:space="preserve"> The</w:t>
      </w:r>
      <w:r w:rsidR="003E2A99" w:rsidRPr="006E43C4">
        <w:rPr>
          <w:rFonts w:ascii="Times New Roman" w:hAnsi="Times New Roman" w:cs="Times New Roman"/>
          <w:sz w:val="20"/>
        </w:rPr>
        <w:t xml:space="preserve"> vascular surgical treatment was started immediate</w:t>
      </w:r>
      <w:r w:rsidR="00153046">
        <w:rPr>
          <w:rFonts w:ascii="Times New Roman" w:hAnsi="Times New Roman" w:cs="Times New Roman"/>
          <w:sz w:val="20"/>
        </w:rPr>
        <w:t xml:space="preserve"> before the orthopedics </w:t>
      </w:r>
      <w:r w:rsidR="003E2A99" w:rsidRPr="006E43C4">
        <w:rPr>
          <w:rFonts w:ascii="Times New Roman" w:hAnsi="Times New Roman" w:cs="Times New Roman"/>
          <w:sz w:val="20"/>
        </w:rPr>
        <w:t xml:space="preserve">to reduce the Ischaemia time because of the </w:t>
      </w:r>
      <w:r w:rsidR="003E2A99" w:rsidRPr="000141D7">
        <w:rPr>
          <w:rFonts w:ascii="Times New Roman" w:hAnsi="Times New Roman" w:cs="Times New Roman"/>
          <w:sz w:val="20"/>
        </w:rPr>
        <w:t>late</w:t>
      </w:r>
      <w:r w:rsidR="00153046">
        <w:rPr>
          <w:rFonts w:ascii="Times New Roman" w:hAnsi="Times New Roman" w:cs="Times New Roman"/>
          <w:sz w:val="20"/>
        </w:rPr>
        <w:t xml:space="preserve"> arrival of the patient to the </w:t>
      </w:r>
      <w:r w:rsidR="003E2A99" w:rsidRPr="006E43C4">
        <w:rPr>
          <w:rFonts w:ascii="Times New Roman" w:hAnsi="Times New Roman" w:cs="Times New Roman"/>
          <w:sz w:val="20"/>
        </w:rPr>
        <w:t xml:space="preserve">hospital. </w:t>
      </w:r>
      <w:r w:rsidR="007F7912">
        <w:rPr>
          <w:rFonts w:ascii="Times New Roman" w:hAnsi="Times New Roman" w:cs="Times New Roman"/>
        </w:rPr>
        <w:t>As a result of his</w:t>
      </w:r>
      <w:r w:rsidR="00FF7EC7" w:rsidRPr="00754E15">
        <w:rPr>
          <w:rFonts w:ascii="Times New Roman" w:hAnsi="Times New Roman" w:cs="Times New Roman"/>
        </w:rPr>
        <w:t xml:space="preserve"> variant anomaly of the blood arteries with trifurcat</w:t>
      </w:r>
      <w:r w:rsidR="00FF7EC7">
        <w:rPr>
          <w:rFonts w:ascii="Times New Roman" w:hAnsi="Times New Roman" w:cs="Times New Roman"/>
        </w:rPr>
        <w:t>ion of the radial, ulnar and</w:t>
      </w:r>
      <w:r w:rsidR="00FF7EC7" w:rsidRPr="00754E15">
        <w:rPr>
          <w:rFonts w:ascii="Times New Roman" w:hAnsi="Times New Roman" w:cs="Times New Roman"/>
        </w:rPr>
        <w:t xml:space="preserve"> origin o</w:t>
      </w:r>
      <w:r w:rsidR="00FF7EC7">
        <w:rPr>
          <w:rFonts w:ascii="Times New Roman" w:hAnsi="Times New Roman" w:cs="Times New Roman"/>
        </w:rPr>
        <w:t>f the common interosseous artery</w:t>
      </w:r>
      <w:r w:rsidR="00FF7EC7">
        <w:rPr>
          <w:rFonts w:ascii="Times New Roman" w:hAnsi="Times New Roman" w:cs="Times New Roman"/>
          <w:sz w:val="20"/>
        </w:rPr>
        <w:t>; t</w:t>
      </w:r>
      <w:r w:rsidR="003E2A99" w:rsidRPr="006E43C4">
        <w:rPr>
          <w:rFonts w:ascii="Times New Roman" w:hAnsi="Times New Roman" w:cs="Times New Roman"/>
          <w:sz w:val="20"/>
        </w:rPr>
        <w:t>he vascular</w:t>
      </w:r>
      <w:r w:rsidR="00153046">
        <w:rPr>
          <w:rFonts w:ascii="Times New Roman" w:hAnsi="Times New Roman" w:cs="Times New Roman"/>
          <w:sz w:val="20"/>
        </w:rPr>
        <w:t xml:space="preserve"> reconstruction was with brachio</w:t>
      </w:r>
      <w:r w:rsidR="003E2A99" w:rsidRPr="006E43C4">
        <w:rPr>
          <w:rFonts w:ascii="Times New Roman" w:hAnsi="Times New Roman" w:cs="Times New Roman"/>
          <w:sz w:val="20"/>
        </w:rPr>
        <w:t>-trifurcation autologous Bypass with the basilic vein in reversed technique and muscle-flap coverage for the distal anastomosis</w:t>
      </w:r>
      <w:r w:rsidR="00153046">
        <w:rPr>
          <w:rFonts w:ascii="Times New Roman" w:hAnsi="Times New Roman" w:cs="Times New Roman"/>
          <w:sz w:val="20"/>
        </w:rPr>
        <w:t xml:space="preserve"> due to lake of skin and soft tissue</w:t>
      </w:r>
      <w:r w:rsidR="007F7912">
        <w:rPr>
          <w:rFonts w:ascii="Times New Roman" w:hAnsi="Times New Roman" w:cs="Times New Roman"/>
          <w:sz w:val="20"/>
        </w:rPr>
        <w:t xml:space="preserve"> followed by </w:t>
      </w:r>
      <w:r>
        <w:rPr>
          <w:rFonts w:ascii="Times New Roman" w:hAnsi="Times New Roman" w:cs="Times New Roman"/>
          <w:sz w:val="20"/>
        </w:rPr>
        <w:t>orthopedics fracture</w:t>
      </w:r>
      <w:r w:rsidR="007F7912">
        <w:rPr>
          <w:rFonts w:ascii="Times New Roman" w:hAnsi="Times New Roman" w:cs="Times New Roman"/>
          <w:sz w:val="20"/>
        </w:rPr>
        <w:t xml:space="preserve"> fixation. </w:t>
      </w:r>
      <w:r w:rsidR="001B22F7">
        <w:rPr>
          <w:rFonts w:ascii="Times New Roman" w:hAnsi="Times New Roman" w:cs="Times New Roman"/>
          <w:sz w:val="20"/>
        </w:rPr>
        <w:t>Unfortunately in war countri</w:t>
      </w:r>
      <w:r w:rsidR="00B666AF">
        <w:rPr>
          <w:rFonts w:ascii="Times New Roman" w:hAnsi="Times New Roman" w:cs="Times New Roman"/>
          <w:sz w:val="20"/>
        </w:rPr>
        <w:t xml:space="preserve">es we do not have basic devices </w:t>
      </w:r>
      <w:r w:rsidR="00B666AF">
        <w:rPr>
          <w:rFonts w:ascii="Times New Roman" w:hAnsi="Times New Roman" w:cs="Times New Roman"/>
          <w:sz w:val="20"/>
        </w:rPr>
        <w:t xml:space="preserve">such as </w:t>
      </w:r>
      <w:r w:rsidR="00B666AF" w:rsidRPr="00B666AF">
        <w:rPr>
          <w:rFonts w:ascii="Times New Roman" w:hAnsi="Times New Roman" w:cs="Times New Roman"/>
          <w:b/>
          <w:sz w:val="20"/>
        </w:rPr>
        <w:t>vacuum-assisted closure device</w:t>
      </w:r>
      <w:r w:rsidR="00B666AF">
        <w:rPr>
          <w:rFonts w:ascii="Times New Roman" w:hAnsi="Times New Roman" w:cs="Times New Roman"/>
          <w:b/>
          <w:sz w:val="20"/>
        </w:rPr>
        <w:t xml:space="preserve"> of a wound</w:t>
      </w:r>
      <w:r w:rsidR="00B666AF">
        <w:rPr>
          <w:rFonts w:ascii="Times New Roman" w:hAnsi="Times New Roman" w:cs="Times New Roman"/>
          <w:sz w:val="20"/>
        </w:rPr>
        <w:t xml:space="preserve"> </w:t>
      </w:r>
      <w:r w:rsidR="00B666AF" w:rsidRPr="00B666AF">
        <w:rPr>
          <w:rFonts w:asciiTheme="majorHAnsi" w:hAnsiTheme="majorHAnsi" w:cs="Times New Roman"/>
          <w:sz w:val="20"/>
        </w:rPr>
        <w:t>VAC</w:t>
      </w:r>
      <w:r w:rsidR="00B666AF" w:rsidRPr="00B666AF">
        <w:rPr>
          <w:rFonts w:asciiTheme="majorHAnsi" w:hAnsiTheme="majorHAnsi" w:cs="Times New Roman"/>
        </w:rPr>
        <w:t>®</w:t>
      </w:r>
      <w:r w:rsidR="00B666AF">
        <w:rPr>
          <w:rFonts w:asciiTheme="majorHAnsi" w:hAnsiTheme="majorHAnsi" w:cs="Times New Roman"/>
        </w:rPr>
        <w:t xml:space="preserve">, </w:t>
      </w:r>
      <w:r w:rsidR="007F7912">
        <w:rPr>
          <w:rFonts w:ascii="Times New Roman" w:hAnsi="Times New Roman" w:cs="Times New Roman"/>
        </w:rPr>
        <w:t xml:space="preserve">therefor </w:t>
      </w:r>
      <w:r w:rsidR="00B666AF" w:rsidRPr="00B666AF">
        <w:rPr>
          <w:rFonts w:ascii="Times New Roman" w:hAnsi="Times New Roman" w:cs="Times New Roman"/>
        </w:rPr>
        <w:t>we had to do every second d</w:t>
      </w:r>
      <w:r w:rsidR="00B666AF">
        <w:rPr>
          <w:rFonts w:ascii="Times New Roman" w:hAnsi="Times New Roman" w:cs="Times New Roman"/>
        </w:rPr>
        <w:t>ay washout at the operation theatre</w:t>
      </w:r>
      <w:r w:rsidR="00FF7EC7">
        <w:rPr>
          <w:rFonts w:ascii="Times New Roman" w:hAnsi="Times New Roman" w:cs="Times New Roman"/>
        </w:rPr>
        <w:t>, however, i</w:t>
      </w:r>
      <w:r w:rsidR="00B666AF">
        <w:rPr>
          <w:rFonts w:ascii="Times New Roman" w:hAnsi="Times New Roman" w:cs="Times New Roman"/>
        </w:rPr>
        <w:t xml:space="preserve">f that device was available </w:t>
      </w:r>
      <w:r w:rsidR="00153046">
        <w:rPr>
          <w:rFonts w:ascii="Times New Roman" w:hAnsi="Times New Roman" w:cs="Times New Roman"/>
        </w:rPr>
        <w:t>we would have conducted</w:t>
      </w:r>
      <w:r w:rsidR="00FF7EC7">
        <w:rPr>
          <w:rFonts w:ascii="Times New Roman" w:hAnsi="Times New Roman" w:cs="Times New Roman"/>
        </w:rPr>
        <w:t xml:space="preserve"> </w:t>
      </w:r>
      <w:r w:rsidR="00153046">
        <w:rPr>
          <w:rFonts w:ascii="Times New Roman" w:hAnsi="Times New Roman" w:cs="Times New Roman"/>
        </w:rPr>
        <w:t xml:space="preserve"> every 7 days an intraoperative dressing with silver foam.</w:t>
      </w:r>
    </w:p>
    <w:p w:rsidR="00413370" w:rsidRDefault="003E2A99" w:rsidP="003E2A99">
      <w:pPr>
        <w:rPr>
          <w:rFonts w:ascii="Times New Roman" w:hAnsi="Times New Roman" w:cs="Times New Roman"/>
          <w:sz w:val="20"/>
        </w:rPr>
      </w:pPr>
      <w:r w:rsidRPr="00413370">
        <w:rPr>
          <w:rFonts w:ascii="Times New Roman" w:hAnsi="Times New Roman" w:cs="Times New Roman"/>
          <w:b/>
          <w:sz w:val="20"/>
        </w:rPr>
        <w:t>Conclusion &amp; Significance</w:t>
      </w:r>
      <w:r w:rsidRPr="006E43C4">
        <w:rPr>
          <w:rFonts w:ascii="Times New Roman" w:hAnsi="Times New Roman" w:cs="Times New Roman"/>
          <w:sz w:val="20"/>
        </w:rPr>
        <w:t>: A multidisciplinary appr</w:t>
      </w:r>
      <w:r w:rsidR="00413370">
        <w:rPr>
          <w:rFonts w:ascii="Times New Roman" w:hAnsi="Times New Roman" w:cs="Times New Roman"/>
          <w:sz w:val="20"/>
        </w:rPr>
        <w:t xml:space="preserve">oach with orthopedics, vascular- </w:t>
      </w:r>
      <w:r w:rsidRPr="006E43C4">
        <w:rPr>
          <w:rFonts w:ascii="Times New Roman" w:hAnsi="Times New Roman" w:cs="Times New Roman"/>
          <w:sz w:val="20"/>
        </w:rPr>
        <w:t>an</w:t>
      </w:r>
      <w:r w:rsidR="00413370">
        <w:rPr>
          <w:rFonts w:ascii="Times New Roman" w:hAnsi="Times New Roman" w:cs="Times New Roman"/>
          <w:sz w:val="20"/>
        </w:rPr>
        <w:t xml:space="preserve">d plastic surgery </w:t>
      </w:r>
      <w:r w:rsidRPr="006E43C4">
        <w:rPr>
          <w:rFonts w:ascii="Times New Roman" w:hAnsi="Times New Roman" w:cs="Times New Roman"/>
          <w:sz w:val="20"/>
        </w:rPr>
        <w:t>allows great assessment and efficacious treatment plans for this most complicated case. After 50 days of inpatien</w:t>
      </w:r>
      <w:r w:rsidR="001B22F7">
        <w:rPr>
          <w:rFonts w:ascii="Times New Roman" w:hAnsi="Times New Roman" w:cs="Times New Roman"/>
          <w:sz w:val="20"/>
        </w:rPr>
        <w:t xml:space="preserve">t treatment </w:t>
      </w:r>
      <w:r w:rsidR="00413370">
        <w:rPr>
          <w:rFonts w:ascii="Times New Roman" w:hAnsi="Times New Roman" w:cs="Times New Roman"/>
          <w:sz w:val="20"/>
        </w:rPr>
        <w:t xml:space="preserve">limb salvage was successful </w:t>
      </w:r>
    </w:p>
    <w:p w:rsidR="00413370" w:rsidRDefault="003E2A99" w:rsidP="003E2A99">
      <w:pPr>
        <w:rPr>
          <w:rFonts w:ascii="Times New Roman" w:hAnsi="Times New Roman" w:cs="Times New Roman"/>
          <w:b/>
          <w:color w:val="00B050"/>
          <w:sz w:val="24"/>
        </w:rPr>
      </w:pPr>
      <w:r w:rsidRPr="00516447">
        <w:rPr>
          <w:rFonts w:ascii="Times New Roman" w:hAnsi="Times New Roman" w:cs="Times New Roman"/>
          <w:b/>
          <w:color w:val="00B050"/>
          <w:sz w:val="24"/>
        </w:rPr>
        <w:t>Publications</w:t>
      </w:r>
    </w:p>
    <w:p w:rsidR="00516447" w:rsidRPr="00516447" w:rsidRDefault="00516447" w:rsidP="003E2A99">
      <w:pPr>
        <w:rPr>
          <w:rFonts w:ascii="Times New Roman" w:hAnsi="Times New Roman" w:cs="Times New Roman"/>
          <w:sz w:val="18"/>
          <w:szCs w:val="18"/>
        </w:rPr>
      </w:pPr>
      <w:r w:rsidRPr="00516447">
        <w:rPr>
          <w:rFonts w:ascii="Times New Roman" w:hAnsi="Times New Roman" w:cs="Times New Roman"/>
          <w:b/>
          <w:sz w:val="18"/>
          <w:szCs w:val="18"/>
        </w:rPr>
        <w:t>Matthew et al</w:t>
      </w:r>
      <w:r w:rsidRPr="00516447">
        <w:rPr>
          <w:rFonts w:ascii="Times New Roman" w:hAnsi="Times New Roman" w:cs="Times New Roman"/>
          <w:sz w:val="18"/>
          <w:szCs w:val="18"/>
        </w:rPr>
        <w:t xml:space="preserve">. Upper-Extremity Vascular Exposures for Trauma: Comparative Performance Outcomes for General Surgeons and Orthopedic Surgeons, Military Medicine, 2022; usac024 </w:t>
      </w:r>
    </w:p>
    <w:p w:rsidR="00516447" w:rsidRPr="00516447" w:rsidRDefault="00516447" w:rsidP="003E2A99">
      <w:pPr>
        <w:rPr>
          <w:rFonts w:ascii="Times New Roman" w:hAnsi="Times New Roman" w:cs="Times New Roman"/>
          <w:sz w:val="18"/>
          <w:szCs w:val="18"/>
        </w:rPr>
      </w:pPr>
      <w:r w:rsidRPr="00516447">
        <w:rPr>
          <w:rFonts w:ascii="Times New Roman" w:hAnsi="Times New Roman" w:cs="Times New Roman"/>
          <w:b/>
          <w:sz w:val="18"/>
          <w:szCs w:val="18"/>
        </w:rPr>
        <w:t>White et al</w:t>
      </w:r>
      <w:r w:rsidRPr="00516447">
        <w:rPr>
          <w:rFonts w:ascii="Times New Roman" w:hAnsi="Times New Roman" w:cs="Times New Roman"/>
          <w:sz w:val="18"/>
          <w:szCs w:val="18"/>
        </w:rPr>
        <w:t xml:space="preserve">. The epidemiology of vascular injury in the wars in Iraq and Afghanistan. Ann Surg. 2011 Jun </w:t>
      </w:r>
    </w:p>
    <w:p w:rsidR="00516447" w:rsidRPr="00516447" w:rsidRDefault="00516447" w:rsidP="003E2A99">
      <w:pPr>
        <w:rPr>
          <w:rFonts w:ascii="Times New Roman" w:hAnsi="Times New Roman" w:cs="Times New Roman"/>
          <w:sz w:val="18"/>
          <w:szCs w:val="18"/>
        </w:rPr>
      </w:pPr>
      <w:r w:rsidRPr="00516447">
        <w:rPr>
          <w:rFonts w:ascii="Times New Roman" w:hAnsi="Times New Roman" w:cs="Times New Roman"/>
          <w:b/>
          <w:sz w:val="18"/>
          <w:szCs w:val="18"/>
        </w:rPr>
        <w:t>Brisbin et. al</w:t>
      </w:r>
      <w:r w:rsidRPr="00516447">
        <w:rPr>
          <w:rFonts w:ascii="Times New Roman" w:hAnsi="Times New Roman" w:cs="Times New Roman"/>
          <w:sz w:val="18"/>
          <w:szCs w:val="18"/>
        </w:rPr>
        <w:t xml:space="preserve">. . Secondary Disruption of Vascular Repair Following War Wounds. Arch Surg. 1969 </w:t>
      </w:r>
    </w:p>
    <w:p w:rsidR="00516447" w:rsidRPr="00516447" w:rsidRDefault="00516447" w:rsidP="003E2A99">
      <w:pPr>
        <w:rPr>
          <w:rFonts w:ascii="Times New Roman" w:hAnsi="Times New Roman" w:cs="Times New Roman"/>
          <w:sz w:val="18"/>
          <w:szCs w:val="18"/>
        </w:rPr>
      </w:pPr>
      <w:r w:rsidRPr="00516447">
        <w:rPr>
          <w:rFonts w:ascii="Times New Roman" w:hAnsi="Times New Roman" w:cs="Times New Roman"/>
          <w:b/>
          <w:sz w:val="18"/>
          <w:szCs w:val="18"/>
        </w:rPr>
        <w:t>Menzoian et. al .</w:t>
      </w:r>
      <w:r w:rsidRPr="00516447">
        <w:rPr>
          <w:rFonts w:ascii="Times New Roman" w:hAnsi="Times New Roman" w:cs="Times New Roman"/>
          <w:sz w:val="18"/>
          <w:szCs w:val="18"/>
        </w:rPr>
        <w:t xml:space="preserve"> A Comprehensive Approach to Extremity Vascular Trauma. Arch Surg. 1985 </w:t>
      </w:r>
    </w:p>
    <w:p w:rsidR="00516447" w:rsidRPr="00516447" w:rsidRDefault="00516447" w:rsidP="003E2A99">
      <w:pPr>
        <w:rPr>
          <w:rFonts w:ascii="Times New Roman" w:hAnsi="Times New Roman" w:cs="Times New Roman"/>
          <w:sz w:val="18"/>
          <w:szCs w:val="18"/>
        </w:rPr>
      </w:pPr>
      <w:r w:rsidRPr="00516447">
        <w:rPr>
          <w:rFonts w:ascii="Times New Roman" w:hAnsi="Times New Roman" w:cs="Times New Roman"/>
          <w:b/>
          <w:sz w:val="18"/>
          <w:szCs w:val="18"/>
        </w:rPr>
        <w:t>Norman M</w:t>
      </w:r>
      <w:r w:rsidRPr="00516447">
        <w:rPr>
          <w:rFonts w:ascii="Times New Roman" w:hAnsi="Times New Roman" w:cs="Times New Roman"/>
          <w:sz w:val="18"/>
          <w:szCs w:val="18"/>
        </w:rPr>
        <w:t>. Rich Missile injuries, DOI:https://doi.org/10.1016/0002-9610(80)90304-9</w:t>
      </w:r>
    </w:p>
    <w:p w:rsidR="00516447" w:rsidRDefault="00516447" w:rsidP="003E2A99">
      <w:pPr>
        <w:rPr>
          <w:rFonts w:ascii="Times New Roman" w:hAnsi="Times New Roman" w:cs="Times New Roman"/>
        </w:rPr>
        <w:sectPr w:rsidR="00516447" w:rsidSect="00516447">
          <w:type w:val="continuous"/>
          <w:pgSz w:w="12240" w:h="15840"/>
          <w:pgMar w:top="720" w:right="720" w:bottom="720" w:left="720" w:header="720" w:footer="720" w:gutter="0"/>
          <w:cols w:num="2" w:space="720"/>
          <w:docGrid w:linePitch="360"/>
        </w:sectPr>
      </w:pPr>
    </w:p>
    <w:p w:rsidR="003E2A99" w:rsidRDefault="003E2A99" w:rsidP="003E2A99">
      <w:pPr>
        <w:rPr>
          <w:rFonts w:ascii="Times New Roman" w:hAnsi="Times New Roman" w:cs="Times New Roman"/>
        </w:rPr>
      </w:pPr>
    </w:p>
    <w:p w:rsidR="003E2A99" w:rsidRDefault="003E2A99" w:rsidP="003E2A99">
      <w:pPr>
        <w:rPr>
          <w:rFonts w:ascii="Times New Roman" w:hAnsi="Times New Roman" w:cs="Times New Roman"/>
        </w:rPr>
      </w:pPr>
    </w:p>
    <w:p w:rsidR="00A01D0B" w:rsidRDefault="00A01D0B">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simplePos x="0" y="0"/>
                <wp:positionH relativeFrom="column">
                  <wp:posOffset>680720</wp:posOffset>
                </wp:positionH>
                <wp:positionV relativeFrom="paragraph">
                  <wp:posOffset>29330</wp:posOffset>
                </wp:positionV>
                <wp:extent cx="4589253" cy="0"/>
                <wp:effectExtent l="0" t="19050" r="20955" b="19050"/>
                <wp:wrapNone/>
                <wp:docPr id="1" name="Straight Connector 1"/>
                <wp:cNvGraphicFramePr/>
                <a:graphic xmlns:a="http://schemas.openxmlformats.org/drawingml/2006/main">
                  <a:graphicData uri="http://schemas.microsoft.com/office/word/2010/wordprocessingShape">
                    <wps:wsp>
                      <wps:cNvCnPr/>
                      <wps:spPr>
                        <a:xfrm flipV="1">
                          <a:off x="0" y="0"/>
                          <a:ext cx="4589253" cy="0"/>
                        </a:xfrm>
                        <a:prstGeom prst="line">
                          <a:avLst/>
                        </a:prstGeom>
                        <a:ln w="38100"/>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65399B"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6pt,2.3pt" to="414.9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" strokecolor="#70ad47 [3209]" strokeweight="3pt">
                <v:stroke joinstyle="miter"/>
              </v:line>
            </w:pict>
          </mc:Fallback>
        </mc:AlternateContent>
      </w:r>
      <w:r w:rsidRPr="00AB4F61">
        <w:rPr>
          <w:noProof/>
        </w:rPr>
        <w:drawing>
          <wp:inline distT="0" distB="0" distL="0" distR="0" wp14:anchorId="69FD6295" wp14:editId="38BBE437">
            <wp:extent cx="742950" cy="860143"/>
            <wp:effectExtent l="0" t="0" r="0" b="0"/>
            <wp:docPr id="2" name="Picture 2" descr="IND_6565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_6565 copy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8296" cy="877909"/>
                    </a:xfrm>
                    <a:prstGeom prst="rect">
                      <a:avLst/>
                    </a:prstGeom>
                    <a:noFill/>
                    <a:ln>
                      <a:noFill/>
                    </a:ln>
                  </pic:spPr>
                </pic:pic>
              </a:graphicData>
            </a:graphic>
          </wp:inline>
        </w:drawing>
      </w:r>
    </w:p>
    <w:p w:rsidR="00A01D0B" w:rsidRPr="00A96E08" w:rsidRDefault="006E43C4">
      <w:pPr>
        <w:rPr>
          <w:rFonts w:ascii="Times New Roman" w:hAnsi="Times New Roman" w:cs="Times New Roman"/>
        </w:rPr>
      </w:pPr>
      <w:r w:rsidRPr="00A96E08">
        <w:rPr>
          <w:rFonts w:ascii="Times New Roman" w:hAnsi="Times New Roman" w:cs="Times New Roman"/>
        </w:rPr>
        <w:t>Ahlam Al-Ghaili</w:t>
      </w:r>
      <w:r w:rsidR="00A87EDB" w:rsidRPr="00A96E08">
        <w:rPr>
          <w:rFonts w:ascii="Times New Roman" w:hAnsi="Times New Roman" w:cs="Times New Roman"/>
        </w:rPr>
        <w:t>, Saeed Al-Qurashi, Wasim Al-Harethee</w:t>
      </w:r>
    </w:p>
    <w:p w:rsidR="00A96E08" w:rsidRDefault="00A87EDB">
      <w:pPr>
        <w:rPr>
          <w:rFonts w:ascii="Times New Roman" w:hAnsi="Times New Roman" w:cs="Times New Roman"/>
        </w:rPr>
      </w:pPr>
      <w:r w:rsidRPr="00A96E08">
        <w:rPr>
          <w:rFonts w:ascii="Times New Roman" w:hAnsi="Times New Roman" w:cs="Times New Roman"/>
        </w:rPr>
        <w:t xml:space="preserve">Ahlam, M.D and Resident vascular surgery. </w:t>
      </w:r>
    </w:p>
    <w:p w:rsidR="00A96E08" w:rsidRDefault="00A87EDB">
      <w:pPr>
        <w:rPr>
          <w:rFonts w:ascii="Times New Roman" w:hAnsi="Times New Roman" w:cs="Times New Roman"/>
        </w:rPr>
      </w:pPr>
      <w:r w:rsidRPr="00A96E08">
        <w:rPr>
          <w:rFonts w:ascii="Times New Roman" w:hAnsi="Times New Roman" w:cs="Times New Roman"/>
        </w:rPr>
        <w:t xml:space="preserve">Saeed Al-Qurashi, consultant plastic surgeon. </w:t>
      </w:r>
    </w:p>
    <w:p w:rsidR="00A96E08" w:rsidRPr="00A96E08" w:rsidRDefault="00A87EDB">
      <w:pPr>
        <w:rPr>
          <w:rFonts w:ascii="Times New Roman" w:hAnsi="Times New Roman" w:cs="Times New Roman"/>
        </w:rPr>
      </w:pPr>
      <w:r w:rsidRPr="00A96E08">
        <w:rPr>
          <w:rFonts w:ascii="Times New Roman" w:hAnsi="Times New Roman" w:cs="Times New Roman"/>
        </w:rPr>
        <w:t>Wasim Al-Harethee, German-board vascular surgery, fellowship</w:t>
      </w:r>
      <w:r w:rsidR="00A96E08" w:rsidRPr="00A96E08">
        <w:rPr>
          <w:rFonts w:ascii="Times New Roman" w:hAnsi="Times New Roman" w:cs="Times New Roman"/>
        </w:rPr>
        <w:t xml:space="preserve"> endovascular surgery</w:t>
      </w:r>
      <w:r w:rsidR="003E4873">
        <w:rPr>
          <w:rFonts w:ascii="Times New Roman" w:hAnsi="Times New Roman" w:cs="Times New Roman"/>
        </w:rPr>
        <w:t>, German association of vascula</w:t>
      </w:r>
      <w:r w:rsidR="003D3ACD">
        <w:rPr>
          <w:rFonts w:ascii="Times New Roman" w:hAnsi="Times New Roman" w:cs="Times New Roman"/>
        </w:rPr>
        <w:t>r surgery &amp; vascular medicine (</w:t>
      </w:r>
      <w:r w:rsidR="00A96E08" w:rsidRPr="00A96E08">
        <w:rPr>
          <w:rFonts w:ascii="Times New Roman" w:hAnsi="Times New Roman" w:cs="Times New Roman"/>
        </w:rPr>
        <w:t>certified endovascular surgeon)</w:t>
      </w:r>
    </w:p>
    <w:p w:rsidR="00A01D0B" w:rsidRDefault="00A01D0B">
      <w:pPr>
        <w:rPr>
          <w:rFonts w:asciiTheme="majorHAnsi" w:hAnsiTheme="majorHAnsi" w:cs="Times New Roman"/>
          <w:color w:val="0070C0"/>
          <w:sz w:val="18"/>
        </w:rPr>
      </w:pPr>
      <w:r w:rsidRPr="0042588A">
        <w:rPr>
          <w:rFonts w:ascii="Times New Roman" w:hAnsi="Times New Roman" w:cs="Times New Roman"/>
          <w:color w:val="0D0D0D" w:themeColor="text1" w:themeTint="F2"/>
        </w:rPr>
        <w:t xml:space="preserve">                                                                 </w:t>
      </w:r>
      <w:r w:rsidR="0042588A" w:rsidRPr="0042588A">
        <w:rPr>
          <w:rFonts w:asciiTheme="majorHAnsi" w:hAnsiTheme="majorHAnsi" w:cs="Times New Roman"/>
          <w:color w:val="0D0D0D" w:themeColor="text1" w:themeTint="F2"/>
          <w:sz w:val="18"/>
        </w:rPr>
        <w:t>Email</w:t>
      </w:r>
      <w:r w:rsidR="0042588A" w:rsidRPr="0042588A">
        <w:rPr>
          <w:rFonts w:asciiTheme="majorHAnsi" w:hAnsiTheme="majorHAnsi" w:cs="Times New Roman"/>
          <w:color w:val="0070C0"/>
          <w:sz w:val="18"/>
        </w:rPr>
        <w:t xml:space="preserve">: </w:t>
      </w:r>
      <w:hyperlink r:id="rId8" w:history="1">
        <w:r w:rsidR="0042588A" w:rsidRPr="00BC1894">
          <w:rPr>
            <w:rStyle w:val="Hyperlink"/>
            <w:rFonts w:asciiTheme="majorHAnsi" w:hAnsiTheme="majorHAnsi" w:cs="Times New Roman"/>
            <w:sz w:val="18"/>
          </w:rPr>
          <w:t>ahamnor2020@gmail.com</w:t>
        </w:r>
      </w:hyperlink>
    </w:p>
    <w:p w:rsidR="0042588A" w:rsidRDefault="0042588A">
      <w:pPr>
        <w:rPr>
          <w:rFonts w:asciiTheme="majorHAnsi" w:hAnsiTheme="majorHAnsi" w:cs="Times New Roman"/>
          <w:color w:val="0070C0"/>
          <w:sz w:val="18"/>
        </w:rPr>
      </w:pPr>
    </w:p>
    <w:p w:rsidR="00A01D0B" w:rsidRPr="00A01D0B" w:rsidRDefault="00A01D0B">
      <w:pPr>
        <w:rPr>
          <w:rFonts w:ascii="Times New Roman" w:hAnsi="Times New Roman" w:cs="Times New Roman"/>
        </w:rPr>
      </w:pPr>
      <w:bookmarkStart w:id="0" w:name="_GoBack"/>
      <w:bookmarkEnd w:id="0"/>
    </w:p>
    <w:sectPr w:rsidR="00A01D0B" w:rsidRPr="00A01D0B" w:rsidSect="00A01D0B">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21A" w:rsidRDefault="00AC621A" w:rsidP="00346D83">
      <w:pPr>
        <w:spacing w:after="0" w:line="240" w:lineRule="auto"/>
      </w:pPr>
      <w:r>
        <w:separator/>
      </w:r>
    </w:p>
  </w:endnote>
  <w:endnote w:type="continuationSeparator" w:id="0">
    <w:p w:rsidR="00AC621A" w:rsidRDefault="00AC621A" w:rsidP="00346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Arial"/>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21A" w:rsidRDefault="00AC621A" w:rsidP="00346D83">
      <w:pPr>
        <w:spacing w:after="0" w:line="240" w:lineRule="auto"/>
      </w:pPr>
      <w:r>
        <w:separator/>
      </w:r>
    </w:p>
  </w:footnote>
  <w:footnote w:type="continuationSeparator" w:id="0">
    <w:p w:rsidR="00AC621A" w:rsidRDefault="00AC621A" w:rsidP="00346D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6C1"/>
    <w:rsid w:val="000141D7"/>
    <w:rsid w:val="000F6FB3"/>
    <w:rsid w:val="00153046"/>
    <w:rsid w:val="001B22F7"/>
    <w:rsid w:val="00326869"/>
    <w:rsid w:val="00346D83"/>
    <w:rsid w:val="00380681"/>
    <w:rsid w:val="003D3ACD"/>
    <w:rsid w:val="003E2A99"/>
    <w:rsid w:val="003E4873"/>
    <w:rsid w:val="00413370"/>
    <w:rsid w:val="0042588A"/>
    <w:rsid w:val="0045428D"/>
    <w:rsid w:val="00516447"/>
    <w:rsid w:val="005B3B6C"/>
    <w:rsid w:val="006101C7"/>
    <w:rsid w:val="006E43C4"/>
    <w:rsid w:val="00767DB3"/>
    <w:rsid w:val="007D7844"/>
    <w:rsid w:val="007F1A79"/>
    <w:rsid w:val="007F7912"/>
    <w:rsid w:val="00915582"/>
    <w:rsid w:val="00A01D0B"/>
    <w:rsid w:val="00A76982"/>
    <w:rsid w:val="00A87EDB"/>
    <w:rsid w:val="00A96E08"/>
    <w:rsid w:val="00AC621A"/>
    <w:rsid w:val="00B36518"/>
    <w:rsid w:val="00B666AF"/>
    <w:rsid w:val="00D3276B"/>
    <w:rsid w:val="00E276C1"/>
    <w:rsid w:val="00FB5E21"/>
    <w:rsid w:val="00FF32F6"/>
    <w:rsid w:val="00FF7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BC2979-7A27-4CFA-9061-337CC59C4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E2A9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3E2A99"/>
    <w:rPr>
      <w:rFonts w:ascii="Tw Cen MT" w:eastAsia="Tw Cen MT" w:hAnsi="Tw Cen MT" w:cs="Tw Cen MT"/>
      <w:sz w:val="18"/>
      <w:szCs w:val="18"/>
    </w:rPr>
  </w:style>
  <w:style w:type="character" w:styleId="Hyperlink">
    <w:name w:val="Hyperlink"/>
    <w:basedOn w:val="DefaultParagraphFont"/>
    <w:uiPriority w:val="99"/>
    <w:unhideWhenUsed/>
    <w:rsid w:val="0042588A"/>
    <w:rPr>
      <w:color w:val="0563C1" w:themeColor="hyperlink"/>
      <w:u w:val="single"/>
    </w:rPr>
  </w:style>
  <w:style w:type="paragraph" w:styleId="FootnoteText">
    <w:name w:val="footnote text"/>
    <w:basedOn w:val="Normal"/>
    <w:link w:val="FootnoteTextChar"/>
    <w:uiPriority w:val="99"/>
    <w:semiHidden/>
    <w:unhideWhenUsed/>
    <w:rsid w:val="00346D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6D83"/>
    <w:rPr>
      <w:sz w:val="20"/>
      <w:szCs w:val="20"/>
    </w:rPr>
  </w:style>
  <w:style w:type="character" w:styleId="FootnoteReference">
    <w:name w:val="footnote reference"/>
    <w:basedOn w:val="DefaultParagraphFont"/>
    <w:uiPriority w:val="99"/>
    <w:semiHidden/>
    <w:unhideWhenUsed/>
    <w:rsid w:val="00346D83"/>
    <w:rPr>
      <w:vertAlign w:val="superscript"/>
    </w:rPr>
  </w:style>
  <w:style w:type="character" w:styleId="Emphasis">
    <w:name w:val="Emphasis"/>
    <w:basedOn w:val="DefaultParagraphFont"/>
    <w:uiPriority w:val="20"/>
    <w:qFormat/>
    <w:rsid w:val="00346D83"/>
    <w:rPr>
      <w:i/>
      <w:iCs/>
    </w:rPr>
  </w:style>
  <w:style w:type="table" w:styleId="TableGrid">
    <w:name w:val="Table Grid"/>
    <w:basedOn w:val="TableNormal"/>
    <w:uiPriority w:val="39"/>
    <w:rsid w:val="0091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0502473">
      <w:bodyDiv w:val="1"/>
      <w:marLeft w:val="0"/>
      <w:marRight w:val="0"/>
      <w:marTop w:val="0"/>
      <w:marBottom w:val="0"/>
      <w:divBdr>
        <w:top w:val="none" w:sz="0" w:space="0" w:color="auto"/>
        <w:left w:val="none" w:sz="0" w:space="0" w:color="auto"/>
        <w:bottom w:val="none" w:sz="0" w:space="0" w:color="auto"/>
        <w:right w:val="none" w:sz="0" w:space="0" w:color="auto"/>
      </w:divBdr>
      <w:divsChild>
        <w:div w:id="1831094342">
          <w:marLeft w:val="0"/>
          <w:marRight w:val="75"/>
          <w:marTop w:val="0"/>
          <w:marBottom w:val="0"/>
          <w:divBdr>
            <w:top w:val="none" w:sz="0" w:space="0" w:color="auto"/>
            <w:left w:val="none" w:sz="0" w:space="0" w:color="auto"/>
            <w:bottom w:val="none" w:sz="0" w:space="0" w:color="auto"/>
            <w:right w:val="none" w:sz="0" w:space="0" w:color="auto"/>
          </w:divBdr>
        </w:div>
        <w:div w:id="1108282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amnor2020@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3F043-C0E0-4478-B396-40F38794F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Ahlam Mohammed</dc:creator>
  <cp:keywords/>
  <dc:description/>
  <cp:lastModifiedBy>Dr. Ahlam Mohammed</cp:lastModifiedBy>
  <cp:revision>12</cp:revision>
  <dcterms:created xsi:type="dcterms:W3CDTF">2022-03-29T05:59:00Z</dcterms:created>
  <dcterms:modified xsi:type="dcterms:W3CDTF">2022-03-30T09:22:00Z</dcterms:modified>
</cp:coreProperties>
</file>