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461C3D" w14:textId="77777777" w:rsidR="00DF04E3" w:rsidRPr="004A0086" w:rsidRDefault="00B3082B" w:rsidP="004A0086">
      <w:pPr>
        <w:jc w:val="center"/>
        <w:rPr>
          <w:rFonts w:cs="Times New Roman"/>
          <w:b/>
          <w:sz w:val="28"/>
          <w:szCs w:val="28"/>
        </w:rPr>
      </w:pPr>
      <w:bookmarkStart w:id="0" w:name="_GoBack"/>
      <w:bookmarkEnd w:id="0"/>
      <w:r w:rsidRPr="004A0086">
        <w:rPr>
          <w:rFonts w:cs="Times New Roman"/>
          <w:b/>
          <w:sz w:val="28"/>
          <w:szCs w:val="28"/>
        </w:rPr>
        <w:t>Abstract Title:</w:t>
      </w:r>
      <w:r w:rsidR="004A0086" w:rsidRPr="004A0086">
        <w:rPr>
          <w:sz w:val="28"/>
          <w:szCs w:val="28"/>
        </w:rPr>
        <w:t xml:space="preserve"> </w:t>
      </w:r>
      <w:r w:rsidR="004A0086" w:rsidRPr="004A0086">
        <w:rPr>
          <w:rFonts w:cs="Times New Roman"/>
          <w:b/>
          <w:sz w:val="28"/>
          <w:szCs w:val="28"/>
        </w:rPr>
        <w:t>Incidence and Causes of Aneurysm Growth Following Endovascular Sealing of Abdominal Aortic Aneurysms</w:t>
      </w:r>
    </w:p>
    <w:p w14:paraId="7DB62CEB" w14:textId="77777777" w:rsidR="00DF04E3" w:rsidRPr="004A0086" w:rsidRDefault="004A0086" w:rsidP="00DF04E3">
      <w:pPr>
        <w:pStyle w:val="HTMLPreformatted"/>
        <w:jc w:val="center"/>
        <w:rPr>
          <w:rFonts w:asciiTheme="minorHAnsi" w:hAnsiTheme="minorHAnsi" w:cs="Times New Roman"/>
          <w:sz w:val="24"/>
          <w:szCs w:val="24"/>
          <w:lang w:eastAsia="zh-TW"/>
        </w:rPr>
      </w:pPr>
      <w:proofErr w:type="spellStart"/>
      <w:r w:rsidRPr="004A0086">
        <w:rPr>
          <w:rFonts w:asciiTheme="minorHAnsi" w:hAnsiTheme="minorHAnsi" w:cs="Times New Roman"/>
          <w:sz w:val="24"/>
          <w:szCs w:val="24"/>
          <w:u w:val="single"/>
        </w:rPr>
        <w:t>Ruwanka</w:t>
      </w:r>
      <w:proofErr w:type="spellEnd"/>
      <w:r w:rsidRPr="004A0086">
        <w:rPr>
          <w:rFonts w:asciiTheme="minorHAnsi" w:hAnsiTheme="minorHAnsi" w:cs="Times New Roman"/>
          <w:sz w:val="24"/>
          <w:szCs w:val="24"/>
          <w:u w:val="single"/>
        </w:rPr>
        <w:t xml:space="preserve"> Uhanowita </w:t>
      </w:r>
      <w:proofErr w:type="spellStart"/>
      <w:r w:rsidRPr="004A0086">
        <w:rPr>
          <w:rFonts w:asciiTheme="minorHAnsi" w:hAnsiTheme="minorHAnsi" w:cs="Times New Roman"/>
          <w:sz w:val="24"/>
          <w:szCs w:val="24"/>
          <w:u w:val="single"/>
        </w:rPr>
        <w:t>Marage</w:t>
      </w:r>
      <w:proofErr w:type="spellEnd"/>
      <w:r w:rsidRPr="004A0086">
        <w:rPr>
          <w:rFonts w:asciiTheme="minorHAnsi" w:hAnsiTheme="minorHAnsi" w:cs="Times New Roman"/>
          <w:sz w:val="24"/>
          <w:szCs w:val="24"/>
          <w:u w:val="single"/>
        </w:rPr>
        <w:t xml:space="preserve">, Professor Francesco </w:t>
      </w:r>
      <w:proofErr w:type="spellStart"/>
      <w:r w:rsidRPr="004A0086">
        <w:rPr>
          <w:rFonts w:asciiTheme="minorHAnsi" w:hAnsiTheme="minorHAnsi" w:cs="Times New Roman"/>
          <w:sz w:val="24"/>
          <w:szCs w:val="24"/>
          <w:u w:val="single"/>
        </w:rPr>
        <w:t>Torella</w:t>
      </w:r>
      <w:proofErr w:type="spellEnd"/>
    </w:p>
    <w:p w14:paraId="50E62EA1" w14:textId="77777777" w:rsidR="0028059F" w:rsidRPr="004A0086" w:rsidRDefault="0028059F" w:rsidP="00DF04E3">
      <w:pPr>
        <w:pStyle w:val="HTMLPreformatted"/>
        <w:rPr>
          <w:rFonts w:asciiTheme="minorHAnsi" w:hAnsiTheme="minorHAnsi" w:cs="Times New Roman"/>
          <w:i/>
          <w:iCs/>
          <w:sz w:val="24"/>
          <w:szCs w:val="24"/>
          <w:vertAlign w:val="superscript"/>
        </w:rPr>
      </w:pPr>
    </w:p>
    <w:p w14:paraId="2997A8B0" w14:textId="77777777" w:rsidR="00DF04E3" w:rsidRPr="004A0086" w:rsidRDefault="00DF04E3" w:rsidP="00435234">
      <w:pPr>
        <w:pStyle w:val="HTMLPreformatted"/>
        <w:rPr>
          <w:rFonts w:asciiTheme="minorHAnsi" w:hAnsiTheme="minorHAnsi" w:cs="Times New Roman"/>
          <w:i/>
          <w:iCs/>
          <w:sz w:val="24"/>
          <w:szCs w:val="24"/>
        </w:rPr>
      </w:pPr>
      <w:r w:rsidRPr="004A0086">
        <w:rPr>
          <w:rFonts w:asciiTheme="minorHAnsi" w:hAnsiTheme="minorHAnsi" w:cs="Times New Roman"/>
          <w:i/>
          <w:iCs/>
          <w:sz w:val="24"/>
          <w:szCs w:val="24"/>
          <w:vertAlign w:val="superscript"/>
        </w:rPr>
        <w:t>1</w:t>
      </w:r>
      <w:r w:rsidR="00435234" w:rsidRPr="004A0086">
        <w:rPr>
          <w:rFonts w:asciiTheme="minorHAnsi" w:hAnsiTheme="minorHAnsi" w:cs="Times New Roman"/>
          <w:i/>
          <w:iCs/>
          <w:sz w:val="24"/>
          <w:szCs w:val="24"/>
          <w:vertAlign w:val="superscript"/>
        </w:rPr>
        <w:t xml:space="preserve"> </w:t>
      </w:r>
      <w:proofErr w:type="spellStart"/>
      <w:r w:rsidR="004A0086" w:rsidRPr="004A0086">
        <w:rPr>
          <w:rFonts w:asciiTheme="minorHAnsi" w:hAnsiTheme="minorHAnsi" w:cs="Times New Roman"/>
          <w:i/>
          <w:iCs/>
          <w:sz w:val="24"/>
          <w:szCs w:val="24"/>
        </w:rPr>
        <w:t>Ruwanka</w:t>
      </w:r>
      <w:proofErr w:type="spellEnd"/>
      <w:r w:rsidR="004A0086" w:rsidRPr="004A0086">
        <w:rPr>
          <w:rFonts w:asciiTheme="minorHAnsi" w:hAnsiTheme="minorHAnsi" w:cs="Times New Roman"/>
          <w:i/>
          <w:iCs/>
          <w:sz w:val="24"/>
          <w:szCs w:val="24"/>
        </w:rPr>
        <w:t xml:space="preserve"> Uhanowita </w:t>
      </w:r>
      <w:proofErr w:type="spellStart"/>
      <w:r w:rsidR="004A0086" w:rsidRPr="004A0086">
        <w:rPr>
          <w:rFonts w:asciiTheme="minorHAnsi" w:hAnsiTheme="minorHAnsi" w:cs="Times New Roman"/>
          <w:i/>
          <w:iCs/>
          <w:sz w:val="24"/>
          <w:szCs w:val="24"/>
        </w:rPr>
        <w:t>Marage</w:t>
      </w:r>
      <w:proofErr w:type="spellEnd"/>
      <w:r w:rsidR="00435234" w:rsidRPr="004A0086">
        <w:rPr>
          <w:rFonts w:asciiTheme="minorHAnsi" w:hAnsiTheme="minorHAnsi" w:cs="Times New Roman"/>
          <w:i/>
          <w:iCs/>
          <w:sz w:val="24"/>
          <w:szCs w:val="24"/>
        </w:rPr>
        <w:t xml:space="preserve"> (</w:t>
      </w:r>
      <w:r w:rsidR="004A0086" w:rsidRPr="004A0086">
        <w:rPr>
          <w:rFonts w:asciiTheme="minorHAnsi" w:hAnsiTheme="minorHAnsi" w:cs="Times New Roman"/>
          <w:i/>
          <w:iCs/>
          <w:sz w:val="24"/>
          <w:szCs w:val="24"/>
        </w:rPr>
        <w:t>University of Liverpool</w:t>
      </w:r>
      <w:r w:rsidRPr="004A0086">
        <w:rPr>
          <w:rFonts w:asciiTheme="minorHAnsi" w:hAnsiTheme="minorHAnsi" w:cs="Times New Roman"/>
          <w:i/>
          <w:iCs/>
          <w:sz w:val="24"/>
          <w:szCs w:val="24"/>
        </w:rPr>
        <w:t>, UK</w:t>
      </w:r>
      <w:r w:rsidR="00435234" w:rsidRPr="004A0086">
        <w:rPr>
          <w:rFonts w:asciiTheme="minorHAnsi" w:hAnsiTheme="minorHAnsi" w:cs="Times New Roman"/>
          <w:i/>
          <w:iCs/>
          <w:sz w:val="24"/>
          <w:szCs w:val="24"/>
        </w:rPr>
        <w:t>)</w:t>
      </w:r>
    </w:p>
    <w:p w14:paraId="3A2F2561" w14:textId="77777777" w:rsidR="00DF04E3" w:rsidRPr="004A0086" w:rsidRDefault="00DF04E3" w:rsidP="00DF04E3">
      <w:pPr>
        <w:pStyle w:val="HTMLPreformatted"/>
        <w:rPr>
          <w:rFonts w:asciiTheme="minorHAnsi" w:hAnsiTheme="minorHAnsi" w:cs="Times New Roman"/>
          <w:i/>
          <w:iCs/>
          <w:sz w:val="24"/>
          <w:szCs w:val="24"/>
        </w:rPr>
      </w:pPr>
      <w:r w:rsidRPr="004A0086">
        <w:rPr>
          <w:rFonts w:asciiTheme="minorHAnsi" w:hAnsiTheme="minorHAnsi" w:cs="Times New Roman"/>
          <w:i/>
          <w:iCs/>
          <w:sz w:val="24"/>
          <w:szCs w:val="24"/>
          <w:vertAlign w:val="superscript"/>
        </w:rPr>
        <w:t>2</w:t>
      </w:r>
      <w:r w:rsidR="004A0086" w:rsidRPr="004A0086">
        <w:rPr>
          <w:rFonts w:asciiTheme="minorHAnsi" w:hAnsiTheme="minorHAnsi" w:cs="Times New Roman"/>
          <w:i/>
          <w:iCs/>
          <w:sz w:val="24"/>
          <w:szCs w:val="24"/>
        </w:rPr>
        <w:t xml:space="preserve">Francesco </w:t>
      </w:r>
      <w:proofErr w:type="spellStart"/>
      <w:r w:rsidR="004A0086" w:rsidRPr="004A0086">
        <w:rPr>
          <w:rFonts w:asciiTheme="minorHAnsi" w:hAnsiTheme="minorHAnsi" w:cs="Times New Roman"/>
          <w:i/>
          <w:iCs/>
          <w:sz w:val="24"/>
          <w:szCs w:val="24"/>
        </w:rPr>
        <w:t>Torella</w:t>
      </w:r>
      <w:proofErr w:type="spellEnd"/>
      <w:r w:rsidR="004A0086" w:rsidRPr="004A0086">
        <w:rPr>
          <w:rFonts w:asciiTheme="minorHAnsi" w:hAnsiTheme="minorHAnsi" w:cs="Times New Roman"/>
          <w:i/>
          <w:iCs/>
          <w:sz w:val="24"/>
          <w:szCs w:val="24"/>
        </w:rPr>
        <w:t xml:space="preserve"> </w:t>
      </w:r>
      <w:r w:rsidR="00435234" w:rsidRPr="004A0086">
        <w:rPr>
          <w:rFonts w:asciiTheme="minorHAnsi" w:hAnsiTheme="minorHAnsi" w:cs="Times New Roman"/>
          <w:i/>
          <w:iCs/>
          <w:sz w:val="24"/>
          <w:szCs w:val="24"/>
        </w:rPr>
        <w:t>(</w:t>
      </w:r>
      <w:r w:rsidR="004A0086" w:rsidRPr="004A0086">
        <w:rPr>
          <w:rFonts w:asciiTheme="minorHAnsi" w:hAnsiTheme="minorHAnsi" w:cs="Times New Roman"/>
          <w:i/>
          <w:iCs/>
          <w:sz w:val="24"/>
          <w:szCs w:val="24"/>
        </w:rPr>
        <w:t>University of Liverpool</w:t>
      </w:r>
      <w:r w:rsidRPr="004A0086">
        <w:rPr>
          <w:rFonts w:asciiTheme="minorHAnsi" w:hAnsiTheme="minorHAnsi" w:cs="Times New Roman"/>
          <w:i/>
          <w:iCs/>
          <w:sz w:val="24"/>
          <w:szCs w:val="24"/>
        </w:rPr>
        <w:t>, UK</w:t>
      </w:r>
      <w:r w:rsidR="00435234" w:rsidRPr="004A0086">
        <w:rPr>
          <w:rFonts w:asciiTheme="minorHAnsi" w:hAnsiTheme="minorHAnsi" w:cs="Times New Roman"/>
          <w:i/>
          <w:iCs/>
          <w:sz w:val="24"/>
          <w:szCs w:val="24"/>
        </w:rPr>
        <w:t>)</w:t>
      </w:r>
    </w:p>
    <w:p w14:paraId="3DB9D1FB" w14:textId="77777777" w:rsidR="0028059F" w:rsidRPr="004A0086" w:rsidRDefault="0028059F" w:rsidP="00DF04E3">
      <w:pPr>
        <w:pStyle w:val="HTMLPreformatted"/>
        <w:rPr>
          <w:rFonts w:asciiTheme="minorHAnsi" w:hAnsiTheme="minorHAnsi" w:cs="Times New Roman"/>
          <w:i/>
          <w:iCs/>
          <w:sz w:val="24"/>
          <w:szCs w:val="24"/>
          <w:vertAlign w:val="superscript"/>
        </w:rPr>
      </w:pPr>
    </w:p>
    <w:p w14:paraId="1CB95890" w14:textId="77777777" w:rsidR="00DF04E3" w:rsidRPr="004A0086" w:rsidRDefault="00DF04E3" w:rsidP="00DF04E3">
      <w:pPr>
        <w:pStyle w:val="HTMLPreformatted"/>
        <w:rPr>
          <w:rFonts w:asciiTheme="minorHAnsi" w:hAnsiTheme="minorHAnsi" w:cs="Times New Roman"/>
          <w:i/>
          <w:iCs/>
          <w:sz w:val="24"/>
          <w:szCs w:val="24"/>
        </w:rPr>
      </w:pPr>
    </w:p>
    <w:p w14:paraId="0D873FA4" w14:textId="77777777" w:rsidR="00DF04E3" w:rsidRPr="004A0086" w:rsidRDefault="00DF04E3" w:rsidP="00DF04E3">
      <w:pPr>
        <w:pStyle w:val="HTMLPreformatted"/>
        <w:tabs>
          <w:tab w:val="left" w:pos="4374"/>
        </w:tabs>
        <w:jc w:val="both"/>
        <w:rPr>
          <w:rFonts w:asciiTheme="minorHAnsi" w:hAnsiTheme="minorHAnsi" w:cs="Times New Roman"/>
          <w:b/>
          <w:sz w:val="24"/>
          <w:szCs w:val="24"/>
        </w:rPr>
      </w:pPr>
      <w:r w:rsidRPr="004A0086">
        <w:rPr>
          <w:rFonts w:asciiTheme="minorHAnsi" w:hAnsiTheme="minorHAnsi" w:cs="Times New Roman"/>
          <w:b/>
          <w:sz w:val="24"/>
          <w:szCs w:val="24"/>
        </w:rPr>
        <w:t>Abstract (not more than 300 words)</w:t>
      </w:r>
    </w:p>
    <w:p w14:paraId="18A13A51" w14:textId="77777777" w:rsidR="004A0086" w:rsidRPr="004A0086" w:rsidRDefault="004A0086" w:rsidP="004A0086">
      <w:pPr>
        <w:shd w:val="clear" w:color="auto" w:fill="FFFFFF"/>
        <w:spacing w:before="100" w:beforeAutospacing="1" w:after="100" w:afterAutospacing="1"/>
        <w:rPr>
          <w:rFonts w:cs="Times New Roman"/>
          <w:b/>
          <w:color w:val="222222"/>
          <w:sz w:val="24"/>
          <w:szCs w:val="24"/>
          <w:lang w:val="en-029"/>
        </w:rPr>
      </w:pPr>
      <w:r w:rsidRPr="004A0086">
        <w:rPr>
          <w:rFonts w:cs="Times New Roman"/>
          <w:b/>
          <w:color w:val="222222"/>
          <w:sz w:val="24"/>
          <w:szCs w:val="24"/>
          <w:lang w:val="en-029"/>
        </w:rPr>
        <w:t>Introduction</w:t>
      </w:r>
    </w:p>
    <w:p w14:paraId="7C46F0B1" w14:textId="77777777" w:rsidR="004A0086" w:rsidRPr="004A0086" w:rsidRDefault="004A0086" w:rsidP="004A0086">
      <w:pPr>
        <w:shd w:val="clear" w:color="auto" w:fill="FFFFFF"/>
        <w:spacing w:before="100" w:beforeAutospacing="1" w:after="100" w:afterAutospacing="1"/>
        <w:rPr>
          <w:rFonts w:cs="Times New Roman"/>
          <w:color w:val="222222"/>
          <w:sz w:val="24"/>
          <w:szCs w:val="24"/>
          <w:lang w:val="en-029"/>
        </w:rPr>
      </w:pPr>
      <w:r w:rsidRPr="004A0086">
        <w:rPr>
          <w:rFonts w:cs="Times New Roman"/>
          <w:color w:val="222222"/>
          <w:sz w:val="24"/>
          <w:szCs w:val="24"/>
          <w:lang w:val="en-029"/>
        </w:rPr>
        <w:t xml:space="preserve">The Endovascular Sealing procedure (EVAS) was introduced to overcome the occurrence of endoleaks, which were a limitation to the well-established Endovascular Repair procedure (EVAR) for Abdominal Aortic Aneurysm Repair. There is limited data on the outcomes of EVAS. Aneurysm growth is thought to occur in the presence of aneurysm pressurisation. In the EVAR procedure, this pressure elevates in the presence of endoleaks. Therefore it can be extrapolated that if there is aneurysm growth in EVAS, there may be increased aneurysmal pressure, suggesting poor clinical outcome. </w:t>
      </w:r>
    </w:p>
    <w:p w14:paraId="488CAA24" w14:textId="77777777" w:rsidR="004A0086" w:rsidRPr="004A0086" w:rsidRDefault="004A0086" w:rsidP="004A0086">
      <w:pPr>
        <w:shd w:val="clear" w:color="auto" w:fill="FFFFFF"/>
        <w:rPr>
          <w:rFonts w:eastAsia="Times New Roman" w:cs="Times New Roman"/>
          <w:color w:val="222222"/>
          <w:sz w:val="24"/>
          <w:szCs w:val="24"/>
          <w:lang w:val="en-029"/>
        </w:rPr>
      </w:pPr>
      <w:r w:rsidRPr="004A0086">
        <w:rPr>
          <w:rFonts w:eastAsia="Times New Roman" w:cs="Times New Roman"/>
          <w:b/>
          <w:bCs/>
          <w:color w:val="222222"/>
          <w:sz w:val="24"/>
          <w:szCs w:val="24"/>
          <w:lang w:val="en-029"/>
        </w:rPr>
        <w:t>Aims/Objectives</w:t>
      </w:r>
    </w:p>
    <w:p w14:paraId="5767FA06" w14:textId="77777777" w:rsidR="004A0086" w:rsidRPr="004A0086" w:rsidRDefault="004A0086" w:rsidP="004A0086">
      <w:pPr>
        <w:shd w:val="clear" w:color="auto" w:fill="FFFFFF"/>
        <w:spacing w:before="100" w:beforeAutospacing="1" w:after="100" w:afterAutospacing="1"/>
        <w:rPr>
          <w:rFonts w:cs="Times New Roman"/>
          <w:color w:val="222222"/>
          <w:sz w:val="24"/>
          <w:szCs w:val="24"/>
          <w:lang w:val="en-029"/>
        </w:rPr>
      </w:pPr>
      <w:r w:rsidRPr="004A0086">
        <w:rPr>
          <w:rFonts w:cs="Times New Roman"/>
          <w:color w:val="222222"/>
          <w:sz w:val="24"/>
          <w:szCs w:val="24"/>
          <w:lang w:val="en-029"/>
        </w:rPr>
        <w:t>To analyse the incidence of aneurysm growth following Endovascular Aneurysm Sealing (EVAS) and its relationship with adherence to the instructions for use (IFU) of the Nellix endograft.</w:t>
      </w:r>
    </w:p>
    <w:p w14:paraId="4AEF94F1" w14:textId="77777777" w:rsidR="004A0086" w:rsidRPr="004A0086" w:rsidRDefault="004A0086" w:rsidP="004A0086">
      <w:pPr>
        <w:shd w:val="clear" w:color="auto" w:fill="FFFFFF"/>
        <w:rPr>
          <w:rFonts w:eastAsia="Times New Roman" w:cs="Times New Roman"/>
          <w:color w:val="222222"/>
          <w:sz w:val="24"/>
          <w:szCs w:val="24"/>
          <w:lang w:val="en-029"/>
        </w:rPr>
      </w:pPr>
      <w:r w:rsidRPr="004A0086">
        <w:rPr>
          <w:rFonts w:eastAsia="Times New Roman" w:cs="Times New Roman"/>
          <w:b/>
          <w:bCs/>
          <w:color w:val="222222"/>
          <w:sz w:val="24"/>
          <w:szCs w:val="24"/>
          <w:lang w:val="en-029"/>
        </w:rPr>
        <w:t>Patients and Methods</w:t>
      </w:r>
    </w:p>
    <w:p w14:paraId="6431B671" w14:textId="77777777" w:rsidR="004A0086" w:rsidRPr="004A0086" w:rsidRDefault="004A0086" w:rsidP="004A0086">
      <w:pPr>
        <w:shd w:val="clear" w:color="auto" w:fill="FFFFFF"/>
        <w:spacing w:before="100" w:beforeAutospacing="1" w:after="100" w:afterAutospacing="1"/>
        <w:rPr>
          <w:rFonts w:cs="Times New Roman"/>
          <w:color w:val="222222"/>
          <w:sz w:val="24"/>
          <w:szCs w:val="24"/>
          <w:lang w:val="en-029"/>
        </w:rPr>
      </w:pPr>
      <w:r w:rsidRPr="004A0086">
        <w:rPr>
          <w:rFonts w:cs="Times New Roman"/>
          <w:color w:val="222222"/>
          <w:sz w:val="24"/>
          <w:szCs w:val="24"/>
          <w:lang w:val="en-029"/>
        </w:rPr>
        <w:t xml:space="preserve">This was a retrospective observational study, which observed the clinical outcomes of patients that had an elective infra-renal EVAS procedure performed at the Royal Liverpool Hospital between December 2013 and January 2018. The primary outcome measure was the occurrence of aneurysm growth post-EVAS. Aneurysm growth was defined as a 5% increase in the aortic volume between the renal arteries and the aortic bifurcation from the 1 month scan to any subsequent annual scans. </w:t>
      </w:r>
    </w:p>
    <w:p w14:paraId="62310589" w14:textId="77777777" w:rsidR="004A0086" w:rsidRPr="004A0086" w:rsidRDefault="004A0086" w:rsidP="004A0086">
      <w:pPr>
        <w:shd w:val="clear" w:color="auto" w:fill="FFFFFF"/>
        <w:rPr>
          <w:rFonts w:eastAsia="Times New Roman" w:cs="Times New Roman"/>
          <w:color w:val="222222"/>
          <w:sz w:val="24"/>
          <w:szCs w:val="24"/>
          <w:lang w:val="en-029"/>
        </w:rPr>
      </w:pPr>
      <w:r w:rsidRPr="004A0086">
        <w:rPr>
          <w:rFonts w:eastAsia="Times New Roman" w:cs="Times New Roman"/>
          <w:b/>
          <w:bCs/>
          <w:color w:val="222222"/>
          <w:sz w:val="24"/>
          <w:szCs w:val="24"/>
          <w:lang w:val="en-029"/>
        </w:rPr>
        <w:t>Results</w:t>
      </w:r>
    </w:p>
    <w:p w14:paraId="0DAE359C" w14:textId="77777777" w:rsidR="004A0086" w:rsidRPr="004A0086" w:rsidRDefault="004A0086" w:rsidP="004A0086">
      <w:pPr>
        <w:shd w:val="clear" w:color="auto" w:fill="FFFFFF"/>
        <w:spacing w:before="100" w:beforeAutospacing="1" w:after="100" w:afterAutospacing="1"/>
        <w:rPr>
          <w:rFonts w:cs="Times New Roman"/>
          <w:color w:val="222222"/>
          <w:sz w:val="24"/>
          <w:szCs w:val="24"/>
          <w:lang w:val="en-029"/>
        </w:rPr>
      </w:pPr>
      <w:r w:rsidRPr="004A0086">
        <w:rPr>
          <w:rFonts w:cs="Times New Roman"/>
          <w:color w:val="222222"/>
          <w:sz w:val="24"/>
          <w:szCs w:val="24"/>
          <w:lang w:val="en-029"/>
        </w:rPr>
        <w:t xml:space="preserve">71 patients (55 men) with a mean (standard deviation) age 76 (6) were eligible for inclusion in this study. Aneurysm growth was observed in 8/19 (42%) within IFU and 14/52 (27%) outside IFU (P = 0.35). There was no relationship between aneurysm growth and adherence </w:t>
      </w:r>
      <w:r w:rsidRPr="004A0086">
        <w:rPr>
          <w:rFonts w:cs="Times New Roman"/>
          <w:color w:val="222222"/>
          <w:sz w:val="24"/>
          <w:szCs w:val="24"/>
          <w:lang w:val="en-029"/>
        </w:rPr>
        <w:lastRenderedPageBreak/>
        <w:t>to IFU. Among the patients with aneurysm growth, the median (range) increase in Abdominal Aortic Aneurysm (AAA) volume was 11 (5-20)%.</w:t>
      </w:r>
    </w:p>
    <w:p w14:paraId="6F4B572B" w14:textId="77777777" w:rsidR="004A0086" w:rsidRPr="004A0086" w:rsidRDefault="004A0086" w:rsidP="004A0086">
      <w:pPr>
        <w:shd w:val="clear" w:color="auto" w:fill="FFFFFF"/>
        <w:rPr>
          <w:rFonts w:eastAsia="Times New Roman" w:cs="Times New Roman"/>
          <w:color w:val="222222"/>
          <w:sz w:val="24"/>
          <w:szCs w:val="24"/>
          <w:lang w:val="en-029"/>
        </w:rPr>
      </w:pPr>
      <w:r w:rsidRPr="004A0086">
        <w:rPr>
          <w:rFonts w:eastAsia="Times New Roman" w:cs="Times New Roman"/>
          <w:b/>
          <w:bCs/>
          <w:color w:val="222222"/>
          <w:sz w:val="24"/>
          <w:szCs w:val="24"/>
          <w:lang w:val="en-029"/>
        </w:rPr>
        <w:t>Discussion</w:t>
      </w:r>
    </w:p>
    <w:p w14:paraId="385C00FC" w14:textId="77777777" w:rsidR="004A0086" w:rsidRPr="004A0086" w:rsidRDefault="004A0086" w:rsidP="004A0086">
      <w:pPr>
        <w:shd w:val="clear" w:color="auto" w:fill="FFFFFF"/>
        <w:spacing w:before="100" w:beforeAutospacing="1" w:after="100" w:afterAutospacing="1"/>
        <w:rPr>
          <w:rFonts w:cs="Times New Roman"/>
          <w:color w:val="222222"/>
          <w:sz w:val="24"/>
          <w:szCs w:val="24"/>
          <w:lang w:val="en-029"/>
        </w:rPr>
      </w:pPr>
      <w:r w:rsidRPr="004A0086">
        <w:rPr>
          <w:rFonts w:cs="Times New Roman"/>
          <w:color w:val="222222"/>
          <w:sz w:val="24"/>
          <w:szCs w:val="24"/>
          <w:lang w:val="en-029"/>
        </w:rPr>
        <w:t>AAA growth occurs in a significant proportion of patients at 1-year post EVAS, and is not associated with adherence to IFU. Longer follow-up on a larger sample size is essential to understand the long-term clinical outcomes following EVAS.</w:t>
      </w:r>
    </w:p>
    <w:p w14:paraId="3C9EA0D5" w14:textId="77777777" w:rsidR="00DF04E3" w:rsidRPr="004A0086" w:rsidRDefault="0028059F" w:rsidP="004A0086">
      <w:pPr>
        <w:widowControl w:val="0"/>
        <w:autoSpaceDE w:val="0"/>
        <w:autoSpaceDN w:val="0"/>
        <w:adjustRightInd w:val="0"/>
        <w:spacing w:after="0" w:line="240" w:lineRule="auto"/>
        <w:rPr>
          <w:rFonts w:cs="Times New Roman"/>
          <w:sz w:val="24"/>
          <w:szCs w:val="24"/>
          <w:lang w:val="en-US"/>
        </w:rPr>
      </w:pPr>
      <w:r w:rsidRPr="004A0086">
        <w:rPr>
          <w:rFonts w:cs="Times New Roman"/>
          <w:b/>
          <w:sz w:val="24"/>
          <w:szCs w:val="24"/>
        </w:rPr>
        <w:t>Keywords</w:t>
      </w:r>
      <w:r w:rsidRPr="004A0086">
        <w:rPr>
          <w:rFonts w:cs="Times New Roman"/>
          <w:sz w:val="24"/>
          <w:szCs w:val="24"/>
        </w:rPr>
        <w:t>—</w:t>
      </w:r>
      <w:r w:rsidR="004A0086" w:rsidRPr="004A0086">
        <w:rPr>
          <w:rFonts w:cs="Times New Roman"/>
          <w:sz w:val="24"/>
          <w:szCs w:val="24"/>
          <w:lang w:val="en-US"/>
        </w:rPr>
        <w:t xml:space="preserve">Aneurysm rupture, Endovascular procedures, </w:t>
      </w:r>
      <w:proofErr w:type="spellStart"/>
      <w:r w:rsidR="004A0086" w:rsidRPr="004A0086">
        <w:rPr>
          <w:rFonts w:cs="Times New Roman"/>
          <w:sz w:val="24"/>
          <w:szCs w:val="24"/>
          <w:lang w:val="en-US"/>
        </w:rPr>
        <w:t>Nellix</w:t>
      </w:r>
      <w:proofErr w:type="spellEnd"/>
      <w:r w:rsidR="004A0086" w:rsidRPr="004A0086">
        <w:rPr>
          <w:rFonts w:cs="Times New Roman"/>
          <w:sz w:val="24"/>
          <w:szCs w:val="24"/>
          <w:lang w:val="en-US"/>
        </w:rPr>
        <w:t xml:space="preserve"> System, Vascular Surgical Intervention</w:t>
      </w:r>
    </w:p>
    <w:p w14:paraId="2C8CEAB0" w14:textId="77777777" w:rsidR="00DF04E3" w:rsidRPr="004A0086" w:rsidRDefault="00DF04E3" w:rsidP="00DF04E3">
      <w:pPr>
        <w:pStyle w:val="HTMLPreformatted"/>
        <w:jc w:val="both"/>
        <w:rPr>
          <w:rFonts w:asciiTheme="minorHAnsi" w:hAnsiTheme="minorHAnsi" w:cs="Times New Roman"/>
          <w:i/>
          <w:iCs/>
          <w:sz w:val="24"/>
          <w:szCs w:val="24"/>
        </w:rPr>
      </w:pPr>
    </w:p>
    <w:p w14:paraId="35143D93" w14:textId="77777777" w:rsidR="00DF04E3" w:rsidRPr="004A0086" w:rsidRDefault="0028059F" w:rsidP="00DF04E3">
      <w:pPr>
        <w:pStyle w:val="HTMLPreformatted"/>
        <w:jc w:val="both"/>
        <w:rPr>
          <w:rFonts w:asciiTheme="minorHAnsi" w:hAnsiTheme="minorHAnsi" w:cs="Times New Roman"/>
          <w:b/>
          <w:iCs/>
          <w:sz w:val="24"/>
          <w:szCs w:val="24"/>
        </w:rPr>
      </w:pPr>
      <w:r w:rsidRPr="004A0086">
        <w:rPr>
          <w:rFonts w:asciiTheme="minorHAnsi" w:hAnsiTheme="minorHAnsi" w:cs="Times New Roman"/>
          <w:b/>
          <w:iCs/>
          <w:sz w:val="24"/>
          <w:szCs w:val="24"/>
        </w:rPr>
        <w:t xml:space="preserve">Professional </w:t>
      </w:r>
      <w:r w:rsidR="00DF04E3" w:rsidRPr="004A0086">
        <w:rPr>
          <w:rFonts w:asciiTheme="minorHAnsi" w:hAnsiTheme="minorHAnsi" w:cs="Times New Roman"/>
          <w:b/>
          <w:iCs/>
          <w:sz w:val="24"/>
          <w:szCs w:val="24"/>
        </w:rPr>
        <w:t>Biography (100-150 words)</w:t>
      </w:r>
    </w:p>
    <w:p w14:paraId="648B0FDC" w14:textId="77777777" w:rsidR="00DF04E3" w:rsidRPr="004A0086" w:rsidRDefault="00DF04E3" w:rsidP="00DF04E3">
      <w:pPr>
        <w:pStyle w:val="HTMLPreformatted"/>
        <w:jc w:val="both"/>
        <w:rPr>
          <w:rFonts w:asciiTheme="minorHAnsi" w:hAnsiTheme="minorHAnsi" w:cs="Times New Roman"/>
          <w:b/>
          <w:iCs/>
          <w:sz w:val="24"/>
          <w:szCs w:val="24"/>
        </w:rPr>
      </w:pPr>
    </w:p>
    <w:p w14:paraId="45EC547F" w14:textId="19FF68AD" w:rsidR="00DF04E3" w:rsidRPr="004A0086" w:rsidRDefault="004A0086" w:rsidP="00DF04E3">
      <w:pPr>
        <w:pStyle w:val="HTMLPreformatted"/>
        <w:jc w:val="both"/>
        <w:rPr>
          <w:rFonts w:asciiTheme="minorHAnsi" w:hAnsiTheme="minorHAnsi" w:cs="Times New Roman"/>
          <w:iCs/>
          <w:sz w:val="24"/>
          <w:szCs w:val="24"/>
        </w:rPr>
      </w:pPr>
      <w:proofErr w:type="spellStart"/>
      <w:r>
        <w:rPr>
          <w:rFonts w:asciiTheme="minorHAnsi" w:hAnsiTheme="minorHAnsi" w:cs="Times New Roman"/>
          <w:iCs/>
          <w:sz w:val="24"/>
          <w:szCs w:val="24"/>
        </w:rPr>
        <w:t>Ruwanka</w:t>
      </w:r>
      <w:proofErr w:type="spellEnd"/>
      <w:r>
        <w:rPr>
          <w:rFonts w:asciiTheme="minorHAnsi" w:hAnsiTheme="minorHAnsi" w:cs="Times New Roman"/>
          <w:iCs/>
          <w:sz w:val="24"/>
          <w:szCs w:val="24"/>
        </w:rPr>
        <w:t xml:space="preserve"> Uhanowita </w:t>
      </w:r>
      <w:proofErr w:type="spellStart"/>
      <w:r>
        <w:rPr>
          <w:rFonts w:asciiTheme="minorHAnsi" w:hAnsiTheme="minorHAnsi" w:cs="Times New Roman"/>
          <w:iCs/>
          <w:sz w:val="24"/>
          <w:szCs w:val="24"/>
        </w:rPr>
        <w:t>Marage</w:t>
      </w:r>
      <w:proofErr w:type="spellEnd"/>
      <w:r w:rsidR="00DF04E3" w:rsidRPr="004A0086">
        <w:rPr>
          <w:rFonts w:asciiTheme="minorHAnsi" w:hAnsiTheme="minorHAnsi" w:cs="Times New Roman"/>
          <w:iCs/>
          <w:sz w:val="24"/>
          <w:szCs w:val="24"/>
        </w:rPr>
        <w:t xml:space="preserve"> </w:t>
      </w:r>
      <w:r>
        <w:rPr>
          <w:rFonts w:asciiTheme="minorHAnsi" w:hAnsiTheme="minorHAnsi" w:cs="Times New Roman"/>
          <w:iCs/>
          <w:sz w:val="24"/>
          <w:szCs w:val="24"/>
        </w:rPr>
        <w:t>is a 5</w:t>
      </w:r>
      <w:r w:rsidRPr="004A0086">
        <w:rPr>
          <w:rFonts w:asciiTheme="minorHAnsi" w:hAnsiTheme="minorHAnsi" w:cs="Times New Roman"/>
          <w:iCs/>
          <w:sz w:val="24"/>
          <w:szCs w:val="24"/>
          <w:vertAlign w:val="superscript"/>
        </w:rPr>
        <w:t>th</w:t>
      </w:r>
      <w:r>
        <w:rPr>
          <w:rFonts w:asciiTheme="minorHAnsi" w:hAnsiTheme="minorHAnsi" w:cs="Times New Roman"/>
          <w:iCs/>
          <w:sz w:val="24"/>
          <w:szCs w:val="24"/>
        </w:rPr>
        <w:t xml:space="preserve"> year medical student from the University of Liverpool.</w:t>
      </w:r>
      <w:r w:rsidR="00DF04E3" w:rsidRPr="004A0086">
        <w:rPr>
          <w:rFonts w:asciiTheme="minorHAnsi" w:hAnsiTheme="minorHAnsi" w:cs="Times New Roman"/>
          <w:iCs/>
          <w:sz w:val="24"/>
          <w:szCs w:val="24"/>
        </w:rPr>
        <w:t xml:space="preserve"> </w:t>
      </w:r>
      <w:r>
        <w:rPr>
          <w:rFonts w:asciiTheme="minorHAnsi" w:hAnsiTheme="minorHAnsi" w:cs="Times New Roman"/>
          <w:iCs/>
          <w:sz w:val="24"/>
          <w:szCs w:val="24"/>
        </w:rPr>
        <w:t>She has carried out various research projects and is interested in a future ca</w:t>
      </w:r>
      <w:r w:rsidR="00FA012C">
        <w:rPr>
          <w:rFonts w:asciiTheme="minorHAnsi" w:hAnsiTheme="minorHAnsi" w:cs="Times New Roman"/>
          <w:iCs/>
          <w:sz w:val="24"/>
          <w:szCs w:val="24"/>
        </w:rPr>
        <w:t>reer in vascular surgery. She has</w:t>
      </w:r>
      <w:r w:rsidR="0066286D">
        <w:rPr>
          <w:rFonts w:asciiTheme="minorHAnsi" w:hAnsiTheme="minorHAnsi" w:cs="Times New Roman"/>
          <w:iCs/>
          <w:sz w:val="24"/>
          <w:szCs w:val="24"/>
        </w:rPr>
        <w:t xml:space="preserve"> presented her work at both a regional and national level and is the Vice-Chair for an upcoming conference she has helpe</w:t>
      </w:r>
      <w:r w:rsidR="00CE228F">
        <w:rPr>
          <w:rFonts w:asciiTheme="minorHAnsi" w:hAnsiTheme="minorHAnsi" w:cs="Times New Roman"/>
          <w:iCs/>
          <w:sz w:val="24"/>
          <w:szCs w:val="24"/>
        </w:rPr>
        <w:t>d to organise. She has previously been Vice</w:t>
      </w:r>
      <w:r w:rsidR="0066286D">
        <w:rPr>
          <w:rFonts w:asciiTheme="minorHAnsi" w:hAnsiTheme="minorHAnsi" w:cs="Times New Roman"/>
          <w:iCs/>
          <w:sz w:val="24"/>
          <w:szCs w:val="24"/>
        </w:rPr>
        <w:t>-President of the Liverpool Cardiovascular and Thoracic Society</w:t>
      </w:r>
      <w:r w:rsidR="00CE228F">
        <w:rPr>
          <w:rFonts w:asciiTheme="minorHAnsi" w:hAnsiTheme="minorHAnsi" w:cs="Times New Roman"/>
          <w:iCs/>
          <w:sz w:val="24"/>
          <w:szCs w:val="24"/>
        </w:rPr>
        <w:t>, Treasurer to Liverpool OSCE society and Charity Representative to Liverpool Dermatological Society. She shows a great commitment to teaching, having carried ou</w:t>
      </w:r>
      <w:r w:rsidR="002B7B35">
        <w:rPr>
          <w:rFonts w:asciiTheme="minorHAnsi" w:hAnsiTheme="minorHAnsi" w:cs="Times New Roman"/>
          <w:iCs/>
          <w:sz w:val="24"/>
          <w:szCs w:val="24"/>
        </w:rPr>
        <w:t>t several lectures and been part of a peer-mentoring programme. A</w:t>
      </w:r>
      <w:r w:rsidR="00CE228F">
        <w:rPr>
          <w:rFonts w:asciiTheme="minorHAnsi" w:hAnsiTheme="minorHAnsi" w:cs="Times New Roman"/>
          <w:iCs/>
          <w:sz w:val="24"/>
          <w:szCs w:val="24"/>
        </w:rPr>
        <w:t>s well as</w:t>
      </w:r>
      <w:r w:rsidR="002B7B35">
        <w:rPr>
          <w:rFonts w:asciiTheme="minorHAnsi" w:hAnsiTheme="minorHAnsi" w:cs="Times New Roman"/>
          <w:iCs/>
          <w:sz w:val="24"/>
          <w:szCs w:val="24"/>
        </w:rPr>
        <w:t xml:space="preserve"> that, she has</w:t>
      </w:r>
      <w:r w:rsidR="00CE228F">
        <w:rPr>
          <w:rFonts w:asciiTheme="minorHAnsi" w:hAnsiTheme="minorHAnsi" w:cs="Times New Roman"/>
          <w:iCs/>
          <w:sz w:val="24"/>
          <w:szCs w:val="24"/>
        </w:rPr>
        <w:t xml:space="preserve"> a</w:t>
      </w:r>
      <w:r w:rsidR="002B7B35">
        <w:rPr>
          <w:rFonts w:asciiTheme="minorHAnsi" w:hAnsiTheme="minorHAnsi" w:cs="Times New Roman"/>
          <w:iCs/>
          <w:sz w:val="24"/>
          <w:szCs w:val="24"/>
        </w:rPr>
        <w:t>cted</w:t>
      </w:r>
      <w:r w:rsidR="00CE228F">
        <w:rPr>
          <w:rFonts w:asciiTheme="minorHAnsi" w:hAnsiTheme="minorHAnsi" w:cs="Times New Roman"/>
          <w:iCs/>
          <w:sz w:val="24"/>
          <w:szCs w:val="24"/>
        </w:rPr>
        <w:t xml:space="preserve"> as an examiner for a series of mock OSCEs. </w:t>
      </w:r>
      <w:r w:rsidR="002B7B35">
        <w:rPr>
          <w:rFonts w:asciiTheme="minorHAnsi" w:hAnsiTheme="minorHAnsi" w:cs="Times New Roman"/>
          <w:iCs/>
          <w:sz w:val="24"/>
          <w:szCs w:val="24"/>
        </w:rPr>
        <w:t>She is an enthusiastic pianist who enjoys baking in her free time.</w:t>
      </w:r>
    </w:p>
    <w:p w14:paraId="1672635B" w14:textId="77777777" w:rsidR="00B3082B" w:rsidRPr="004A0086" w:rsidRDefault="00B3082B" w:rsidP="00DF04E3">
      <w:pPr>
        <w:pStyle w:val="HTMLPreformatted"/>
        <w:jc w:val="both"/>
        <w:rPr>
          <w:rFonts w:asciiTheme="minorHAnsi" w:hAnsiTheme="minorHAnsi" w:cs="Times New Roman"/>
          <w:iCs/>
          <w:sz w:val="24"/>
          <w:szCs w:val="24"/>
        </w:rPr>
      </w:pPr>
    </w:p>
    <w:p w14:paraId="3D5A5E05" w14:textId="77777777" w:rsidR="00B3082B" w:rsidRPr="004A0086" w:rsidRDefault="00B3082B" w:rsidP="00DF04E3">
      <w:pPr>
        <w:pStyle w:val="HTMLPreformatted"/>
        <w:jc w:val="both"/>
        <w:rPr>
          <w:rFonts w:asciiTheme="minorHAnsi" w:hAnsiTheme="minorHAnsi" w:cs="Times New Roman"/>
          <w:iCs/>
          <w:sz w:val="24"/>
          <w:szCs w:val="24"/>
        </w:rPr>
      </w:pPr>
    </w:p>
    <w:p w14:paraId="4450A564" w14:textId="09D0BBFD" w:rsidR="00FA012C" w:rsidRPr="00FA012C" w:rsidRDefault="00FA012C" w:rsidP="00FA012C">
      <w:pPr>
        <w:spacing w:after="0" w:line="240" w:lineRule="auto"/>
        <w:rPr>
          <w:rFonts w:ascii="Times" w:eastAsia="Times New Roman" w:hAnsi="Times" w:cs="Times New Roman"/>
          <w:sz w:val="20"/>
          <w:szCs w:val="20"/>
          <w:lang w:val="en-029"/>
        </w:rPr>
      </w:pPr>
      <w:r>
        <w:rPr>
          <w:rFonts w:ascii="Times" w:eastAsia="Times New Roman" w:hAnsi="Times" w:cs="Times New Roman"/>
          <w:noProof/>
          <w:sz w:val="20"/>
          <w:szCs w:val="20"/>
          <w:lang w:val="en-US"/>
        </w:rPr>
        <w:drawing>
          <wp:inline distT="0" distB="0" distL="0" distR="0" wp14:anchorId="04E0EF80" wp14:editId="23DDA30E">
            <wp:extent cx="2101173" cy="2802838"/>
            <wp:effectExtent l="0" t="0" r="7620" b="0"/>
            <wp:docPr id="1" name="Picture 1" descr="mage may contain: Ru Uhanowita, smiling, st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ge may contain: Ru Uhanowita, smiling, stand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1559" cy="2803353"/>
                    </a:xfrm>
                    <a:prstGeom prst="rect">
                      <a:avLst/>
                    </a:prstGeom>
                    <a:noFill/>
                    <a:ln>
                      <a:noFill/>
                    </a:ln>
                  </pic:spPr>
                </pic:pic>
              </a:graphicData>
            </a:graphic>
          </wp:inline>
        </w:drawing>
      </w:r>
    </w:p>
    <w:p w14:paraId="4ED5B5FD" w14:textId="77777777" w:rsidR="00B3082B" w:rsidRPr="004A0086" w:rsidRDefault="00B3082B" w:rsidP="00DF04E3">
      <w:pPr>
        <w:pStyle w:val="HTMLPreformatted"/>
        <w:jc w:val="both"/>
        <w:rPr>
          <w:rFonts w:asciiTheme="minorHAnsi" w:hAnsiTheme="minorHAnsi" w:cs="Times New Roman"/>
          <w:iCs/>
          <w:sz w:val="24"/>
          <w:szCs w:val="24"/>
        </w:rPr>
      </w:pPr>
    </w:p>
    <w:p w14:paraId="77B39262" w14:textId="1E5AD77B" w:rsidR="00B3082B" w:rsidRPr="004A0086" w:rsidRDefault="00B3082B" w:rsidP="00FA012C">
      <w:pPr>
        <w:pStyle w:val="HTMLPreformatted"/>
        <w:rPr>
          <w:rFonts w:asciiTheme="minorHAnsi" w:hAnsiTheme="minorHAnsi" w:cs="Times New Roman"/>
          <w:iCs/>
          <w:sz w:val="24"/>
          <w:szCs w:val="24"/>
        </w:rPr>
      </w:pPr>
      <w:r w:rsidRPr="00FA012C">
        <w:rPr>
          <w:rFonts w:asciiTheme="minorHAnsi" w:hAnsiTheme="minorHAnsi" w:cs="Times New Roman"/>
          <w:b/>
          <w:iCs/>
          <w:sz w:val="24"/>
          <w:szCs w:val="24"/>
        </w:rPr>
        <w:t>Email Id</w:t>
      </w:r>
      <w:r w:rsidRPr="004A0086">
        <w:rPr>
          <w:rFonts w:asciiTheme="minorHAnsi" w:hAnsiTheme="minorHAnsi" w:cs="Times New Roman"/>
          <w:iCs/>
          <w:sz w:val="24"/>
          <w:szCs w:val="24"/>
        </w:rPr>
        <w:t xml:space="preserve">: </w:t>
      </w:r>
      <w:r w:rsidR="00FA012C">
        <w:rPr>
          <w:rFonts w:asciiTheme="minorHAnsi" w:hAnsiTheme="minorHAnsi" w:cs="Times New Roman"/>
          <w:iCs/>
          <w:sz w:val="24"/>
          <w:szCs w:val="24"/>
        </w:rPr>
        <w:t>ruuhanowita@hotmail.co.uk</w:t>
      </w:r>
    </w:p>
    <w:p w14:paraId="2EE5D841" w14:textId="0D6ACBD8" w:rsidR="00DF04E3" w:rsidRPr="004A0086" w:rsidRDefault="00DF04E3" w:rsidP="002350BC">
      <w:pPr>
        <w:rPr>
          <w:rFonts w:cs="Times New Roman"/>
          <w:b/>
          <w:sz w:val="24"/>
          <w:szCs w:val="24"/>
        </w:rPr>
      </w:pPr>
    </w:p>
    <w:sectPr w:rsidR="00DF04E3" w:rsidRPr="004A008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C1803F" w14:textId="77777777" w:rsidR="00CE228F" w:rsidRDefault="00CE228F" w:rsidP="00495C76">
      <w:pPr>
        <w:spacing w:after="0" w:line="240" w:lineRule="auto"/>
      </w:pPr>
      <w:r>
        <w:separator/>
      </w:r>
    </w:p>
  </w:endnote>
  <w:endnote w:type="continuationSeparator" w:id="0">
    <w:p w14:paraId="501494E8" w14:textId="77777777" w:rsidR="00CE228F" w:rsidRDefault="00CE228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ahoma">
    <w:panose1 w:val="020B0604030504040204"/>
    <w:charset w:val="00"/>
    <w:family w:val="auto"/>
    <w:pitch w:val="variable"/>
    <w:sig w:usb0="E1002A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A60C9B" w14:textId="77777777" w:rsidR="00CE228F" w:rsidRDefault="00CE228F" w:rsidP="00495C76">
      <w:pPr>
        <w:spacing w:after="0" w:line="240" w:lineRule="auto"/>
      </w:pPr>
      <w:r>
        <w:separator/>
      </w:r>
    </w:p>
  </w:footnote>
  <w:footnote w:type="continuationSeparator" w:id="0">
    <w:p w14:paraId="30B79B1C" w14:textId="77777777" w:rsidR="00CE228F" w:rsidRDefault="00CE228F" w:rsidP="00495C76">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7482F8" w14:textId="77777777" w:rsidR="00CE228F" w:rsidRDefault="00CE228F" w:rsidP="00495C76">
    <w:pPr>
      <w:pStyle w:val="Header"/>
      <w:jc w:val="center"/>
    </w:pPr>
    <w:r>
      <w:rPr>
        <w:noProof/>
        <w:lang w:val="en-US"/>
      </w:rPr>
      <w:drawing>
        <wp:inline distT="0" distB="0" distL="0" distR="0" wp14:anchorId="5208C999" wp14:editId="362ADDF5">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0FD12669" w14:textId="77777777" w:rsidR="00CE228F" w:rsidRDefault="00CE22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B7B35"/>
    <w:rsid w:val="002F4DF0"/>
    <w:rsid w:val="00333E31"/>
    <w:rsid w:val="0038483D"/>
    <w:rsid w:val="00435234"/>
    <w:rsid w:val="00495C76"/>
    <w:rsid w:val="004A0086"/>
    <w:rsid w:val="00627419"/>
    <w:rsid w:val="0066286D"/>
    <w:rsid w:val="007F5CB0"/>
    <w:rsid w:val="00B3082B"/>
    <w:rsid w:val="00B6703B"/>
    <w:rsid w:val="00BA654F"/>
    <w:rsid w:val="00CE228F"/>
    <w:rsid w:val="00CE511D"/>
    <w:rsid w:val="00D617CA"/>
    <w:rsid w:val="00DF04E3"/>
    <w:rsid w:val="00FA012C"/>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34B9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1698046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483</Words>
  <Characters>2756</Characters>
  <Application>Microsoft Macintosh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Uhanowita</cp:lastModifiedBy>
  <cp:revision>2</cp:revision>
  <dcterms:created xsi:type="dcterms:W3CDTF">2019-12-30T01:36:00Z</dcterms:created>
  <dcterms:modified xsi:type="dcterms:W3CDTF">2019-12-30T01:36:00Z</dcterms:modified>
</cp:coreProperties>
</file>