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B5294" w:rsidP="00494130">
      <w:pPr>
        <w:pStyle w:val="Balk1"/>
        <w:spacing w:before="170"/>
        <w:ind w:left="0"/>
      </w:pPr>
      <w:r w:rsidRPr="00AB5294">
        <w:rPr>
          <w:color w:val="337AB7"/>
        </w:rPr>
        <w:t xml:space="preserve">Intradermal </w:t>
      </w:r>
      <w:proofErr w:type="spellStart"/>
      <w:r w:rsidRPr="00AB5294">
        <w:rPr>
          <w:color w:val="337AB7"/>
        </w:rPr>
        <w:t>mesotherapy</w:t>
      </w:r>
      <w:proofErr w:type="spellEnd"/>
      <w:r w:rsidRPr="00AB5294">
        <w:rPr>
          <w:color w:val="337AB7"/>
        </w:rPr>
        <w:t xml:space="preserve"> versus systemic therapy in the treatment</w:t>
      </w:r>
      <w:r w:rsidR="00905CA6">
        <w:rPr>
          <w:color w:val="337AB7"/>
        </w:rPr>
        <w:t xml:space="preserve"> </w:t>
      </w:r>
      <w:r w:rsidRPr="00AB5294">
        <w:rPr>
          <w:color w:val="337AB7"/>
        </w:rPr>
        <w:t xml:space="preserve">of musculoskeletal pain: A prospective randomized study </w:t>
      </w:r>
    </w:p>
    <w:p w:rsidR="005973B9" w:rsidRDefault="00AB5294" w:rsidP="005973B9">
      <w:pPr>
        <w:pStyle w:val="GvdeMetni"/>
        <w:spacing w:before="73" w:line="198" w:lineRule="exact"/>
        <w:ind w:left="100" w:right="5987"/>
        <w:rPr>
          <w:rFonts w:ascii="Arial"/>
        </w:rPr>
      </w:pPr>
      <w:r>
        <w:rPr>
          <w:rFonts w:ascii="Arial"/>
        </w:rPr>
        <w:t xml:space="preserve">Abdullah Osman </w:t>
      </w:r>
      <w:r w:rsidR="00905CA6">
        <w:rPr>
          <w:rFonts w:ascii="Arial"/>
        </w:rPr>
        <w:t>KOCAK</w:t>
      </w:r>
      <w:r w:rsidR="00DA52C6">
        <w:rPr>
          <w:rFonts w:ascii="Arial"/>
        </w:rPr>
        <w:t>,</w:t>
      </w:r>
      <w:bookmarkStart w:id="0" w:name="_GoBack"/>
      <w:bookmarkEnd w:id="0"/>
      <w:r w:rsidR="00905CA6">
        <w:rPr>
          <w:rFonts w:ascii="Arial"/>
        </w:rPr>
        <w:t xml:space="preserve"> Ataturk</w:t>
      </w:r>
      <w:r>
        <w:rPr>
          <w:rFonts w:ascii="Arial"/>
        </w:rPr>
        <w:t xml:space="preserve"> U</w:t>
      </w:r>
      <w:r w:rsidRPr="00AB5294">
        <w:rPr>
          <w:rFonts w:ascii="Arial"/>
        </w:rPr>
        <w:t xml:space="preserve">niversity </w:t>
      </w:r>
      <w:r>
        <w:rPr>
          <w:rFonts w:ascii="Arial"/>
        </w:rPr>
        <w:t xml:space="preserve">Erzurum, TURKEY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lastRenderedPageBreak/>
        <w:t>Abstract</w:t>
      </w:r>
      <w:r w:rsidR="00905CA6">
        <w:rPr>
          <w:color w:val="BF5A14"/>
        </w:rPr>
        <w:t xml:space="preserve"> </w:t>
      </w:r>
    </w:p>
    <w:p w:rsidR="00AB5294" w:rsidRDefault="00AB5294">
      <w:pPr>
        <w:pStyle w:val="GvdeMetni"/>
        <w:spacing w:before="90" w:line="280" w:lineRule="auto"/>
        <w:ind w:left="100"/>
        <w:jc w:val="both"/>
      </w:pPr>
      <w:r>
        <w:t xml:space="preserve">Statement of the Problem: </w:t>
      </w:r>
      <w:r w:rsidRPr="00AB5294">
        <w:t xml:space="preserve">Acute musculoskeletal injuries are one of the most common painful presentation </w:t>
      </w:r>
      <w:proofErr w:type="spellStart"/>
      <w:r w:rsidRPr="00AB5294">
        <w:t>whenadmission</w:t>
      </w:r>
      <w:proofErr w:type="spellEnd"/>
      <w:r w:rsidRPr="00AB5294">
        <w:t xml:space="preserve"> to the emergency department. The aim of the study is to compare the </w:t>
      </w:r>
      <w:proofErr w:type="spellStart"/>
      <w:r w:rsidRPr="00AB5294">
        <w:t>tenoxicam</w:t>
      </w:r>
      <w:proofErr w:type="spellEnd"/>
      <w:r w:rsidRPr="00AB5294">
        <w:t xml:space="preserve"> </w:t>
      </w:r>
      <w:proofErr w:type="spellStart"/>
      <w:r w:rsidRPr="00AB5294">
        <w:t>mesotherapywith</w:t>
      </w:r>
      <w:proofErr w:type="spellEnd"/>
      <w:r w:rsidRPr="00AB5294">
        <w:t xml:space="preserve"> intravenous </w:t>
      </w:r>
      <w:proofErr w:type="spellStart"/>
      <w:r w:rsidRPr="00AB5294">
        <w:t>dexketoprofen</w:t>
      </w:r>
      <w:proofErr w:type="spellEnd"/>
      <w:r w:rsidRPr="00AB5294">
        <w:t xml:space="preserve"> in pain control in patients with acute musculoskeletal </w:t>
      </w:r>
      <w:proofErr w:type="spellStart"/>
      <w:r w:rsidRPr="00AB5294">
        <w:t>injury.Methods</w:t>
      </w:r>
      <w:proofErr w:type="gramStart"/>
      <w:r w:rsidRPr="00AB5294">
        <w:t>:This</w:t>
      </w:r>
      <w:proofErr w:type="spellEnd"/>
      <w:proofErr w:type="gramEnd"/>
      <w:r w:rsidRPr="00AB5294">
        <w:t xml:space="preserve"> parallel randomized controlled trial was conducted with the patients admitted to </w:t>
      </w:r>
      <w:proofErr w:type="spellStart"/>
      <w:r w:rsidRPr="00AB5294">
        <w:t>theemergency</w:t>
      </w:r>
      <w:proofErr w:type="spellEnd"/>
      <w:r w:rsidRPr="00AB5294">
        <w:t xml:space="preserve"> department with musculoskeletal injury. Intravenous </w:t>
      </w:r>
      <w:proofErr w:type="spellStart"/>
      <w:r w:rsidRPr="00AB5294">
        <w:t>dexketoprofen</w:t>
      </w:r>
      <w:proofErr w:type="spellEnd"/>
      <w:r w:rsidRPr="00AB5294">
        <w:t xml:space="preserve"> was administered </w:t>
      </w:r>
      <w:proofErr w:type="spellStart"/>
      <w:r w:rsidRPr="00AB5294">
        <w:t>tothe</w:t>
      </w:r>
      <w:proofErr w:type="spellEnd"/>
      <w:r w:rsidRPr="00AB5294">
        <w:t xml:space="preserve"> control group, and </w:t>
      </w:r>
      <w:proofErr w:type="spellStart"/>
      <w:r w:rsidRPr="00AB5294">
        <w:t>mesotherapy</w:t>
      </w:r>
      <w:proofErr w:type="spellEnd"/>
      <w:r w:rsidRPr="00AB5294">
        <w:t xml:space="preserve"> treatment was performed to the other group. Differences between10th, 30th, 60th and 120th minutes VAS scores and on the admission VAS score, clinically </w:t>
      </w:r>
      <w:proofErr w:type="spellStart"/>
      <w:r w:rsidRPr="00AB5294">
        <w:t>meaningfulchange</w:t>
      </w:r>
      <w:proofErr w:type="spellEnd"/>
      <w:r w:rsidRPr="00AB5294">
        <w:t xml:space="preserve"> in pain intensity, and adverse effect of the procedures were compared among </w:t>
      </w:r>
      <w:proofErr w:type="spellStart"/>
      <w:r w:rsidRPr="00AB5294">
        <w:t>groups.The</w:t>
      </w:r>
      <w:proofErr w:type="spellEnd"/>
      <w:r w:rsidRPr="00AB5294">
        <w:t xml:space="preserve"> </w:t>
      </w:r>
      <w:proofErr w:type="spellStart"/>
      <w:r w:rsidRPr="00AB5294">
        <w:t>results</w:t>
      </w:r>
      <w:proofErr w:type="gramStart"/>
      <w:r w:rsidRPr="00AB5294">
        <w:t>:The</w:t>
      </w:r>
      <w:proofErr w:type="spellEnd"/>
      <w:proofErr w:type="gramEnd"/>
      <w:r w:rsidRPr="00AB5294">
        <w:t xml:space="preserve"> differences in VAS scores and the presence of clinically meaningful change in pain </w:t>
      </w:r>
      <w:proofErr w:type="spellStart"/>
      <w:r w:rsidRPr="00AB5294">
        <w:t>inten-sity</w:t>
      </w:r>
      <w:proofErr w:type="spellEnd"/>
      <w:r w:rsidRPr="00AB5294">
        <w:t xml:space="preserve"> were statistically significantly higher in </w:t>
      </w:r>
      <w:proofErr w:type="spellStart"/>
      <w:r w:rsidRPr="00AB5294">
        <w:t>mesotherapy</w:t>
      </w:r>
      <w:proofErr w:type="spellEnd"/>
      <w:r w:rsidRPr="00AB5294">
        <w:t xml:space="preserve"> group than the systemic therapy group in </w:t>
      </w:r>
      <w:proofErr w:type="spellStart"/>
      <w:r w:rsidRPr="00AB5294">
        <w:t>alltime</w:t>
      </w:r>
      <w:proofErr w:type="spellEnd"/>
      <w:r w:rsidRPr="00AB5294">
        <w:t xml:space="preserve"> periods. During one-week follow-up period, there was no reported adverse effect neither </w:t>
      </w:r>
      <w:proofErr w:type="spellStart"/>
      <w:r w:rsidRPr="00AB5294">
        <w:t>inmesotherapy</w:t>
      </w:r>
      <w:proofErr w:type="spellEnd"/>
      <w:r w:rsidRPr="00AB5294">
        <w:t xml:space="preserve"> group nor in the systemic therapy group. </w:t>
      </w:r>
      <w:r>
        <w:t xml:space="preserve">Conclusion &amp; Significance: </w:t>
      </w:r>
      <w:r w:rsidRPr="00AB5294">
        <w:t xml:space="preserve">The </w:t>
      </w:r>
      <w:proofErr w:type="spellStart"/>
      <w:r w:rsidRPr="00AB5294">
        <w:t>mesotherapy</w:t>
      </w:r>
      <w:proofErr w:type="spellEnd"/>
      <w:r w:rsidRPr="00AB5294">
        <w:t xml:space="preserve"> treatment may be superior </w:t>
      </w:r>
      <w:proofErr w:type="gramStart"/>
      <w:r w:rsidRPr="00AB5294">
        <w:t>than</w:t>
      </w:r>
      <w:proofErr w:type="gramEnd"/>
      <w:r w:rsidRPr="00AB5294">
        <w:t xml:space="preserve"> the systemic therapy for pain relief </w:t>
      </w:r>
      <w:proofErr w:type="spellStart"/>
      <w:r w:rsidRPr="00AB5294">
        <w:t>inmusculoskeletal</w:t>
      </w:r>
      <w:proofErr w:type="spellEnd"/>
      <w:r w:rsidRPr="00AB5294">
        <w:t xml:space="preserve"> injury in short term follow-up in emergency department settings. </w:t>
      </w:r>
    </w:p>
    <w:p w:rsidR="008A7674" w:rsidRDefault="008A7674">
      <w:pPr>
        <w:pStyle w:val="GvdeMetni"/>
        <w:spacing w:before="90" w:line="280" w:lineRule="auto"/>
        <w:ind w:left="100"/>
        <w:jc w:val="both"/>
      </w:pPr>
    </w:p>
    <w:p w:rsidR="00905CA6" w:rsidRDefault="00905CA6">
      <w:pPr>
        <w:pStyle w:val="GvdeMetni"/>
        <w:spacing w:before="90" w:line="280" w:lineRule="auto"/>
        <w:ind w:left="100"/>
        <w:jc w:val="both"/>
      </w:pPr>
    </w:p>
    <w:p w:rsidR="005973B9" w:rsidRDefault="00905CA6" w:rsidP="005973B9">
      <w:pPr>
        <w:spacing w:line="204" w:lineRule="exact"/>
        <w:rPr>
          <w:rFonts w:ascii="Arial"/>
          <w:b/>
          <w:sz w:val="20"/>
        </w:rPr>
      </w:pPr>
      <w:r>
        <w:rPr>
          <w:rFonts w:ascii="Arial"/>
          <w:b/>
          <w:color w:val="BF5A14"/>
          <w:sz w:val="20"/>
        </w:rPr>
        <w:br/>
      </w:r>
      <w:r>
        <w:rPr>
          <w:rFonts w:ascii="Arial"/>
          <w:b/>
          <w:color w:val="BF5A14"/>
          <w:sz w:val="20"/>
        </w:rPr>
        <w:lastRenderedPageBreak/>
        <w:t>Recent Publications</w:t>
      </w:r>
    </w:p>
    <w:p w:rsidR="00905CA6" w:rsidRDefault="00905CA6" w:rsidP="004A54B2">
      <w:pPr>
        <w:tabs>
          <w:tab w:val="left" w:pos="384"/>
        </w:tabs>
        <w:ind w:right="117"/>
        <w:rPr>
          <w:rFonts w:ascii="Calibri" w:eastAsia="Calibri" w:hAnsi="Calibri" w:cs="Calibri"/>
          <w:b/>
          <w:bCs/>
          <w:sz w:val="18"/>
          <w:lang w:val="en-GB"/>
        </w:rPr>
      </w:pPr>
    </w:p>
    <w:p w:rsidR="00905CA6" w:rsidRDefault="00905CA6" w:rsidP="004A54B2">
      <w:pPr>
        <w:tabs>
          <w:tab w:val="left" w:pos="384"/>
        </w:tabs>
        <w:ind w:right="117"/>
        <w:rPr>
          <w:rFonts w:ascii="Calibri" w:eastAsia="Calibri" w:hAnsi="Calibri" w:cs="Calibri"/>
          <w:b/>
          <w:bCs/>
          <w:sz w:val="18"/>
          <w:lang w:val="en-GB"/>
        </w:rPr>
      </w:pPr>
      <w:proofErr w:type="spellStart"/>
      <w:r w:rsidRPr="00905CA6">
        <w:rPr>
          <w:rFonts w:ascii="Calibri" w:eastAsia="Calibri" w:hAnsi="Calibri" w:cs="Calibri"/>
          <w:b/>
          <w:bCs/>
          <w:sz w:val="18"/>
          <w:lang w:val="en-GB"/>
        </w:rPr>
        <w:t>Akbas</w:t>
      </w:r>
      <w:proofErr w:type="spellEnd"/>
      <w:r w:rsidRPr="00905CA6">
        <w:rPr>
          <w:rFonts w:ascii="Calibri" w:eastAsia="Calibri" w:hAnsi="Calibri" w:cs="Calibri"/>
          <w:b/>
          <w:bCs/>
          <w:sz w:val="18"/>
          <w:lang w:val="en-GB"/>
        </w:rPr>
        <w:t xml:space="preserve"> I, </w:t>
      </w:r>
      <w:proofErr w:type="spellStart"/>
      <w:r w:rsidRPr="00905CA6">
        <w:rPr>
          <w:rFonts w:ascii="Calibri" w:eastAsia="Calibri" w:hAnsi="Calibri" w:cs="Calibri"/>
          <w:b/>
          <w:bCs/>
          <w:sz w:val="18"/>
          <w:lang w:val="en-GB"/>
        </w:rPr>
        <w:t>Kocak</w:t>
      </w:r>
      <w:proofErr w:type="spellEnd"/>
      <w:r w:rsidRPr="00905CA6">
        <w:rPr>
          <w:rFonts w:ascii="Calibri" w:eastAsia="Calibri" w:hAnsi="Calibri" w:cs="Calibri"/>
          <w:b/>
          <w:bCs/>
          <w:sz w:val="18"/>
          <w:lang w:val="en-GB"/>
        </w:rPr>
        <w:t xml:space="preserve"> AO</w:t>
      </w:r>
      <w:proofErr w:type="gramStart"/>
      <w:r w:rsidRPr="00905CA6">
        <w:rPr>
          <w:rFonts w:ascii="Calibri" w:eastAsia="Calibri" w:hAnsi="Calibri" w:cs="Calibri"/>
          <w:b/>
          <w:bCs/>
          <w:sz w:val="18"/>
          <w:lang w:val="en-GB"/>
        </w:rPr>
        <w:t>,.</w:t>
      </w:r>
      <w:proofErr w:type="gramEnd"/>
      <w:r w:rsidRPr="00905CA6">
        <w:rPr>
          <w:rFonts w:ascii="Calibri" w:eastAsia="Calibri" w:hAnsi="Calibri" w:cs="Calibri"/>
          <w:b/>
          <w:bCs/>
          <w:sz w:val="18"/>
          <w:lang w:val="en-GB"/>
        </w:rPr>
        <w:t xml:space="preserve"> Comparison of intradermal </w:t>
      </w:r>
      <w:proofErr w:type="spellStart"/>
      <w:r w:rsidRPr="00905CA6">
        <w:rPr>
          <w:rFonts w:ascii="Calibri" w:eastAsia="Calibri" w:hAnsi="Calibri" w:cs="Calibri"/>
          <w:b/>
          <w:bCs/>
          <w:sz w:val="18"/>
          <w:lang w:val="en-GB"/>
        </w:rPr>
        <w:t>mesotherapy</w:t>
      </w:r>
      <w:proofErr w:type="spellEnd"/>
      <w:r w:rsidRPr="00905CA6">
        <w:rPr>
          <w:rFonts w:ascii="Calibri" w:eastAsia="Calibri" w:hAnsi="Calibri" w:cs="Calibri"/>
          <w:b/>
          <w:bCs/>
          <w:sz w:val="18"/>
          <w:lang w:val="en-GB"/>
        </w:rPr>
        <w:t xml:space="preserve"> with systemic therapy in the treatment of low back pain: </w:t>
      </w:r>
      <w:r>
        <w:rPr>
          <w:rFonts w:ascii="Calibri" w:eastAsia="Calibri" w:hAnsi="Calibri" w:cs="Calibri"/>
          <w:b/>
          <w:bCs/>
          <w:sz w:val="18"/>
          <w:lang w:val="en-GB"/>
        </w:rPr>
        <w:t xml:space="preserve">A prospective randomized study </w:t>
      </w:r>
      <w:r w:rsidRPr="00905CA6">
        <w:rPr>
          <w:rFonts w:ascii="Calibri" w:eastAsia="Calibri" w:hAnsi="Calibri" w:cs="Calibri"/>
          <w:b/>
          <w:bCs/>
          <w:sz w:val="18"/>
          <w:lang w:val="en-GB"/>
        </w:rPr>
        <w:t xml:space="preserve">Am J </w:t>
      </w:r>
      <w:proofErr w:type="spellStart"/>
      <w:r w:rsidRPr="00905CA6">
        <w:rPr>
          <w:rFonts w:ascii="Calibri" w:eastAsia="Calibri" w:hAnsi="Calibri" w:cs="Calibri"/>
          <w:b/>
          <w:bCs/>
          <w:sz w:val="18"/>
          <w:lang w:val="en-GB"/>
        </w:rPr>
        <w:t>Emerg</w:t>
      </w:r>
      <w:proofErr w:type="spellEnd"/>
      <w:r w:rsidRPr="00905CA6">
        <w:rPr>
          <w:rFonts w:ascii="Calibri" w:eastAsia="Calibri" w:hAnsi="Calibri" w:cs="Calibri"/>
          <w:b/>
          <w:bCs/>
          <w:sz w:val="18"/>
          <w:lang w:val="en-GB"/>
        </w:rPr>
        <w:t xml:space="preserve"> Med. 2019;S0735-6757(19)30785-5. </w:t>
      </w:r>
    </w:p>
    <w:p w:rsidR="00905CA6" w:rsidRDefault="00905CA6" w:rsidP="004A54B2">
      <w:pPr>
        <w:tabs>
          <w:tab w:val="left" w:pos="384"/>
        </w:tabs>
        <w:ind w:right="117"/>
        <w:rPr>
          <w:rFonts w:ascii="Calibri" w:eastAsia="Calibri" w:hAnsi="Calibri" w:cs="Calibri"/>
          <w:b/>
          <w:bCs/>
          <w:sz w:val="18"/>
          <w:lang w:val="en-GB"/>
        </w:rPr>
      </w:pPr>
    </w:p>
    <w:p w:rsidR="00905CA6" w:rsidRDefault="00905CA6" w:rsidP="004A54B2">
      <w:pPr>
        <w:tabs>
          <w:tab w:val="left" w:pos="384"/>
        </w:tabs>
        <w:ind w:right="117"/>
        <w:rPr>
          <w:rFonts w:ascii="Calibri" w:eastAsia="Calibri" w:hAnsi="Calibri" w:cs="Calibri"/>
          <w:b/>
          <w:bCs/>
          <w:sz w:val="18"/>
          <w:lang w:val="en-GB"/>
        </w:rPr>
      </w:pPr>
      <w:proofErr w:type="spellStart"/>
      <w:r>
        <w:rPr>
          <w:rFonts w:ascii="Calibri" w:eastAsia="Calibri" w:hAnsi="Calibri" w:cs="Calibri"/>
          <w:b/>
          <w:bCs/>
          <w:sz w:val="18"/>
          <w:lang w:val="en-GB"/>
        </w:rPr>
        <w:t>Ahiskalioglu</w:t>
      </w:r>
      <w:proofErr w:type="spellEnd"/>
      <w:r>
        <w:rPr>
          <w:rFonts w:ascii="Calibri" w:eastAsia="Calibri" w:hAnsi="Calibri" w:cs="Calibri"/>
          <w:b/>
          <w:bCs/>
          <w:sz w:val="18"/>
          <w:lang w:val="en-GB"/>
        </w:rPr>
        <w:t xml:space="preserve"> A, </w:t>
      </w:r>
      <w:proofErr w:type="spellStart"/>
      <w:r>
        <w:rPr>
          <w:rFonts w:ascii="Calibri" w:eastAsia="Calibri" w:hAnsi="Calibri" w:cs="Calibri"/>
          <w:b/>
          <w:bCs/>
          <w:sz w:val="18"/>
          <w:lang w:val="en-GB"/>
        </w:rPr>
        <w:t>Kocak</w:t>
      </w:r>
      <w:proofErr w:type="spellEnd"/>
      <w:r>
        <w:rPr>
          <w:rFonts w:ascii="Calibri" w:eastAsia="Calibri" w:hAnsi="Calibri" w:cs="Calibri"/>
          <w:b/>
          <w:bCs/>
          <w:sz w:val="18"/>
          <w:lang w:val="en-GB"/>
        </w:rPr>
        <w:t xml:space="preserve"> AO</w:t>
      </w:r>
      <w:proofErr w:type="gramStart"/>
      <w:r>
        <w:rPr>
          <w:rFonts w:ascii="Calibri" w:eastAsia="Calibri" w:hAnsi="Calibri" w:cs="Calibri"/>
          <w:b/>
          <w:bCs/>
          <w:sz w:val="18"/>
          <w:lang w:val="en-GB"/>
        </w:rPr>
        <w:t>,</w:t>
      </w:r>
      <w:r w:rsidRPr="00905CA6">
        <w:rPr>
          <w:rFonts w:ascii="Calibri" w:eastAsia="Calibri" w:hAnsi="Calibri" w:cs="Calibri"/>
          <w:b/>
          <w:bCs/>
          <w:sz w:val="18"/>
          <w:lang w:val="en-GB"/>
        </w:rPr>
        <w:t>.</w:t>
      </w:r>
      <w:proofErr w:type="gramEnd"/>
      <w:r w:rsidRPr="00905CA6">
        <w:rPr>
          <w:rFonts w:ascii="Calibri" w:eastAsia="Calibri" w:hAnsi="Calibri" w:cs="Calibri"/>
          <w:b/>
          <w:bCs/>
          <w:sz w:val="18"/>
          <w:lang w:val="en-GB"/>
        </w:rPr>
        <w:t xml:space="preserve"> Erector spinae plane block for bilateral lumbar transverse process fracture in emergency department: A new indication. Am J </w:t>
      </w:r>
      <w:proofErr w:type="spellStart"/>
      <w:r w:rsidRPr="00905CA6">
        <w:rPr>
          <w:rFonts w:ascii="Calibri" w:eastAsia="Calibri" w:hAnsi="Calibri" w:cs="Calibri"/>
          <w:b/>
          <w:bCs/>
          <w:sz w:val="18"/>
          <w:lang w:val="en-GB"/>
        </w:rPr>
        <w:t>Emerg</w:t>
      </w:r>
      <w:proofErr w:type="spellEnd"/>
      <w:r w:rsidRPr="00905CA6">
        <w:rPr>
          <w:rFonts w:ascii="Calibri" w:eastAsia="Calibri" w:hAnsi="Calibri" w:cs="Calibri"/>
          <w:b/>
          <w:bCs/>
          <w:sz w:val="18"/>
          <w:lang w:val="en-GB"/>
        </w:rPr>
        <w:t xml:space="preserve"> Med. 2018</w:t>
      </w:r>
      <w:proofErr w:type="gramStart"/>
      <w:r w:rsidRPr="00905CA6">
        <w:rPr>
          <w:rFonts w:ascii="Calibri" w:eastAsia="Calibri" w:hAnsi="Calibri" w:cs="Calibri"/>
          <w:b/>
          <w:bCs/>
          <w:sz w:val="18"/>
          <w:lang w:val="en-GB"/>
        </w:rPr>
        <w:t>;36</w:t>
      </w:r>
      <w:proofErr w:type="gramEnd"/>
      <w:r w:rsidRPr="00905CA6">
        <w:rPr>
          <w:rFonts w:ascii="Calibri" w:eastAsia="Calibri" w:hAnsi="Calibri" w:cs="Calibri"/>
          <w:b/>
          <w:bCs/>
          <w:sz w:val="18"/>
          <w:lang w:val="en-GB"/>
        </w:rPr>
        <w:t xml:space="preserve">(10):1927.e3–1927.e4. </w:t>
      </w:r>
    </w:p>
    <w:p w:rsidR="00905CA6" w:rsidRDefault="00905CA6" w:rsidP="004A54B2">
      <w:pPr>
        <w:tabs>
          <w:tab w:val="left" w:pos="384"/>
        </w:tabs>
        <w:ind w:right="117"/>
        <w:rPr>
          <w:rFonts w:ascii="Calibri" w:eastAsia="Calibri" w:hAnsi="Calibri" w:cs="Calibri"/>
          <w:b/>
          <w:bCs/>
          <w:sz w:val="18"/>
          <w:lang w:val="en-GB"/>
        </w:rPr>
      </w:pPr>
    </w:p>
    <w:p w:rsidR="00905CA6" w:rsidRDefault="00905CA6" w:rsidP="004A54B2">
      <w:pPr>
        <w:tabs>
          <w:tab w:val="left" w:pos="384"/>
        </w:tabs>
        <w:ind w:right="117"/>
        <w:rPr>
          <w:rFonts w:ascii="Calibri" w:eastAsia="Calibri" w:hAnsi="Calibri" w:cs="Calibri"/>
          <w:b/>
          <w:bCs/>
          <w:sz w:val="18"/>
          <w:lang w:val="en-GB"/>
        </w:rPr>
      </w:pPr>
      <w:proofErr w:type="spellStart"/>
      <w:r w:rsidRPr="00905CA6">
        <w:rPr>
          <w:rFonts w:ascii="Calibri" w:eastAsia="Calibri" w:hAnsi="Calibri" w:cs="Calibri"/>
          <w:b/>
          <w:bCs/>
          <w:sz w:val="18"/>
          <w:lang w:val="en-GB"/>
        </w:rPr>
        <w:t>Kocak</w:t>
      </w:r>
      <w:proofErr w:type="spellEnd"/>
      <w:r w:rsidRPr="00905CA6">
        <w:rPr>
          <w:rFonts w:ascii="Calibri" w:eastAsia="Calibri" w:hAnsi="Calibri" w:cs="Calibri"/>
          <w:b/>
          <w:bCs/>
          <w:sz w:val="18"/>
          <w:lang w:val="en-GB"/>
        </w:rPr>
        <w:t xml:space="preserve"> AO, </w:t>
      </w:r>
      <w:proofErr w:type="spellStart"/>
      <w:r w:rsidRPr="00905CA6">
        <w:rPr>
          <w:rFonts w:ascii="Calibri" w:eastAsia="Calibri" w:hAnsi="Calibri" w:cs="Calibri"/>
          <w:b/>
          <w:bCs/>
          <w:sz w:val="18"/>
          <w:lang w:val="en-GB"/>
        </w:rPr>
        <w:t>Ahiskalioglu</w:t>
      </w:r>
      <w:proofErr w:type="spellEnd"/>
      <w:r w:rsidRPr="00905CA6">
        <w:rPr>
          <w:rFonts w:ascii="Calibri" w:eastAsia="Calibri" w:hAnsi="Calibri" w:cs="Calibri"/>
          <w:b/>
          <w:bCs/>
          <w:sz w:val="18"/>
          <w:lang w:val="en-GB"/>
        </w:rPr>
        <w:t xml:space="preserve">. Comparison of intravenous NSAIDs and trigger point injection for low back pain in ED: A prospective randomized study. Am J </w:t>
      </w:r>
      <w:proofErr w:type="spellStart"/>
      <w:r w:rsidRPr="00905CA6">
        <w:rPr>
          <w:rFonts w:ascii="Calibri" w:eastAsia="Calibri" w:hAnsi="Calibri" w:cs="Calibri"/>
          <w:b/>
          <w:bCs/>
          <w:sz w:val="18"/>
          <w:lang w:val="en-GB"/>
        </w:rPr>
        <w:t>Emerg</w:t>
      </w:r>
      <w:proofErr w:type="spellEnd"/>
      <w:r w:rsidRPr="00905CA6">
        <w:rPr>
          <w:rFonts w:ascii="Calibri" w:eastAsia="Calibri" w:hAnsi="Calibri" w:cs="Calibri"/>
          <w:b/>
          <w:bCs/>
          <w:sz w:val="18"/>
          <w:lang w:val="en-GB"/>
        </w:rPr>
        <w:t xml:space="preserve"> Med. 2019</w:t>
      </w:r>
      <w:proofErr w:type="gramStart"/>
      <w:r w:rsidRPr="00905CA6">
        <w:rPr>
          <w:rFonts w:ascii="Calibri" w:eastAsia="Calibri" w:hAnsi="Calibri" w:cs="Calibri"/>
          <w:b/>
          <w:bCs/>
          <w:sz w:val="18"/>
          <w:lang w:val="en-GB"/>
        </w:rPr>
        <w:t>;37</w:t>
      </w:r>
      <w:proofErr w:type="gramEnd"/>
      <w:r w:rsidRPr="00905CA6">
        <w:rPr>
          <w:rFonts w:ascii="Calibri" w:eastAsia="Calibri" w:hAnsi="Calibri" w:cs="Calibri"/>
          <w:b/>
          <w:bCs/>
          <w:sz w:val="18"/>
          <w:lang w:val="en-GB"/>
        </w:rPr>
        <w:t xml:space="preserve">(10):1927–1931. </w:t>
      </w:r>
    </w:p>
    <w:p w:rsidR="00905CA6" w:rsidRDefault="00905CA6" w:rsidP="004A54B2">
      <w:pPr>
        <w:tabs>
          <w:tab w:val="left" w:pos="384"/>
        </w:tabs>
        <w:ind w:right="117"/>
        <w:rPr>
          <w:rFonts w:ascii="Calibri" w:eastAsia="Calibri" w:hAnsi="Calibri" w:cs="Calibri"/>
          <w:b/>
          <w:bCs/>
          <w:sz w:val="18"/>
          <w:lang w:val="en-GB"/>
        </w:rPr>
      </w:pPr>
    </w:p>
    <w:p w:rsidR="00905CA6" w:rsidRDefault="00905CA6" w:rsidP="004A54B2">
      <w:pPr>
        <w:tabs>
          <w:tab w:val="left" w:pos="384"/>
        </w:tabs>
        <w:ind w:right="117"/>
        <w:rPr>
          <w:rFonts w:ascii="Calibri" w:eastAsia="Calibri" w:hAnsi="Calibri" w:cs="Calibri"/>
          <w:b/>
          <w:bCs/>
          <w:sz w:val="18"/>
          <w:lang w:val="en-GB"/>
        </w:rPr>
      </w:pPr>
      <w:r w:rsidRPr="00905CA6">
        <w:rPr>
          <w:rFonts w:ascii="Calibri" w:eastAsia="Calibri" w:hAnsi="Calibri" w:cs="Calibri"/>
          <w:b/>
          <w:bCs/>
          <w:sz w:val="18"/>
          <w:lang w:val="en-GB"/>
        </w:rPr>
        <w:t xml:space="preserve">Gur STA, </w:t>
      </w:r>
      <w:proofErr w:type="spellStart"/>
      <w:r w:rsidRPr="00905CA6">
        <w:rPr>
          <w:rFonts w:ascii="Calibri" w:eastAsia="Calibri" w:hAnsi="Calibri" w:cs="Calibri"/>
          <w:b/>
          <w:bCs/>
          <w:sz w:val="18"/>
          <w:lang w:val="en-GB"/>
        </w:rPr>
        <w:t>Dogruyol</w:t>
      </w:r>
      <w:proofErr w:type="spellEnd"/>
      <w:r w:rsidRPr="00905CA6">
        <w:rPr>
          <w:rFonts w:ascii="Calibri" w:eastAsia="Calibri" w:hAnsi="Calibri" w:cs="Calibri"/>
          <w:b/>
          <w:bCs/>
          <w:sz w:val="18"/>
          <w:lang w:val="en-GB"/>
        </w:rPr>
        <w:t xml:space="preserve"> S, </w:t>
      </w:r>
      <w:proofErr w:type="spellStart"/>
      <w:r w:rsidRPr="00905CA6">
        <w:rPr>
          <w:rFonts w:ascii="Calibri" w:eastAsia="Calibri" w:hAnsi="Calibri" w:cs="Calibri"/>
          <w:b/>
          <w:bCs/>
          <w:sz w:val="18"/>
          <w:lang w:val="en-GB"/>
        </w:rPr>
        <w:t>Kocak</w:t>
      </w:r>
      <w:proofErr w:type="spellEnd"/>
      <w:r w:rsidRPr="00905CA6">
        <w:rPr>
          <w:rFonts w:ascii="Calibri" w:eastAsia="Calibri" w:hAnsi="Calibri" w:cs="Calibri"/>
          <w:b/>
          <w:bCs/>
          <w:sz w:val="18"/>
          <w:lang w:val="en-GB"/>
        </w:rPr>
        <w:t xml:space="preserve"> AO, et al. Comparison of effectiveness coolant spray and placebo in patients with acute ankle trauma prospective randomized controlled trial  Am J </w:t>
      </w:r>
      <w:proofErr w:type="spellStart"/>
      <w:r w:rsidRPr="00905CA6">
        <w:rPr>
          <w:rFonts w:ascii="Calibri" w:eastAsia="Calibri" w:hAnsi="Calibri" w:cs="Calibri"/>
          <w:b/>
          <w:bCs/>
          <w:sz w:val="18"/>
          <w:lang w:val="en-GB"/>
        </w:rPr>
        <w:t>Emerg</w:t>
      </w:r>
      <w:proofErr w:type="spellEnd"/>
      <w:r w:rsidRPr="00905CA6">
        <w:rPr>
          <w:rFonts w:ascii="Calibri" w:eastAsia="Calibri" w:hAnsi="Calibri" w:cs="Calibri"/>
          <w:b/>
          <w:bCs/>
          <w:sz w:val="18"/>
          <w:lang w:val="en-GB"/>
        </w:rPr>
        <w:t xml:space="preserve"> Med. 2020;S0735-6757(19)30861-7</w:t>
      </w:r>
    </w:p>
    <w:p w:rsidR="00905CA6" w:rsidRDefault="00905CA6" w:rsidP="004A54B2">
      <w:pPr>
        <w:tabs>
          <w:tab w:val="left" w:pos="384"/>
        </w:tabs>
        <w:ind w:right="117"/>
        <w:rPr>
          <w:rFonts w:ascii="Calibri" w:eastAsia="Calibri" w:hAnsi="Calibri" w:cs="Calibri"/>
          <w:b/>
          <w:bCs/>
          <w:sz w:val="18"/>
          <w:lang w:val="en-GB"/>
        </w:rPr>
      </w:pPr>
    </w:p>
    <w:p w:rsidR="004A54B2" w:rsidRPr="004A54B2" w:rsidRDefault="00905CA6" w:rsidP="004A54B2">
      <w:pPr>
        <w:tabs>
          <w:tab w:val="left" w:pos="384"/>
        </w:tabs>
        <w:ind w:right="117"/>
        <w:rPr>
          <w:rFonts w:ascii="Calibri" w:eastAsia="Calibri" w:hAnsi="Calibri" w:cs="Calibri"/>
          <w:sz w:val="18"/>
          <w:lang w:val="en-GB"/>
        </w:rPr>
      </w:pPr>
      <w:proofErr w:type="spellStart"/>
      <w:r w:rsidRPr="00905CA6">
        <w:rPr>
          <w:rFonts w:ascii="Calibri" w:eastAsia="Calibri" w:hAnsi="Calibri" w:cs="Calibri"/>
          <w:b/>
          <w:bCs/>
          <w:sz w:val="18"/>
          <w:lang w:val="en-GB"/>
        </w:rPr>
        <w:t>Kocak</w:t>
      </w:r>
      <w:proofErr w:type="spellEnd"/>
      <w:r w:rsidRPr="00905CA6">
        <w:rPr>
          <w:rFonts w:ascii="Calibri" w:eastAsia="Calibri" w:hAnsi="Calibri" w:cs="Calibri"/>
          <w:b/>
          <w:bCs/>
          <w:sz w:val="18"/>
          <w:lang w:val="en-GB"/>
        </w:rPr>
        <w:t xml:space="preserve"> AO, </w:t>
      </w:r>
      <w:proofErr w:type="spellStart"/>
      <w:r w:rsidRPr="00905CA6">
        <w:rPr>
          <w:rFonts w:ascii="Calibri" w:eastAsia="Calibri" w:hAnsi="Calibri" w:cs="Calibri"/>
          <w:b/>
          <w:bCs/>
          <w:sz w:val="18"/>
          <w:lang w:val="en-GB"/>
        </w:rPr>
        <w:t>Cakir</w:t>
      </w:r>
      <w:proofErr w:type="spellEnd"/>
      <w:r w:rsidRPr="00905CA6">
        <w:rPr>
          <w:rFonts w:ascii="Calibri" w:eastAsia="Calibri" w:hAnsi="Calibri" w:cs="Calibri"/>
          <w:b/>
          <w:bCs/>
          <w:sz w:val="18"/>
          <w:lang w:val="en-GB"/>
        </w:rPr>
        <w:t xml:space="preserve"> Z, </w:t>
      </w:r>
      <w:proofErr w:type="spellStart"/>
      <w:r w:rsidRPr="00905CA6">
        <w:rPr>
          <w:rFonts w:ascii="Calibri" w:eastAsia="Calibri" w:hAnsi="Calibri" w:cs="Calibri"/>
          <w:b/>
          <w:bCs/>
          <w:sz w:val="18"/>
          <w:lang w:val="en-GB"/>
        </w:rPr>
        <w:t>Akbas</w:t>
      </w:r>
      <w:proofErr w:type="spellEnd"/>
      <w:r w:rsidRPr="00905CA6">
        <w:rPr>
          <w:rFonts w:ascii="Calibri" w:eastAsia="Calibri" w:hAnsi="Calibri" w:cs="Calibri"/>
          <w:b/>
          <w:bCs/>
          <w:sz w:val="18"/>
          <w:lang w:val="en-GB"/>
        </w:rPr>
        <w:t xml:space="preserve"> I, et al. Comparison of two scores of short term serious outcome in COPD patients [published online ahead of print, 2019 Jul 27]. Am J </w:t>
      </w:r>
      <w:proofErr w:type="spellStart"/>
      <w:r w:rsidRPr="00905CA6">
        <w:rPr>
          <w:rFonts w:ascii="Calibri" w:eastAsia="Calibri" w:hAnsi="Calibri" w:cs="Calibri"/>
          <w:b/>
          <w:bCs/>
          <w:sz w:val="18"/>
          <w:lang w:val="en-GB"/>
        </w:rPr>
        <w:t>Emerg</w:t>
      </w:r>
      <w:proofErr w:type="spellEnd"/>
      <w:r w:rsidRPr="00905CA6">
        <w:rPr>
          <w:rFonts w:ascii="Calibri" w:eastAsia="Calibri" w:hAnsi="Calibri" w:cs="Calibri"/>
          <w:b/>
          <w:bCs/>
          <w:sz w:val="18"/>
          <w:lang w:val="en-GB"/>
        </w:rPr>
        <w:t xml:space="preserve"> Med. 2019</w:t>
      </w:r>
      <w:proofErr w:type="gramStart"/>
      <w:r w:rsidRPr="00905CA6">
        <w:rPr>
          <w:rFonts w:ascii="Calibri" w:eastAsia="Calibri" w:hAnsi="Calibri" w:cs="Calibri"/>
          <w:b/>
          <w:bCs/>
          <w:sz w:val="18"/>
          <w:lang w:val="en-GB"/>
        </w:rPr>
        <w:t>;158376</w:t>
      </w:r>
      <w:proofErr w:type="gramEnd"/>
      <w:r w:rsidRPr="00905CA6">
        <w:rPr>
          <w:rFonts w:ascii="Calibri" w:eastAsia="Calibri" w:hAnsi="Calibri" w:cs="Calibri"/>
          <w:b/>
          <w:bCs/>
          <w:sz w:val="18"/>
          <w:lang w:val="en-GB"/>
        </w:rPr>
        <w:t xml:space="preserve">. </w:t>
      </w:r>
    </w:p>
    <w:p w:rsidR="004A54B2" w:rsidRPr="004A54B2" w:rsidRDefault="004A54B2" w:rsidP="004A54B2">
      <w:pPr>
        <w:tabs>
          <w:tab w:val="left" w:pos="384"/>
        </w:tabs>
        <w:ind w:right="117"/>
        <w:rPr>
          <w:rFonts w:ascii="Calibri" w:eastAsia="Calibri" w:hAnsi="Calibri" w:cs="Calibri"/>
          <w:sz w:val="18"/>
          <w:lang w:val="en-GB"/>
        </w:rPr>
      </w:pPr>
    </w:p>
    <w:p w:rsidR="00AE3E37" w:rsidRPr="008756E6" w:rsidRDefault="004A54B2" w:rsidP="004A54B2">
      <w:pPr>
        <w:tabs>
          <w:tab w:val="left" w:pos="384"/>
        </w:tabs>
        <w:ind w:right="117"/>
      </w:pPr>
      <w:r w:rsidRPr="004A54B2">
        <w:rPr>
          <w:rFonts w:ascii="Calibri" w:eastAsia="Calibri" w:hAnsi="Calibri" w:cs="Calibri"/>
          <w:sz w:val="18"/>
          <w:lang w:val="en-GB"/>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GvdeMetni"/>
        <w:rPr>
          <w:rFonts w:ascii="Calibri"/>
          <w:sz w:val="20"/>
        </w:rPr>
      </w:pPr>
    </w:p>
    <w:p w:rsidR="00AE3E37" w:rsidRDefault="00424082">
      <w:pPr>
        <w:pStyle w:val="GvdeMetni"/>
        <w:spacing w:line="40" w:lineRule="exact"/>
        <w:ind w:left="2202"/>
        <w:rPr>
          <w:rFonts w:ascii="Calibri"/>
          <w:sz w:val="4"/>
        </w:rPr>
      </w:pPr>
      <w:r>
        <w:rPr>
          <w:noProof/>
          <w:lang w:val="tr-TR" w:eastAsia="tr-TR"/>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2B0B10" id="Group 4" o:spid="_x0000_s1026" style="width:313.05pt;height:2pt;mso-position-horizontal-relative:char;mso-position-vertical-relative:line" coordsize="6261,4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">
                <v:line id="Line 5" o:spid="_x0000_s1027" style="position:absolute;visibility:visible;mso-wrap-style:square" from="20,20" to="6241,2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" strokecolor="#004080" strokeweight="2pt">
                  <o:lock v:ext="edit" shapetype="f"/>
                </v:line>
                <w10:anchorlock/>
              </v:group>
            </w:pict>
          </mc:Fallback>
        </mc:AlternateContent>
      </w:r>
    </w:p>
    <w:p w:rsidR="00AE3E37" w:rsidRDefault="008756E6" w:rsidP="00404E5B">
      <w:pPr>
        <w:spacing w:before="92"/>
        <w:ind w:right="4234"/>
        <w:rPr>
          <w:rFonts w:ascii="Arial"/>
        </w:rPr>
      </w:pPr>
      <w:r>
        <w:rPr>
          <w:noProof/>
        </w:rPr>
        <w:t xml:space="preserve">       </w:t>
      </w:r>
      <w:r w:rsidR="00905CA6">
        <w:rPr>
          <w:rFonts w:ascii="Arial"/>
          <w:noProof/>
          <w:lang w:val="tr-TR" w:eastAsia="tr-TR"/>
        </w:rPr>
        <w:drawing>
          <wp:inline distT="0" distB="0" distL="0" distR="0" wp14:anchorId="500A9E49" wp14:editId="42672FE9">
            <wp:extent cx="493574" cy="595423"/>
            <wp:effectExtent l="0" t="0" r="190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4487" cy="596524"/>
                    </a:xfrm>
                    <a:prstGeom prst="rect">
                      <a:avLst/>
                    </a:prstGeom>
                  </pic:spPr>
                </pic:pic>
              </a:graphicData>
            </a:graphic>
          </wp:inline>
        </w:drawing>
      </w:r>
      <w:r>
        <w:rPr>
          <w:noProof/>
        </w:rPr>
        <w:t xml:space="preserve">       </w:t>
      </w:r>
      <w:r w:rsidR="00A9710C">
        <w:rPr>
          <w:rFonts w:ascii="Arial"/>
          <w:color w:val="BF5A14"/>
        </w:rPr>
        <w:t>Biography</w:t>
      </w:r>
    </w:p>
    <w:p w:rsidR="00905CA6" w:rsidRDefault="00905CA6">
      <w:pPr>
        <w:spacing w:before="41" w:line="154" w:lineRule="exact"/>
        <w:ind w:left="213" w:right="231"/>
        <w:jc w:val="both"/>
        <w:rPr>
          <w:rFonts w:ascii="Arial"/>
          <w:sz w:val="14"/>
        </w:rPr>
      </w:pPr>
      <w:r w:rsidRPr="00905CA6">
        <w:rPr>
          <w:rFonts w:ascii="Arial"/>
          <w:sz w:val="14"/>
        </w:rPr>
        <w:t>Abdullah Osman KO</w:t>
      </w:r>
      <w:r w:rsidRPr="00905CA6">
        <w:rPr>
          <w:rFonts w:ascii="Arial"/>
          <w:sz w:val="14"/>
        </w:rPr>
        <w:t>Ç</w:t>
      </w:r>
      <w:r w:rsidRPr="00905CA6">
        <w:rPr>
          <w:rFonts w:ascii="Arial"/>
          <w:sz w:val="14"/>
        </w:rPr>
        <w:t>AK is a faculty member of the Ataturk University Faculty of Medicine, Department of Emergency Medicine. He is the deputy head of the Emergency Medicine clinic. He completed his university education at the same university. He is a member of the Association of Emergency Medicine Specialists. He has many works in the field.</w:t>
      </w:r>
    </w:p>
    <w:p w:rsidR="00AE3E37" w:rsidRDefault="00A9710C">
      <w:pPr>
        <w:spacing w:before="62"/>
        <w:ind w:left="4217" w:right="4235"/>
        <w:jc w:val="center"/>
        <w:rPr>
          <w:rFonts w:ascii="Arial"/>
          <w:sz w:val="14"/>
        </w:rPr>
      </w:pPr>
      <w:r>
        <w:rPr>
          <w:rFonts w:ascii="Arial"/>
          <w:sz w:val="14"/>
        </w:rPr>
        <w:t xml:space="preserve">Email: </w:t>
      </w:r>
      <w:hyperlink r:id="rId11" w:history="1">
        <w:r w:rsidR="00905CA6" w:rsidRPr="008A1947">
          <w:rPr>
            <w:rStyle w:val="Kpr"/>
            <w:rFonts w:ascii="Arial"/>
            <w:sz w:val="14"/>
          </w:rPr>
          <w:t>abdullahmrym86@gmail.com</w:t>
        </w:r>
      </w:hyperlink>
    </w:p>
    <w:p w:rsidR="00AE3E37" w:rsidRDefault="00424082">
      <w:pPr>
        <w:pStyle w:val="GvdeMetni"/>
        <w:spacing w:before="2"/>
        <w:rPr>
          <w:rFonts w:ascii="Arial"/>
          <w:sz w:val="19"/>
        </w:rPr>
      </w:pPr>
      <w:r>
        <w:rPr>
          <w:noProof/>
          <w:lang w:val="tr-TR" w:eastAsia="tr-TR"/>
        </w:rPr>
        <mc:AlternateContent>
          <mc:Choice Requires="wps">
            <w:drawing>
              <wp:anchor distT="4294967295" distB="4294967295" distL="0" distR="0" simplePos="0" relativeHeight="251657216" behindDoc="0" locked="0" layoutInCell="1" allowOverlap="1">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5529CE" id="Line 3" o:spid="_x0000_s1026" style="position:absolute;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" strokecolor="#004080" strokeweight=".5pt">
                <o:lock v:ext="edit" shapetype="f"/>
                <w10:wrap type="topAndBottom" anchorx="page"/>
              </v:line>
            </w:pict>
          </mc:Fallback>
        </mc:AlternateContent>
      </w:r>
    </w:p>
    <w:p w:rsidR="00AE3E37" w:rsidRDefault="00AE3E37">
      <w:pPr>
        <w:pStyle w:val="GvdeMetni"/>
        <w:rPr>
          <w:rFonts w:ascii="Arial"/>
          <w:sz w:val="20"/>
        </w:rPr>
      </w:pPr>
    </w:p>
    <w:p w:rsidR="00AE3E37" w:rsidRDefault="00AE3E37">
      <w:pPr>
        <w:pStyle w:val="GvdeMetni"/>
        <w:rPr>
          <w:rFonts w:ascii="Arial"/>
          <w:sz w:val="20"/>
        </w:rPr>
      </w:pPr>
    </w:p>
    <w:p w:rsidR="00AE3E37" w:rsidRDefault="00AE3E37">
      <w:pPr>
        <w:pStyle w:val="GvdeMetni"/>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6F8" w:rsidRDefault="00A076F8">
      <w:r>
        <w:separator/>
      </w:r>
    </w:p>
  </w:endnote>
  <w:endnote w:type="continuationSeparator" w:id="0">
    <w:p w:rsidR="00A076F8" w:rsidRDefault="00A07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24082">
    <w:pPr>
      <w:pStyle w:val="GvdeMetni"/>
      <w:spacing w:line="14" w:lineRule="auto"/>
      <w:rPr>
        <w:sz w:val="20"/>
      </w:rPr>
    </w:pPr>
    <w:r>
      <w:rPr>
        <w:noProof/>
        <w:lang w:val="tr-TR" w:eastAsia="tr-TR"/>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" filled="f" stroked="f">
              <v:path arrowok="t"/>
              <v:textbox inset="0,0,0,0">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587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" filled="f" stroked="f">
              <v:path arrowok="t"/>
              <v:textbox inset="0,0,0,0">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597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" filled="f" stroked="f">
              <v:path arrowok="t"/>
              <v:textbox inset="0,0,0,0">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6F8" w:rsidRDefault="00A076F8">
      <w:r>
        <w:separator/>
      </w:r>
    </w:p>
  </w:footnote>
  <w:footnote w:type="continuationSeparator" w:id="0">
    <w:p w:rsidR="00A076F8" w:rsidRDefault="00A076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24082">
    <w:pPr>
      <w:pStyle w:val="GvdeMetni"/>
      <w:spacing w:line="14" w:lineRule="auto"/>
      <w:rPr>
        <w:sz w:val="20"/>
      </w:rPr>
    </w:pPr>
    <w:r>
      <w:rPr>
        <w:noProof/>
        <w:lang w:val="tr-TR" w:eastAsia="tr-TR"/>
      </w:rPr>
      <mc:AlternateContent>
        <mc:Choice Requires="wps">
          <w:drawing>
            <wp:anchor distT="0" distB="0" distL="114300" distR="114300" simplePos="0" relativeHeight="2516556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w:t>
                          </w:r>
                          <w:proofErr w:type="spellStart"/>
                          <w:r w:rsidRPr="00227290">
                            <w:rPr>
                              <w:rFonts w:ascii="Arial"/>
                              <w:color w:val="FFFFFF"/>
                              <w:sz w:val="14"/>
                            </w:rPr>
                            <w:t>Pai</w:t>
                          </w:r>
                          <w:proofErr w:type="spellEnd"/>
                          <w:r w:rsidRPr="00227290">
                            <w:rPr>
                              <w:rFonts w:ascii="Arial"/>
                              <w:color w:val="FFFFFF"/>
                              <w:sz w:val="14"/>
                            </w:rPr>
                            <w:t xml:space="preserve">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" filled="f" stroked="f">
              <v:path arrowok="t"/>
              <v:textbox inset="0,0,0,0">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w:t>
                    </w:r>
                    <w:proofErr w:type="spellStart"/>
                    <w:r w:rsidRPr="00227290">
                      <w:rPr>
                        <w:rFonts w:ascii="Arial"/>
                        <w:color w:val="FFFFFF"/>
                        <w:sz w:val="14"/>
                      </w:rPr>
                      <w:t>Pai</w:t>
                    </w:r>
                    <w:proofErr w:type="spellEnd"/>
                    <w:r w:rsidRPr="00227290">
                      <w:rPr>
                        <w:rFonts w:ascii="Arial"/>
                        <w:color w:val="FFFFFF"/>
                        <w:sz w:val="14"/>
                      </w:rPr>
                      <w:t xml:space="preserve">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2">
                      <w:r w:rsidRPr="00227290">
                        <w:rPr>
                          <w:rFonts w:ascii="Arial"/>
                          <w:color w:val="FFFFFF"/>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pStyle w:val="GvdeMetni"/>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" filled="f" stroked="f">
              <v:path arrowok="t"/>
              <v:textbox inset="0,0,0,0">
                <w:txbxContent>
                  <w:p w:rsidR="00AE3E37" w:rsidRPr="00227290" w:rsidRDefault="00A9710C">
                    <w:pPr>
                      <w:pStyle w:val="GvdeMetni"/>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D75CF"/>
    <w:rsid w:val="00227290"/>
    <w:rsid w:val="00292ED9"/>
    <w:rsid w:val="00404E5B"/>
    <w:rsid w:val="00414F7B"/>
    <w:rsid w:val="00424082"/>
    <w:rsid w:val="004355DC"/>
    <w:rsid w:val="004749B4"/>
    <w:rsid w:val="00494130"/>
    <w:rsid w:val="004A54B2"/>
    <w:rsid w:val="004F3523"/>
    <w:rsid w:val="00572DCD"/>
    <w:rsid w:val="005973B9"/>
    <w:rsid w:val="005B3A56"/>
    <w:rsid w:val="006060CE"/>
    <w:rsid w:val="00616C38"/>
    <w:rsid w:val="0063497F"/>
    <w:rsid w:val="007927BA"/>
    <w:rsid w:val="007B0EBB"/>
    <w:rsid w:val="00873DF0"/>
    <w:rsid w:val="008756E6"/>
    <w:rsid w:val="008A7674"/>
    <w:rsid w:val="00905CA6"/>
    <w:rsid w:val="009B2D44"/>
    <w:rsid w:val="00A076F8"/>
    <w:rsid w:val="00A07E82"/>
    <w:rsid w:val="00A9710C"/>
    <w:rsid w:val="00AB5294"/>
    <w:rsid w:val="00AE3E37"/>
    <w:rsid w:val="00B21A57"/>
    <w:rsid w:val="00C33602"/>
    <w:rsid w:val="00C938CB"/>
    <w:rsid w:val="00CD6F55"/>
    <w:rsid w:val="00DA52C6"/>
    <w:rsid w:val="00DC7620"/>
    <w:rsid w:val="00DE3104"/>
    <w:rsid w:val="00EF6537"/>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Gautami"/>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link w:val="BalonMetni"/>
    <w:uiPriority w:val="99"/>
    <w:semiHidden/>
    <w:rsid w:val="004F3523"/>
    <w:rPr>
      <w:rFonts w:ascii="Tahoma" w:eastAsia="Tw Cen MT" w:hAnsi="Tahoma" w:cs="Tahoma"/>
      <w:sz w:val="16"/>
      <w:szCs w:val="16"/>
    </w:rPr>
  </w:style>
  <w:style w:type="character" w:styleId="Kpr">
    <w:name w:val="Hyperlink"/>
    <w:uiPriority w:val="99"/>
    <w:unhideWhenUsed/>
    <w:rsid w:val="008756E6"/>
    <w:rPr>
      <w:color w:val="0000FF"/>
      <w:u w:val="single"/>
    </w:rPr>
  </w:style>
  <w:style w:type="character" w:customStyle="1" w:styleId="GvdeMetniChar">
    <w:name w:val="Gövde Metni Char"/>
    <w:link w:val="GvdeMetni"/>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Gautami"/>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link w:val="BalonMetni"/>
    <w:uiPriority w:val="99"/>
    <w:semiHidden/>
    <w:rsid w:val="004F3523"/>
    <w:rPr>
      <w:rFonts w:ascii="Tahoma" w:eastAsia="Tw Cen MT" w:hAnsi="Tahoma" w:cs="Tahoma"/>
      <w:sz w:val="16"/>
      <w:szCs w:val="16"/>
    </w:rPr>
  </w:style>
  <w:style w:type="character" w:styleId="Kpr">
    <w:name w:val="Hyperlink"/>
    <w:uiPriority w:val="99"/>
    <w:unhideWhenUsed/>
    <w:rsid w:val="008756E6"/>
    <w:rPr>
      <w:color w:val="0000FF"/>
      <w:u w:val="single"/>
    </w:rPr>
  </w:style>
  <w:style w:type="character" w:customStyle="1" w:styleId="GvdeMetniChar">
    <w:name w:val="Gövde Metni Char"/>
    <w:link w:val="GvdeMetni"/>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bdullahmrym86@gmail.com" TargetMode="Externa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446</Words>
  <Characters>2546</Characters>
  <Application>Microsoft Office Word</Application>
  <DocSecurity>0</DocSecurity>
  <Lines>21</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2987</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2020-02-14T12:44:00Z</dcterms:created>
  <dcterms:modified xsi:type="dcterms:W3CDTF">2020-02-14T12:44:00Z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