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A5496" w14:textId="4E4D80D9" w:rsidR="00DF04E3" w:rsidRDefault="005B554B" w:rsidP="00495C76">
      <w:pPr>
        <w:jc w:val="center"/>
        <w:rPr>
          <w:rFonts w:ascii="Times New Roman" w:hAnsi="Times New Roman" w:cs="Times New Roman"/>
          <w:b/>
          <w:sz w:val="24"/>
          <w:szCs w:val="24"/>
        </w:rPr>
      </w:pPr>
      <w:bookmarkStart w:id="0" w:name="_GoBack"/>
      <w:bookmarkEnd w:id="0"/>
      <w:r w:rsidRPr="000045CE">
        <w:rPr>
          <w:rFonts w:ascii="Times New Roman" w:eastAsia="Calibri" w:hAnsi="Times New Roman" w:cs="Times New Roman"/>
          <w:color w:val="000000"/>
          <w:sz w:val="24"/>
          <w:szCs w:val="24"/>
        </w:rPr>
        <w:t xml:space="preserve">In vitro anthelmintic efficacy of </w:t>
      </w:r>
      <w:proofErr w:type="spellStart"/>
      <w:r w:rsidRPr="000045CE">
        <w:rPr>
          <w:rFonts w:ascii="Times New Roman" w:eastAsia="Calibri" w:hAnsi="Times New Roman" w:cs="Times New Roman"/>
          <w:color w:val="000000"/>
          <w:sz w:val="24"/>
          <w:szCs w:val="24"/>
        </w:rPr>
        <w:t>Haloxylon</w:t>
      </w:r>
      <w:proofErr w:type="spellEnd"/>
      <w:r w:rsidRPr="000045CE">
        <w:rPr>
          <w:rFonts w:ascii="Times New Roman" w:eastAsia="Calibri" w:hAnsi="Times New Roman" w:cs="Times New Roman"/>
          <w:color w:val="000000"/>
          <w:sz w:val="24"/>
          <w:szCs w:val="24"/>
        </w:rPr>
        <w:t xml:space="preserve"> </w:t>
      </w:r>
      <w:proofErr w:type="spellStart"/>
      <w:r w:rsidRPr="000045CE">
        <w:rPr>
          <w:rFonts w:ascii="Times New Roman" w:eastAsia="Calibri" w:hAnsi="Times New Roman" w:cs="Times New Roman"/>
          <w:color w:val="000000"/>
          <w:sz w:val="24"/>
          <w:szCs w:val="24"/>
        </w:rPr>
        <w:t>salicornicum</w:t>
      </w:r>
      <w:proofErr w:type="spellEnd"/>
      <w:r w:rsidRPr="000045CE">
        <w:rPr>
          <w:rFonts w:ascii="Times New Roman" w:eastAsia="Calibri" w:hAnsi="Times New Roman" w:cs="Times New Roman"/>
          <w:color w:val="000000"/>
          <w:sz w:val="24"/>
          <w:szCs w:val="24"/>
        </w:rPr>
        <w:t xml:space="preserve"> leaves extract using adult </w:t>
      </w:r>
      <w:proofErr w:type="spellStart"/>
      <w:r w:rsidRPr="000045CE">
        <w:rPr>
          <w:rFonts w:ascii="Times New Roman" w:eastAsia="Calibri" w:hAnsi="Times New Roman" w:cs="Times New Roman"/>
          <w:color w:val="000000"/>
          <w:sz w:val="24"/>
          <w:szCs w:val="24"/>
        </w:rPr>
        <w:t>Heamonchus</w:t>
      </w:r>
      <w:proofErr w:type="spellEnd"/>
      <w:r w:rsidRPr="000045CE">
        <w:rPr>
          <w:rFonts w:ascii="Times New Roman" w:eastAsia="Calibri" w:hAnsi="Times New Roman" w:cs="Times New Roman"/>
          <w:color w:val="000000"/>
          <w:sz w:val="24"/>
          <w:szCs w:val="24"/>
        </w:rPr>
        <w:t xml:space="preserve"> </w:t>
      </w:r>
      <w:proofErr w:type="spellStart"/>
      <w:r w:rsidRPr="000045CE">
        <w:rPr>
          <w:rFonts w:ascii="Times New Roman" w:eastAsia="Calibri" w:hAnsi="Times New Roman" w:cs="Times New Roman"/>
          <w:color w:val="000000"/>
          <w:sz w:val="24"/>
          <w:szCs w:val="24"/>
        </w:rPr>
        <w:t>contortus</w:t>
      </w:r>
      <w:proofErr w:type="spellEnd"/>
      <w:r w:rsidRPr="000045CE">
        <w:rPr>
          <w:rFonts w:ascii="Times New Roman" w:eastAsia="Calibri" w:hAnsi="Times New Roman" w:cs="Times New Roman"/>
          <w:color w:val="000000"/>
          <w:sz w:val="24"/>
          <w:szCs w:val="24"/>
        </w:rPr>
        <w:t xml:space="preserve"> worms</w:t>
      </w:r>
    </w:p>
    <w:p w14:paraId="1D6BCF0B" w14:textId="60E93A72" w:rsidR="00DF04E3" w:rsidRDefault="005B554B" w:rsidP="00DF04E3">
      <w:pPr>
        <w:pStyle w:val="HTMLPreformatted"/>
        <w:jc w:val="center"/>
        <w:rPr>
          <w:rFonts w:ascii="Times New Roman" w:hAnsi="Times New Roman" w:cs="Times New Roman"/>
          <w:sz w:val="24"/>
          <w:lang w:eastAsia="zh-TW"/>
        </w:rPr>
      </w:pPr>
      <w:r w:rsidRPr="000045CE">
        <w:rPr>
          <w:rFonts w:ascii="Times New Roman" w:eastAsia="Calibri" w:hAnsi="Times New Roman" w:cs="Times New Roman"/>
          <w:sz w:val="24"/>
          <w:szCs w:val="24"/>
        </w:rPr>
        <w:t>T</w:t>
      </w:r>
      <w:r>
        <w:rPr>
          <w:rFonts w:ascii="Times New Roman" w:eastAsia="Calibri" w:hAnsi="Times New Roman" w:cs="Times New Roman"/>
          <w:sz w:val="24"/>
          <w:szCs w:val="24"/>
        </w:rPr>
        <w:t xml:space="preserve">. </w:t>
      </w:r>
      <w:r w:rsidRPr="000045CE">
        <w:rPr>
          <w:rFonts w:ascii="Times New Roman" w:eastAsia="Calibri" w:hAnsi="Times New Roman" w:cs="Times New Roman"/>
          <w:sz w:val="24"/>
          <w:szCs w:val="24"/>
        </w:rPr>
        <w:t xml:space="preserve">Rehman, KJ. Iqbal, S </w:t>
      </w:r>
      <w:proofErr w:type="spellStart"/>
      <w:r w:rsidRPr="000045CE">
        <w:rPr>
          <w:rFonts w:ascii="Times New Roman" w:eastAsia="Calibri" w:hAnsi="Times New Roman" w:cs="Times New Roman"/>
          <w:sz w:val="24"/>
          <w:szCs w:val="24"/>
        </w:rPr>
        <w:t>Mahmood</w:t>
      </w:r>
      <w:r w:rsidR="0028059F" w:rsidRPr="0028059F">
        <w:rPr>
          <w:rFonts w:ascii="Times New Roman" w:hAnsi="Times New Roman" w:cs="Times New Roman"/>
          <w:sz w:val="24"/>
          <w:u w:val="single"/>
        </w:rPr>
        <w:t>First</w:t>
      </w:r>
      <w:proofErr w:type="spellEnd"/>
      <w:r w:rsidR="0028059F" w:rsidRPr="0028059F">
        <w:rPr>
          <w:rFonts w:ascii="Times New Roman" w:hAnsi="Times New Roman" w:cs="Times New Roman"/>
          <w:sz w:val="24"/>
          <w:u w:val="single"/>
        </w:rPr>
        <w:t xml:space="preserve"> A. Author, Second B. Author, Jr., Third C. Author</w:t>
      </w:r>
    </w:p>
    <w:p w14:paraId="4BF29696" w14:textId="77777777" w:rsidR="0028059F" w:rsidRDefault="0028059F" w:rsidP="00DF04E3">
      <w:pPr>
        <w:pStyle w:val="HTMLPreformatted"/>
        <w:rPr>
          <w:rFonts w:ascii="Times New Roman" w:hAnsi="Times New Roman" w:cs="Times New Roman"/>
          <w:i/>
          <w:iCs/>
          <w:sz w:val="24"/>
          <w:vertAlign w:val="superscript"/>
        </w:rPr>
      </w:pPr>
    </w:p>
    <w:p w14:paraId="3487DE2C" w14:textId="4A0C6A4D"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5B554B" w:rsidRPr="005B554B">
        <w:rPr>
          <w:rFonts w:ascii="Times New Roman" w:eastAsia="Calibri" w:hAnsi="Times New Roman" w:cs="Times New Roman"/>
          <w:i/>
          <w:iCs/>
          <w:sz w:val="24"/>
          <w:szCs w:val="24"/>
        </w:rPr>
        <w:t>University College of Veterinary and Animal Sciences, The Islamia University of Bahawalpur, Pakistan</w:t>
      </w:r>
    </w:p>
    <w:p w14:paraId="5B63041E" w14:textId="64531227" w:rsidR="00DF04E3" w:rsidRPr="00435234" w:rsidRDefault="00DF04E3" w:rsidP="005B554B">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5B554B" w:rsidRPr="005B554B">
        <w:rPr>
          <w:rFonts w:ascii="Times New Roman" w:hAnsi="Times New Roman" w:cs="Times New Roman"/>
          <w:i/>
          <w:iCs/>
          <w:sz w:val="24"/>
          <w:lang w:val="en-US"/>
        </w:rPr>
        <w:t>Department of Zoology, The Islamia University of Bahawalpur, Pakistan</w:t>
      </w:r>
    </w:p>
    <w:p w14:paraId="00A1CD57" w14:textId="3A542B43"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5B554B" w:rsidRPr="005B554B">
        <w:rPr>
          <w:rFonts w:ascii="Times New Roman" w:hAnsi="Times New Roman" w:cs="Times New Roman"/>
          <w:i/>
          <w:iCs/>
          <w:sz w:val="24"/>
          <w:lang w:val="en-US"/>
        </w:rPr>
        <w:t>Department of Zoology, The Islamia University of Bahawalpur, Pakistan</w:t>
      </w:r>
    </w:p>
    <w:p w14:paraId="5A4F3F4C" w14:textId="77777777" w:rsidR="0028059F" w:rsidRPr="0028059F" w:rsidRDefault="0028059F" w:rsidP="00DF04E3">
      <w:pPr>
        <w:pStyle w:val="HTMLPreformatted"/>
        <w:rPr>
          <w:rFonts w:ascii="Times New Roman" w:hAnsi="Times New Roman" w:cs="Times New Roman"/>
          <w:i/>
          <w:iCs/>
          <w:sz w:val="24"/>
          <w:vertAlign w:val="superscript"/>
        </w:rPr>
      </w:pPr>
    </w:p>
    <w:p w14:paraId="2D3C2565" w14:textId="77777777" w:rsidR="00DF04E3" w:rsidRDefault="00DF04E3" w:rsidP="00DF04E3">
      <w:pPr>
        <w:pStyle w:val="HTMLPreformatted"/>
        <w:rPr>
          <w:rFonts w:ascii="Times New Roman" w:hAnsi="Times New Roman" w:cs="Times New Roman"/>
          <w:i/>
          <w:iCs/>
          <w:sz w:val="24"/>
        </w:rPr>
      </w:pPr>
    </w:p>
    <w:p w14:paraId="77737060" w14:textId="5956F851"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22AB072A" w14:textId="77777777" w:rsidR="00DF04E3" w:rsidRDefault="00DF04E3" w:rsidP="00DF04E3">
      <w:pPr>
        <w:pStyle w:val="HTMLPreformatted"/>
        <w:tabs>
          <w:tab w:val="left" w:pos="4374"/>
        </w:tabs>
        <w:jc w:val="both"/>
        <w:rPr>
          <w:rFonts w:ascii="Times New Roman" w:hAnsi="Times New Roman" w:cs="Times New Roman"/>
          <w:sz w:val="24"/>
        </w:rPr>
      </w:pPr>
    </w:p>
    <w:p w14:paraId="163EAC81" w14:textId="5DEB53A2" w:rsidR="0028059F" w:rsidRDefault="005B554B" w:rsidP="005B554B">
      <w:pPr>
        <w:pStyle w:val="HTMLPreformatted"/>
        <w:jc w:val="both"/>
        <w:rPr>
          <w:rFonts w:ascii="Times New Roman" w:hAnsi="Times New Roman" w:cs="Times New Roman"/>
          <w:sz w:val="24"/>
        </w:rPr>
      </w:pPr>
      <w:r w:rsidRPr="005B554B">
        <w:rPr>
          <w:rFonts w:ascii="Times New Roman" w:hAnsi="Times New Roman" w:cs="Times New Roman"/>
          <w:sz w:val="24"/>
          <w:lang w:val="en-US"/>
        </w:rPr>
        <w:t xml:space="preserve">Plant </w:t>
      </w:r>
      <w:proofErr w:type="spellStart"/>
      <w:r w:rsidRPr="005B554B">
        <w:rPr>
          <w:rFonts w:ascii="Times New Roman" w:hAnsi="Times New Roman" w:cs="Times New Roman"/>
          <w:sz w:val="24"/>
          <w:lang w:val="en-US"/>
        </w:rPr>
        <w:t>anthelmintics</w:t>
      </w:r>
      <w:proofErr w:type="spellEnd"/>
      <w:r w:rsidRPr="005B554B">
        <w:rPr>
          <w:rFonts w:ascii="Times New Roman" w:hAnsi="Times New Roman" w:cs="Times New Roman"/>
          <w:sz w:val="24"/>
          <w:lang w:val="en-US"/>
        </w:rPr>
        <w:t xml:space="preserve"> always remained a constant and consistent source of curing various health constraints including parasitic infestations. The present study was conducted to evaluate the in-vitro anthelmintic potential of ethyl acetate and aqueous-methanolic leaf extracts of </w:t>
      </w:r>
      <w:proofErr w:type="spellStart"/>
      <w:r w:rsidRPr="005B554B">
        <w:rPr>
          <w:rFonts w:ascii="Times New Roman" w:hAnsi="Times New Roman" w:cs="Times New Roman"/>
          <w:i/>
          <w:iCs/>
          <w:sz w:val="24"/>
          <w:lang w:val="en-US"/>
        </w:rPr>
        <w:t>Haloxylon</w:t>
      </w:r>
      <w:proofErr w:type="spellEnd"/>
      <w:r w:rsidRPr="005B554B">
        <w:rPr>
          <w:rFonts w:ascii="Times New Roman" w:hAnsi="Times New Roman" w:cs="Times New Roman"/>
          <w:sz w:val="24"/>
          <w:lang w:val="en-US"/>
        </w:rPr>
        <w:t xml:space="preserve"> </w:t>
      </w:r>
      <w:proofErr w:type="spellStart"/>
      <w:r w:rsidRPr="005B554B">
        <w:rPr>
          <w:rFonts w:ascii="Times New Roman" w:hAnsi="Times New Roman" w:cs="Times New Roman"/>
          <w:i/>
          <w:sz w:val="24"/>
          <w:lang w:val="en-US"/>
        </w:rPr>
        <w:t>salicornicum</w:t>
      </w:r>
      <w:proofErr w:type="spellEnd"/>
      <w:r w:rsidRPr="005B554B">
        <w:rPr>
          <w:rFonts w:ascii="Times New Roman" w:hAnsi="Times New Roman" w:cs="Times New Roman"/>
          <w:sz w:val="24"/>
          <w:lang w:val="en-US"/>
        </w:rPr>
        <w:t xml:space="preserve"> against </w:t>
      </w:r>
      <w:proofErr w:type="spellStart"/>
      <w:r w:rsidRPr="005B554B">
        <w:rPr>
          <w:rFonts w:ascii="Times New Roman" w:hAnsi="Times New Roman" w:cs="Times New Roman"/>
          <w:i/>
          <w:sz w:val="24"/>
          <w:lang w:val="en-US"/>
        </w:rPr>
        <w:t>Heamonchus</w:t>
      </w:r>
      <w:proofErr w:type="spellEnd"/>
      <w:r w:rsidRPr="005B554B">
        <w:rPr>
          <w:rFonts w:ascii="Times New Roman" w:hAnsi="Times New Roman" w:cs="Times New Roman"/>
          <w:sz w:val="24"/>
          <w:lang w:val="en-US"/>
        </w:rPr>
        <w:t xml:space="preserve"> </w:t>
      </w:r>
      <w:proofErr w:type="spellStart"/>
      <w:r w:rsidRPr="005B554B">
        <w:rPr>
          <w:rFonts w:ascii="Times New Roman" w:hAnsi="Times New Roman" w:cs="Times New Roman"/>
          <w:i/>
          <w:sz w:val="24"/>
          <w:lang w:val="en-US"/>
        </w:rPr>
        <w:t>contortus</w:t>
      </w:r>
      <w:proofErr w:type="spellEnd"/>
      <w:r w:rsidRPr="005B554B">
        <w:rPr>
          <w:rFonts w:ascii="Times New Roman" w:hAnsi="Times New Roman" w:cs="Times New Roman"/>
          <w:sz w:val="24"/>
          <w:lang w:val="en-US"/>
        </w:rPr>
        <w:t xml:space="preserve">. Four serial dilutions (25, 12.5, 6.25 and 3.125 mg/ml) were tested to evaluate the highest effective dose of both extracts through egg hatch and adult motility assays. </w:t>
      </w:r>
      <w:proofErr w:type="spellStart"/>
      <w:r w:rsidRPr="005B554B">
        <w:rPr>
          <w:rFonts w:ascii="Times New Roman" w:hAnsi="Times New Roman" w:cs="Times New Roman"/>
          <w:sz w:val="24"/>
          <w:lang w:val="en-US"/>
        </w:rPr>
        <w:t>Levamisol</w:t>
      </w:r>
      <w:proofErr w:type="spellEnd"/>
      <w:r w:rsidRPr="005B554B">
        <w:rPr>
          <w:rFonts w:ascii="Times New Roman" w:hAnsi="Times New Roman" w:cs="Times New Roman"/>
          <w:sz w:val="24"/>
          <w:lang w:val="en-US"/>
        </w:rPr>
        <w:t xml:space="preserve"> (0.55 mg/ml) and oxfendazole (25, 12.5 and 6.25 µg/ml) were used as standard drugs. By administering aqueous methanol and ethyl acetate extracts, a highest mean paralysis (10.00±0.00) of all adult worms of </w:t>
      </w:r>
      <w:r w:rsidRPr="005B554B">
        <w:rPr>
          <w:rFonts w:ascii="Times New Roman" w:hAnsi="Times New Roman" w:cs="Times New Roman"/>
          <w:i/>
          <w:sz w:val="24"/>
          <w:lang w:val="en-US"/>
        </w:rPr>
        <w:t>H.</w:t>
      </w:r>
      <w:r w:rsidRPr="005B554B">
        <w:rPr>
          <w:rFonts w:ascii="Times New Roman" w:hAnsi="Times New Roman" w:cs="Times New Roman"/>
          <w:sz w:val="24"/>
          <w:lang w:val="en-US"/>
        </w:rPr>
        <w:t xml:space="preserve"> </w:t>
      </w:r>
      <w:proofErr w:type="spellStart"/>
      <w:r w:rsidRPr="005B554B">
        <w:rPr>
          <w:rFonts w:ascii="Times New Roman" w:hAnsi="Times New Roman" w:cs="Times New Roman"/>
          <w:i/>
          <w:sz w:val="24"/>
          <w:lang w:val="en-US"/>
        </w:rPr>
        <w:t>contortus</w:t>
      </w:r>
      <w:proofErr w:type="spellEnd"/>
      <w:r w:rsidRPr="005B554B">
        <w:rPr>
          <w:rFonts w:ascii="Times New Roman" w:hAnsi="Times New Roman" w:cs="Times New Roman"/>
          <w:i/>
          <w:sz w:val="24"/>
          <w:lang w:val="en-US"/>
        </w:rPr>
        <w:t xml:space="preserve"> </w:t>
      </w:r>
      <w:r w:rsidRPr="005B554B">
        <w:rPr>
          <w:rFonts w:ascii="Times New Roman" w:hAnsi="Times New Roman" w:cs="Times New Roman"/>
          <w:sz w:val="24"/>
          <w:lang w:val="en-US"/>
        </w:rPr>
        <w:t>was</w:t>
      </w:r>
      <w:r w:rsidRPr="005B554B">
        <w:rPr>
          <w:rFonts w:ascii="Times New Roman" w:hAnsi="Times New Roman" w:cs="Times New Roman"/>
          <w:i/>
          <w:sz w:val="24"/>
          <w:lang w:val="en-US"/>
        </w:rPr>
        <w:t xml:space="preserve"> </w:t>
      </w:r>
      <w:r w:rsidRPr="005B554B">
        <w:rPr>
          <w:rFonts w:ascii="Times New Roman" w:hAnsi="Times New Roman" w:cs="Times New Roman"/>
          <w:sz w:val="24"/>
          <w:lang w:val="en-US"/>
        </w:rPr>
        <w:t xml:space="preserve">exhibited only in 8 and 10 hours post exposure respectively at highest tested dose of 25 mg/ml. Ethyl acetate and aqueous-methanol extract were found to inhibit egg hatching up to 91% and 63% respectively at the same dose of 25 mg/ml. Hence, the results of current study exhibited a strong anthelmintic potential of </w:t>
      </w:r>
      <w:r w:rsidRPr="005B554B">
        <w:rPr>
          <w:rFonts w:ascii="Times New Roman" w:hAnsi="Times New Roman" w:cs="Times New Roman"/>
          <w:i/>
          <w:sz w:val="24"/>
          <w:lang w:val="en-US"/>
        </w:rPr>
        <w:t>H.</w:t>
      </w:r>
      <w:r w:rsidRPr="005B554B">
        <w:rPr>
          <w:rFonts w:ascii="Times New Roman" w:hAnsi="Times New Roman" w:cs="Times New Roman"/>
          <w:sz w:val="24"/>
          <w:lang w:val="en-US"/>
        </w:rPr>
        <w:t xml:space="preserve"> </w:t>
      </w:r>
      <w:proofErr w:type="spellStart"/>
      <w:r w:rsidRPr="005B554B">
        <w:rPr>
          <w:rFonts w:ascii="Times New Roman" w:hAnsi="Times New Roman" w:cs="Times New Roman"/>
          <w:i/>
          <w:sz w:val="24"/>
          <w:lang w:val="en-US"/>
        </w:rPr>
        <w:t>salicornicum</w:t>
      </w:r>
      <w:proofErr w:type="spellEnd"/>
      <w:r w:rsidRPr="005B554B">
        <w:rPr>
          <w:rFonts w:ascii="Times New Roman" w:hAnsi="Times New Roman" w:cs="Times New Roman"/>
          <w:i/>
          <w:sz w:val="24"/>
          <w:lang w:val="en-US"/>
        </w:rPr>
        <w:t xml:space="preserve"> </w:t>
      </w:r>
      <w:r w:rsidRPr="005B554B">
        <w:rPr>
          <w:rFonts w:ascii="Times New Roman" w:hAnsi="Times New Roman" w:cs="Times New Roman"/>
          <w:sz w:val="24"/>
          <w:lang w:val="en-US"/>
        </w:rPr>
        <w:t xml:space="preserve">leaves against </w:t>
      </w:r>
      <w:proofErr w:type="spellStart"/>
      <w:r w:rsidRPr="005B554B">
        <w:rPr>
          <w:rFonts w:ascii="Times New Roman" w:hAnsi="Times New Roman" w:cs="Times New Roman"/>
          <w:sz w:val="24"/>
          <w:lang w:val="en-US"/>
        </w:rPr>
        <w:t>haemonchosis</w:t>
      </w:r>
      <w:proofErr w:type="spellEnd"/>
      <w:r w:rsidRPr="005B554B">
        <w:rPr>
          <w:rFonts w:ascii="Times New Roman" w:hAnsi="Times New Roman" w:cs="Times New Roman"/>
          <w:sz w:val="24"/>
          <w:lang w:val="en-US"/>
        </w:rPr>
        <w:t xml:space="preserve">. Further </w:t>
      </w:r>
      <w:r w:rsidRPr="005B554B">
        <w:rPr>
          <w:rFonts w:ascii="Times New Roman" w:hAnsi="Times New Roman" w:cs="Times New Roman"/>
          <w:i/>
          <w:sz w:val="24"/>
          <w:lang w:val="en-US"/>
        </w:rPr>
        <w:t xml:space="preserve">in vivo </w:t>
      </w:r>
      <w:r w:rsidRPr="005B554B">
        <w:rPr>
          <w:rFonts w:ascii="Times New Roman" w:hAnsi="Times New Roman" w:cs="Times New Roman"/>
          <w:sz w:val="24"/>
          <w:lang w:val="en-US"/>
        </w:rPr>
        <w:t xml:space="preserve">studies would be in need to determine the optimal non-lethal dose to maximize the anthelmintic potential of </w:t>
      </w:r>
      <w:r w:rsidRPr="005B554B">
        <w:rPr>
          <w:rFonts w:ascii="Times New Roman" w:hAnsi="Times New Roman" w:cs="Times New Roman"/>
          <w:i/>
          <w:iCs/>
          <w:sz w:val="24"/>
          <w:lang w:val="en-US"/>
        </w:rPr>
        <w:t xml:space="preserve">H. </w:t>
      </w:r>
      <w:proofErr w:type="spellStart"/>
      <w:r w:rsidRPr="005B554B">
        <w:rPr>
          <w:rFonts w:ascii="Times New Roman" w:hAnsi="Times New Roman" w:cs="Times New Roman"/>
          <w:i/>
          <w:iCs/>
          <w:sz w:val="24"/>
          <w:lang w:val="en-US"/>
        </w:rPr>
        <w:t>salicornicum</w:t>
      </w:r>
      <w:proofErr w:type="spellEnd"/>
      <w:r w:rsidRPr="005B554B">
        <w:rPr>
          <w:rFonts w:ascii="Times New Roman" w:hAnsi="Times New Roman" w:cs="Times New Roman"/>
          <w:sz w:val="24"/>
          <w:lang w:val="en-US"/>
        </w:rPr>
        <w:t xml:space="preserve"> against this parasite in livestock.</w:t>
      </w:r>
      <w:r w:rsidR="002350BC" w:rsidRPr="002350BC">
        <w:rPr>
          <w:rFonts w:ascii="Times New Roman" w:hAnsi="Times New Roman" w:cs="Times New Roman"/>
          <w:sz w:val="24"/>
        </w:rPr>
        <w:t xml:space="preserve"> </w:t>
      </w:r>
    </w:p>
    <w:p w14:paraId="7D6C86F5" w14:textId="77777777" w:rsidR="002350BC" w:rsidRDefault="002350BC" w:rsidP="00DF04E3">
      <w:pPr>
        <w:pStyle w:val="HTMLPreformatted"/>
        <w:jc w:val="both"/>
        <w:rPr>
          <w:rFonts w:ascii="Times New Roman" w:hAnsi="Times New Roman" w:cs="Times New Roman"/>
          <w:sz w:val="24"/>
        </w:rPr>
      </w:pPr>
    </w:p>
    <w:p w14:paraId="47826AC0" w14:textId="2D1B9D80" w:rsidR="0028059F" w:rsidRDefault="0028059F" w:rsidP="005B554B">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B554B" w:rsidRPr="005B554B">
        <w:rPr>
          <w:rFonts w:ascii="Times New Roman" w:hAnsi="Times New Roman" w:cs="Times New Roman"/>
          <w:i/>
          <w:iCs/>
          <w:sz w:val="24"/>
          <w:lang w:val="en-US"/>
        </w:rPr>
        <w:t xml:space="preserve"> </w:t>
      </w:r>
      <w:proofErr w:type="spellStart"/>
      <w:r w:rsidR="005B554B" w:rsidRPr="005B554B">
        <w:rPr>
          <w:rFonts w:ascii="Times New Roman" w:hAnsi="Times New Roman" w:cs="Times New Roman"/>
          <w:i/>
          <w:iCs/>
          <w:sz w:val="24"/>
          <w:lang w:val="en-US"/>
        </w:rPr>
        <w:t>Haloxylon</w:t>
      </w:r>
      <w:proofErr w:type="spellEnd"/>
      <w:r w:rsidR="005B554B" w:rsidRPr="005B554B">
        <w:rPr>
          <w:rFonts w:ascii="Times New Roman" w:hAnsi="Times New Roman" w:cs="Times New Roman"/>
          <w:sz w:val="24"/>
          <w:lang w:val="en-US"/>
        </w:rPr>
        <w:t xml:space="preserve"> </w:t>
      </w:r>
      <w:proofErr w:type="spellStart"/>
      <w:r w:rsidR="005B554B" w:rsidRPr="005B554B">
        <w:rPr>
          <w:rFonts w:ascii="Times New Roman" w:hAnsi="Times New Roman" w:cs="Times New Roman"/>
          <w:i/>
          <w:sz w:val="24"/>
          <w:lang w:val="en-US"/>
        </w:rPr>
        <w:t>salicornicum</w:t>
      </w:r>
      <w:proofErr w:type="spellEnd"/>
      <w:r w:rsidR="005B554B">
        <w:rPr>
          <w:rFonts w:ascii="Times New Roman" w:hAnsi="Times New Roman" w:cs="Times New Roman"/>
          <w:sz w:val="24"/>
          <w:lang w:val="en-US"/>
        </w:rPr>
        <w:t>,</w:t>
      </w:r>
      <w:r w:rsidR="005B554B" w:rsidRPr="005B554B">
        <w:rPr>
          <w:rFonts w:ascii="Times New Roman" w:hAnsi="Times New Roman" w:cs="Times New Roman"/>
          <w:sz w:val="24"/>
          <w:lang w:val="en-US"/>
        </w:rPr>
        <w:t xml:space="preserve"> </w:t>
      </w:r>
      <w:proofErr w:type="spellStart"/>
      <w:r w:rsidR="005B554B" w:rsidRPr="005B554B">
        <w:rPr>
          <w:rFonts w:ascii="Times New Roman" w:hAnsi="Times New Roman" w:cs="Times New Roman"/>
          <w:i/>
          <w:sz w:val="24"/>
          <w:lang w:val="en-US"/>
        </w:rPr>
        <w:t>Heamonchus</w:t>
      </w:r>
      <w:proofErr w:type="spellEnd"/>
      <w:r w:rsidR="005B554B" w:rsidRPr="005B554B">
        <w:rPr>
          <w:rFonts w:ascii="Times New Roman" w:hAnsi="Times New Roman" w:cs="Times New Roman"/>
          <w:sz w:val="24"/>
          <w:lang w:val="en-US"/>
        </w:rPr>
        <w:t xml:space="preserve"> </w:t>
      </w:r>
      <w:proofErr w:type="spellStart"/>
      <w:r w:rsidR="005B554B" w:rsidRPr="005B554B">
        <w:rPr>
          <w:rFonts w:ascii="Times New Roman" w:hAnsi="Times New Roman" w:cs="Times New Roman"/>
          <w:i/>
          <w:sz w:val="24"/>
          <w:lang w:val="en-US"/>
        </w:rPr>
        <w:t>contortus</w:t>
      </w:r>
      <w:proofErr w:type="spellEnd"/>
      <w:r w:rsidR="005B554B">
        <w:rPr>
          <w:rFonts w:ascii="Times New Roman" w:hAnsi="Times New Roman" w:cs="Times New Roman"/>
          <w:i/>
          <w:sz w:val="24"/>
          <w:lang w:val="en-US"/>
        </w:rPr>
        <w:t>, anthelmintic activity, egg hatch assay</w:t>
      </w:r>
    </w:p>
    <w:p w14:paraId="71462A6E" w14:textId="77777777" w:rsidR="00DF04E3" w:rsidRDefault="00DF04E3" w:rsidP="00DF04E3">
      <w:pPr>
        <w:pStyle w:val="HTMLPreformatted"/>
        <w:jc w:val="both"/>
        <w:rPr>
          <w:rFonts w:ascii="Times New Roman" w:hAnsi="Times New Roman" w:cs="Times New Roman"/>
          <w:sz w:val="24"/>
        </w:rPr>
      </w:pPr>
    </w:p>
    <w:p w14:paraId="2BD6A045" w14:textId="77777777" w:rsidR="00DF04E3" w:rsidRDefault="00DF04E3" w:rsidP="00DF04E3">
      <w:pPr>
        <w:pStyle w:val="HTMLPreformatted"/>
        <w:jc w:val="both"/>
        <w:rPr>
          <w:rFonts w:ascii="Times New Roman" w:hAnsi="Times New Roman" w:cs="Times New Roman"/>
          <w:i/>
          <w:iCs/>
          <w:sz w:val="24"/>
        </w:rPr>
      </w:pPr>
    </w:p>
    <w:p w14:paraId="63CF3687"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F6BD37A" w14:textId="77777777" w:rsidR="00DF04E3" w:rsidRDefault="00DF04E3" w:rsidP="00DF04E3">
      <w:pPr>
        <w:pStyle w:val="HTMLPreformatted"/>
        <w:jc w:val="both"/>
        <w:rPr>
          <w:rFonts w:ascii="Times New Roman" w:hAnsi="Times New Roman" w:cs="Times New Roman"/>
          <w:b/>
          <w:iCs/>
          <w:sz w:val="24"/>
        </w:rPr>
      </w:pPr>
    </w:p>
    <w:p w14:paraId="069CC185" w14:textId="05703FF6" w:rsidR="00DF04E3" w:rsidRDefault="005B554B" w:rsidP="005B554B">
      <w:pPr>
        <w:pStyle w:val="HTMLPreformatted"/>
        <w:jc w:val="both"/>
        <w:rPr>
          <w:rFonts w:ascii="Times New Roman" w:hAnsi="Times New Roman" w:cs="Times New Roman"/>
          <w:iCs/>
          <w:sz w:val="24"/>
        </w:rPr>
      </w:pPr>
      <w:r w:rsidRPr="005B554B">
        <w:rPr>
          <w:rFonts w:ascii="Times New Roman" w:hAnsi="Times New Roman" w:cs="Times New Roman"/>
          <w:iCs/>
          <w:sz w:val="24"/>
          <w:lang w:val="en-US"/>
        </w:rPr>
        <w:t xml:space="preserve">Dr. Tauseef </w:t>
      </w:r>
      <w:proofErr w:type="spellStart"/>
      <w:r w:rsidRPr="005B554B">
        <w:rPr>
          <w:rFonts w:ascii="Times New Roman" w:hAnsi="Times New Roman" w:cs="Times New Roman"/>
          <w:iCs/>
          <w:sz w:val="24"/>
          <w:lang w:val="en-US"/>
        </w:rPr>
        <w:t>ur</w:t>
      </w:r>
      <w:proofErr w:type="spellEnd"/>
      <w:r w:rsidRPr="005B554B">
        <w:rPr>
          <w:rFonts w:ascii="Times New Roman" w:hAnsi="Times New Roman" w:cs="Times New Roman"/>
          <w:iCs/>
          <w:sz w:val="24"/>
          <w:lang w:val="en-US"/>
        </w:rPr>
        <w:t xml:space="preserve"> Rehman has completed his PhD from University of Agriculture, Faisalabad, Pakistan. He has been working as postdoc fellow at College of Veterinary Medicine, Cornell University, USA. Currently he is working in The Islamia University of </w:t>
      </w:r>
      <w:proofErr w:type="spellStart"/>
      <w:r w:rsidRPr="005B554B">
        <w:rPr>
          <w:rFonts w:ascii="Times New Roman" w:hAnsi="Times New Roman" w:cs="Times New Roman"/>
          <w:iCs/>
          <w:sz w:val="24"/>
          <w:lang w:val="en-US"/>
        </w:rPr>
        <w:t>Bahawapur</w:t>
      </w:r>
      <w:proofErr w:type="spellEnd"/>
      <w:r w:rsidRPr="005B554B">
        <w:rPr>
          <w:rFonts w:ascii="Times New Roman" w:hAnsi="Times New Roman" w:cs="Times New Roman"/>
          <w:iCs/>
          <w:sz w:val="24"/>
          <w:lang w:val="en-US"/>
        </w:rPr>
        <w:t xml:space="preserve">, Pakistan as professor of parasitology in the Department of Parasitology. He has published more than 20 papers in reputed journals. </w:t>
      </w:r>
    </w:p>
    <w:p w14:paraId="46B8C8C2" w14:textId="77777777" w:rsidR="00B3082B" w:rsidRDefault="00B3082B" w:rsidP="00DF04E3">
      <w:pPr>
        <w:pStyle w:val="HTMLPreformatted"/>
        <w:jc w:val="both"/>
        <w:rPr>
          <w:rFonts w:ascii="Times New Roman" w:hAnsi="Times New Roman" w:cs="Times New Roman"/>
          <w:iCs/>
          <w:sz w:val="24"/>
        </w:rPr>
      </w:pPr>
    </w:p>
    <w:p w14:paraId="39FA9238" w14:textId="77777777" w:rsidR="00B3082B" w:rsidRDefault="00B3082B" w:rsidP="00DF04E3">
      <w:pPr>
        <w:pStyle w:val="HTMLPreformatted"/>
        <w:jc w:val="both"/>
        <w:rPr>
          <w:rFonts w:ascii="Times New Roman" w:hAnsi="Times New Roman" w:cs="Times New Roman"/>
          <w:iCs/>
          <w:sz w:val="24"/>
        </w:rPr>
      </w:pPr>
    </w:p>
    <w:p w14:paraId="5CC83CB8" w14:textId="77777777"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08CE3889" w14:textId="77777777" w:rsidR="003803D1" w:rsidRPr="003803D1" w:rsidRDefault="003803D1" w:rsidP="00DF04E3">
      <w:pPr>
        <w:pStyle w:val="HTMLPreformatted"/>
        <w:jc w:val="both"/>
        <w:rPr>
          <w:rFonts w:ascii="Times New Roman" w:hAnsi="Times New Roman" w:cs="Times New Roman"/>
          <w:iCs/>
          <w:sz w:val="24"/>
        </w:rPr>
      </w:pPr>
    </w:p>
    <w:p w14:paraId="4B0D51BC" w14:textId="18F3D92B" w:rsidR="00EC647D" w:rsidRPr="00EC647D" w:rsidRDefault="005B554B" w:rsidP="00EC647D">
      <w:pPr>
        <w:pStyle w:val="HTMLPreformatted"/>
        <w:numPr>
          <w:ilvl w:val="0"/>
          <w:numId w:val="1"/>
        </w:numPr>
        <w:jc w:val="both"/>
        <w:rPr>
          <w:rFonts w:ascii="Times New Roman" w:hAnsi="Times New Roman" w:cs="Times New Roman"/>
          <w:iCs/>
          <w:sz w:val="24"/>
        </w:rPr>
      </w:pPr>
      <w:r w:rsidRPr="00EC647D">
        <w:rPr>
          <w:rFonts w:ascii="Times New Roman" w:hAnsi="Times New Roman" w:cs="Times New Roman"/>
          <w:iCs/>
          <w:sz w:val="24"/>
        </w:rPr>
        <w:t xml:space="preserve">T. Rehman, M.N. Khan, R.Z. Abbas, W. Babar, A. Sikandar and M.A. Zaman, 2016. Serological and coprological analyses for the diagnosis of </w:t>
      </w:r>
      <w:proofErr w:type="spellStart"/>
      <w:r w:rsidRPr="00EC647D">
        <w:rPr>
          <w:rFonts w:ascii="Times New Roman" w:hAnsi="Times New Roman" w:cs="Times New Roman"/>
          <w:iCs/>
          <w:sz w:val="24"/>
        </w:rPr>
        <w:t>Fasciola</w:t>
      </w:r>
      <w:proofErr w:type="spellEnd"/>
      <w:r w:rsidRPr="00EC647D">
        <w:rPr>
          <w:rFonts w:ascii="Times New Roman" w:hAnsi="Times New Roman" w:cs="Times New Roman"/>
          <w:iCs/>
          <w:sz w:val="24"/>
        </w:rPr>
        <w:t xml:space="preserve"> </w:t>
      </w:r>
      <w:proofErr w:type="spellStart"/>
      <w:r w:rsidRPr="00EC647D">
        <w:rPr>
          <w:rFonts w:ascii="Times New Roman" w:hAnsi="Times New Roman" w:cs="Times New Roman"/>
          <w:iCs/>
          <w:sz w:val="24"/>
        </w:rPr>
        <w:t>gigantica</w:t>
      </w:r>
      <w:proofErr w:type="spellEnd"/>
      <w:r w:rsidRPr="00EC647D">
        <w:rPr>
          <w:rFonts w:ascii="Times New Roman" w:hAnsi="Times New Roman" w:cs="Times New Roman"/>
          <w:iCs/>
          <w:sz w:val="24"/>
        </w:rPr>
        <w:t xml:space="preserve"> infections in bovine hosts from Sargodha, Pakistan. Journal of </w:t>
      </w:r>
      <w:proofErr w:type="gramStart"/>
      <w:r w:rsidRPr="00EC647D">
        <w:rPr>
          <w:rFonts w:ascii="Times New Roman" w:hAnsi="Times New Roman" w:cs="Times New Roman"/>
          <w:iCs/>
          <w:sz w:val="24"/>
        </w:rPr>
        <w:t>Helminthology,  90</w:t>
      </w:r>
      <w:proofErr w:type="gramEnd"/>
      <w:r w:rsidRPr="00EC647D">
        <w:rPr>
          <w:rFonts w:ascii="Times New Roman" w:hAnsi="Times New Roman" w:cs="Times New Roman"/>
          <w:iCs/>
          <w:sz w:val="24"/>
        </w:rPr>
        <w:t>, 494–502</w:t>
      </w:r>
    </w:p>
    <w:p w14:paraId="7645BB48" w14:textId="322768B6" w:rsidR="005B554B" w:rsidRPr="00EC647D" w:rsidRDefault="005B554B" w:rsidP="00EC647D">
      <w:pPr>
        <w:pStyle w:val="HTMLPreformatted"/>
        <w:numPr>
          <w:ilvl w:val="0"/>
          <w:numId w:val="1"/>
        </w:numPr>
        <w:jc w:val="both"/>
        <w:rPr>
          <w:rFonts w:ascii="Times New Roman" w:hAnsi="Times New Roman" w:cs="Times New Roman"/>
          <w:iCs/>
          <w:sz w:val="24"/>
        </w:rPr>
      </w:pPr>
      <w:r w:rsidRPr="00EC647D">
        <w:rPr>
          <w:rFonts w:ascii="Times New Roman" w:hAnsi="Times New Roman" w:cs="Times New Roman"/>
          <w:iCs/>
          <w:sz w:val="24"/>
        </w:rPr>
        <w:lastRenderedPageBreak/>
        <w:t xml:space="preserve">Riaz Hussain, </w:t>
      </w:r>
      <w:proofErr w:type="spellStart"/>
      <w:r w:rsidRPr="00EC647D">
        <w:rPr>
          <w:rFonts w:ascii="Times New Roman" w:hAnsi="Times New Roman" w:cs="Times New Roman"/>
          <w:iCs/>
          <w:sz w:val="24"/>
        </w:rPr>
        <w:t>Ahrar</w:t>
      </w:r>
      <w:proofErr w:type="spellEnd"/>
      <w:r w:rsidRPr="00EC647D">
        <w:rPr>
          <w:rFonts w:ascii="Times New Roman" w:hAnsi="Times New Roman" w:cs="Times New Roman"/>
          <w:iCs/>
          <w:sz w:val="24"/>
        </w:rPr>
        <w:t xml:space="preserve"> Khan, Rao Zahid Abbas, Abdul Ghaffar, Ghulam Abbas, </w:t>
      </w:r>
      <w:proofErr w:type="spellStart"/>
      <w:r w:rsidRPr="00EC647D">
        <w:rPr>
          <w:rFonts w:ascii="Times New Roman" w:hAnsi="Times New Roman" w:cs="Times New Roman"/>
          <w:iCs/>
          <w:sz w:val="24"/>
        </w:rPr>
        <w:t>Tuseef</w:t>
      </w:r>
      <w:proofErr w:type="spellEnd"/>
      <w:r w:rsidRPr="00EC647D">
        <w:rPr>
          <w:rFonts w:ascii="Times New Roman" w:hAnsi="Times New Roman" w:cs="Times New Roman"/>
          <w:iCs/>
          <w:sz w:val="24"/>
        </w:rPr>
        <w:t xml:space="preserve"> </w:t>
      </w:r>
      <w:proofErr w:type="spellStart"/>
      <w:r w:rsidRPr="00EC647D">
        <w:rPr>
          <w:rFonts w:ascii="Times New Roman" w:hAnsi="Times New Roman" w:cs="Times New Roman"/>
          <w:iCs/>
          <w:sz w:val="24"/>
        </w:rPr>
        <w:t>ur</w:t>
      </w:r>
      <w:proofErr w:type="spellEnd"/>
      <w:r w:rsidRPr="00EC647D">
        <w:rPr>
          <w:rFonts w:ascii="Times New Roman" w:hAnsi="Times New Roman" w:cs="Times New Roman"/>
          <w:iCs/>
          <w:sz w:val="24"/>
        </w:rPr>
        <w:t xml:space="preserve"> Rahman and Farah Ali, 2016. </w:t>
      </w:r>
      <w:proofErr w:type="spellStart"/>
      <w:r w:rsidRPr="00EC647D">
        <w:rPr>
          <w:rFonts w:ascii="Times New Roman" w:hAnsi="Times New Roman" w:cs="Times New Roman"/>
          <w:iCs/>
          <w:sz w:val="24"/>
        </w:rPr>
        <w:t>Clinico-Hematological</w:t>
      </w:r>
      <w:proofErr w:type="spellEnd"/>
      <w:r w:rsidRPr="00EC647D">
        <w:rPr>
          <w:rFonts w:ascii="Times New Roman" w:hAnsi="Times New Roman" w:cs="Times New Roman"/>
          <w:iCs/>
          <w:sz w:val="24"/>
        </w:rPr>
        <w:t xml:space="preserve"> and Biochemical Studies on Naturally Infected Camels with Trypanosomiasis. Pakistan J. Zool., 48(2): 311-3161</w:t>
      </w:r>
    </w:p>
    <w:p w14:paraId="1623752E" w14:textId="77777777" w:rsidR="00EC647D" w:rsidRDefault="005B554B" w:rsidP="009A6BAC">
      <w:pPr>
        <w:pStyle w:val="HTMLPreformatted"/>
        <w:numPr>
          <w:ilvl w:val="0"/>
          <w:numId w:val="1"/>
        </w:numPr>
        <w:jc w:val="both"/>
        <w:rPr>
          <w:rFonts w:ascii="Times New Roman" w:hAnsi="Times New Roman" w:cs="Times New Roman"/>
          <w:iCs/>
          <w:sz w:val="24"/>
        </w:rPr>
      </w:pPr>
      <w:r w:rsidRPr="00EC647D">
        <w:rPr>
          <w:rFonts w:ascii="Times New Roman" w:hAnsi="Times New Roman" w:cs="Times New Roman"/>
          <w:iCs/>
          <w:sz w:val="24"/>
        </w:rPr>
        <w:t xml:space="preserve">M. </w:t>
      </w:r>
      <w:proofErr w:type="gramStart"/>
      <w:r w:rsidRPr="00EC647D">
        <w:rPr>
          <w:rFonts w:ascii="Times New Roman" w:hAnsi="Times New Roman" w:cs="Times New Roman"/>
          <w:iCs/>
          <w:sz w:val="24"/>
        </w:rPr>
        <w:t>Idris ,</w:t>
      </w:r>
      <w:proofErr w:type="gramEnd"/>
      <w:r w:rsidRPr="00EC647D">
        <w:rPr>
          <w:rFonts w:ascii="Times New Roman" w:hAnsi="Times New Roman" w:cs="Times New Roman"/>
          <w:iCs/>
          <w:sz w:val="24"/>
        </w:rPr>
        <w:t xml:space="preserve"> R.Z. Abbas, S. Masood, T. Rehman, U. Farooq, W. Babar, R. Hussain, A. Raza and U. Riaz. 2017.  The potential of antioxidant rich essential oils against avian coccidiosis. World's Poultry Science Journal, Vol. 73, 89-104.</w:t>
      </w:r>
    </w:p>
    <w:p w14:paraId="560001F6" w14:textId="0698E21A" w:rsidR="005B554B" w:rsidRPr="00EC647D" w:rsidRDefault="005B554B" w:rsidP="009A6BAC">
      <w:pPr>
        <w:pStyle w:val="HTMLPreformatted"/>
        <w:numPr>
          <w:ilvl w:val="0"/>
          <w:numId w:val="1"/>
        </w:numPr>
        <w:jc w:val="both"/>
        <w:rPr>
          <w:rFonts w:ascii="Times New Roman" w:hAnsi="Times New Roman" w:cs="Times New Roman"/>
          <w:iCs/>
          <w:sz w:val="24"/>
        </w:rPr>
      </w:pPr>
      <w:r w:rsidRPr="00EC647D">
        <w:rPr>
          <w:rFonts w:ascii="Times New Roman" w:hAnsi="Times New Roman" w:cs="Times New Roman"/>
          <w:iCs/>
          <w:sz w:val="24"/>
        </w:rPr>
        <w:t xml:space="preserve">Muhammad </w:t>
      </w:r>
      <w:proofErr w:type="spellStart"/>
      <w:r w:rsidRPr="00EC647D">
        <w:rPr>
          <w:rFonts w:ascii="Times New Roman" w:hAnsi="Times New Roman" w:cs="Times New Roman"/>
          <w:iCs/>
          <w:sz w:val="24"/>
        </w:rPr>
        <w:t>Arfan</w:t>
      </w:r>
      <w:proofErr w:type="spellEnd"/>
      <w:r w:rsidRPr="00EC647D">
        <w:rPr>
          <w:rFonts w:ascii="Times New Roman" w:hAnsi="Times New Roman" w:cs="Times New Roman"/>
          <w:iCs/>
          <w:sz w:val="24"/>
        </w:rPr>
        <w:t xml:space="preserve"> Zaman, Tauseef Ur Rehman, Rao Zahid Abbas, Wasim Babar, Muhammad Nisar Khan, Muhammad Tahir Riaz, Riaz Hussain, </w:t>
      </w:r>
      <w:proofErr w:type="spellStart"/>
      <w:r w:rsidRPr="00EC647D">
        <w:rPr>
          <w:rFonts w:ascii="Times New Roman" w:hAnsi="Times New Roman" w:cs="Times New Roman"/>
          <w:iCs/>
          <w:sz w:val="24"/>
        </w:rPr>
        <w:t>Tasleem</w:t>
      </w:r>
      <w:proofErr w:type="spellEnd"/>
      <w:r w:rsidRPr="00EC647D">
        <w:rPr>
          <w:rFonts w:ascii="Times New Roman" w:hAnsi="Times New Roman" w:cs="Times New Roman"/>
          <w:iCs/>
          <w:sz w:val="24"/>
        </w:rPr>
        <w:t xml:space="preserve"> </w:t>
      </w:r>
      <w:proofErr w:type="spellStart"/>
      <w:r w:rsidRPr="00EC647D">
        <w:rPr>
          <w:rFonts w:ascii="Times New Roman" w:hAnsi="Times New Roman" w:cs="Times New Roman"/>
          <w:iCs/>
          <w:sz w:val="24"/>
        </w:rPr>
        <w:t>Ghauri</w:t>
      </w:r>
      <w:proofErr w:type="spellEnd"/>
      <w:r w:rsidRPr="00EC647D">
        <w:rPr>
          <w:rFonts w:ascii="Times New Roman" w:hAnsi="Times New Roman" w:cs="Times New Roman"/>
          <w:iCs/>
          <w:sz w:val="24"/>
        </w:rPr>
        <w:t xml:space="preserve">, Muhammad </w:t>
      </w:r>
      <w:proofErr w:type="spellStart"/>
      <w:r w:rsidRPr="00EC647D">
        <w:rPr>
          <w:rFonts w:ascii="Times New Roman" w:hAnsi="Times New Roman" w:cs="Times New Roman"/>
          <w:iCs/>
          <w:sz w:val="24"/>
        </w:rPr>
        <w:t>Arif</w:t>
      </w:r>
      <w:proofErr w:type="spellEnd"/>
      <w:r w:rsidRPr="00EC647D">
        <w:rPr>
          <w:rFonts w:ascii="Times New Roman" w:hAnsi="Times New Roman" w:cs="Times New Roman"/>
          <w:iCs/>
          <w:sz w:val="24"/>
        </w:rPr>
        <w:t xml:space="preserve">, 2017. Therapeutic potential of Ivermectin, doramectin and </w:t>
      </w:r>
      <w:proofErr w:type="spellStart"/>
      <w:r w:rsidRPr="00EC647D">
        <w:rPr>
          <w:rFonts w:ascii="Times New Roman" w:hAnsi="Times New Roman" w:cs="Times New Roman"/>
          <w:iCs/>
          <w:sz w:val="24"/>
        </w:rPr>
        <w:t>trichlorophan</w:t>
      </w:r>
      <w:proofErr w:type="spellEnd"/>
      <w:r w:rsidRPr="00EC647D">
        <w:rPr>
          <w:rFonts w:ascii="Times New Roman" w:hAnsi="Times New Roman" w:cs="Times New Roman"/>
          <w:iCs/>
          <w:sz w:val="24"/>
        </w:rPr>
        <w:t xml:space="preserve"> against </w:t>
      </w:r>
      <w:proofErr w:type="spellStart"/>
      <w:r w:rsidRPr="00EC647D">
        <w:rPr>
          <w:rFonts w:ascii="Times New Roman" w:hAnsi="Times New Roman" w:cs="Times New Roman"/>
          <w:iCs/>
          <w:sz w:val="24"/>
        </w:rPr>
        <w:t>Psoroptes</w:t>
      </w:r>
      <w:proofErr w:type="spellEnd"/>
      <w:r w:rsidRPr="00EC647D">
        <w:rPr>
          <w:rFonts w:ascii="Times New Roman" w:hAnsi="Times New Roman" w:cs="Times New Roman"/>
          <w:iCs/>
          <w:sz w:val="24"/>
        </w:rPr>
        <w:t xml:space="preserve"> </w:t>
      </w:r>
      <w:proofErr w:type="spellStart"/>
      <w:r w:rsidRPr="00EC647D">
        <w:rPr>
          <w:rFonts w:ascii="Times New Roman" w:hAnsi="Times New Roman" w:cs="Times New Roman"/>
          <w:iCs/>
          <w:sz w:val="24"/>
        </w:rPr>
        <w:t>ovis</w:t>
      </w:r>
      <w:proofErr w:type="spellEnd"/>
      <w:r w:rsidRPr="00EC647D">
        <w:rPr>
          <w:rFonts w:ascii="Times New Roman" w:hAnsi="Times New Roman" w:cs="Times New Roman"/>
          <w:iCs/>
          <w:sz w:val="24"/>
        </w:rPr>
        <w:t xml:space="preserve"> in sheep and cattle of </w:t>
      </w:r>
      <w:proofErr w:type="spellStart"/>
      <w:r w:rsidRPr="00EC647D">
        <w:rPr>
          <w:rFonts w:ascii="Times New Roman" w:hAnsi="Times New Roman" w:cs="Times New Roman"/>
          <w:iCs/>
          <w:sz w:val="24"/>
        </w:rPr>
        <w:t>Cholistan</w:t>
      </w:r>
      <w:proofErr w:type="spellEnd"/>
      <w:r w:rsidRPr="00EC647D">
        <w:rPr>
          <w:rFonts w:ascii="Times New Roman" w:hAnsi="Times New Roman" w:cs="Times New Roman"/>
          <w:iCs/>
          <w:sz w:val="24"/>
        </w:rPr>
        <w:t>. Pak Vet J. 37(2): 233-235.</w:t>
      </w:r>
    </w:p>
    <w:p w14:paraId="595816E7" w14:textId="0D2DF866" w:rsidR="005B554B" w:rsidRPr="00EC647D" w:rsidRDefault="005B554B" w:rsidP="00EC647D">
      <w:pPr>
        <w:pStyle w:val="HTMLPreformatted"/>
        <w:numPr>
          <w:ilvl w:val="0"/>
          <w:numId w:val="1"/>
        </w:numPr>
        <w:jc w:val="both"/>
        <w:rPr>
          <w:rFonts w:ascii="Times New Roman" w:hAnsi="Times New Roman" w:cs="Times New Roman"/>
          <w:iCs/>
          <w:sz w:val="24"/>
        </w:rPr>
      </w:pPr>
      <w:r w:rsidRPr="00EC647D">
        <w:rPr>
          <w:rFonts w:ascii="Times New Roman" w:hAnsi="Times New Roman" w:cs="Times New Roman"/>
          <w:iCs/>
          <w:sz w:val="24"/>
        </w:rPr>
        <w:t xml:space="preserve">Shahzad F, M Abdullah, AS Chaudhry, AS Hashmi, JA Bhatti, MA Jabbar, HM Ali, T Rehman, F Ali, MMK Sattar, F Ahmed &amp; I Irshad, 2017. Addition of molasses, corn steep liquor, and rice polish as economical sources to enhance the fungal biomass production of wheat straw by </w:t>
      </w:r>
      <w:proofErr w:type="spellStart"/>
      <w:r w:rsidRPr="00EC647D">
        <w:rPr>
          <w:rFonts w:ascii="Times New Roman" w:hAnsi="Times New Roman" w:cs="Times New Roman"/>
          <w:iCs/>
          <w:sz w:val="24"/>
        </w:rPr>
        <w:t>Arachniotu</w:t>
      </w:r>
      <w:proofErr w:type="spellEnd"/>
      <w:r w:rsidRPr="00EC647D">
        <w:rPr>
          <w:rFonts w:ascii="Times New Roman" w:hAnsi="Times New Roman" w:cs="Times New Roman"/>
          <w:iCs/>
          <w:sz w:val="24"/>
        </w:rPr>
        <w:t xml:space="preserve"> ssp.  Turk J Vet </w:t>
      </w:r>
      <w:proofErr w:type="spellStart"/>
      <w:r w:rsidRPr="00EC647D">
        <w:rPr>
          <w:rFonts w:ascii="Times New Roman" w:hAnsi="Times New Roman" w:cs="Times New Roman"/>
          <w:iCs/>
          <w:sz w:val="24"/>
        </w:rPr>
        <w:t>Anim</w:t>
      </w:r>
      <w:proofErr w:type="spellEnd"/>
      <w:r w:rsidRPr="00EC647D">
        <w:rPr>
          <w:rFonts w:ascii="Times New Roman" w:hAnsi="Times New Roman" w:cs="Times New Roman"/>
          <w:iCs/>
          <w:sz w:val="24"/>
        </w:rPr>
        <w:t xml:space="preserve"> Sci, 41: 332-336</w:t>
      </w:r>
    </w:p>
    <w:p w14:paraId="6A5BA381" w14:textId="77777777" w:rsidR="003803D1" w:rsidRPr="003803D1" w:rsidRDefault="003803D1" w:rsidP="003803D1">
      <w:pPr>
        <w:pStyle w:val="HTMLPreformatted"/>
        <w:numPr>
          <w:ilvl w:val="0"/>
          <w:numId w:val="1"/>
        </w:numPr>
        <w:jc w:val="both"/>
        <w:rPr>
          <w:rFonts w:ascii="Times New Roman" w:hAnsi="Times New Roman" w:cs="Times New Roman"/>
          <w:iCs/>
          <w:sz w:val="24"/>
        </w:rPr>
      </w:pPr>
      <w:r w:rsidRPr="003803D1">
        <w:rPr>
          <w:rFonts w:ascii="Times New Roman" w:hAnsi="Times New Roman" w:cs="Times New Roman"/>
          <w:iCs/>
          <w:sz w:val="24"/>
        </w:rPr>
        <w:t xml:space="preserve">Harper C (2009) The neuropathology of alcohol-related </w:t>
      </w:r>
      <w:proofErr w:type="spellStart"/>
      <w:r w:rsidRPr="003803D1">
        <w:rPr>
          <w:rFonts w:ascii="Times New Roman" w:hAnsi="Times New Roman" w:cs="Times New Roman"/>
          <w:iCs/>
          <w:sz w:val="24"/>
        </w:rPr>
        <w:t>braindamage</w:t>
      </w:r>
      <w:proofErr w:type="spellEnd"/>
      <w:r w:rsidRPr="003803D1">
        <w:rPr>
          <w:rFonts w:ascii="Times New Roman" w:hAnsi="Times New Roman" w:cs="Times New Roman"/>
          <w:iCs/>
          <w:sz w:val="24"/>
        </w:rPr>
        <w:t xml:space="preserve">. Alcohol </w:t>
      </w:r>
      <w:proofErr w:type="spellStart"/>
      <w:r w:rsidRPr="003803D1">
        <w:rPr>
          <w:rFonts w:ascii="Times New Roman" w:hAnsi="Times New Roman" w:cs="Times New Roman"/>
          <w:iCs/>
          <w:sz w:val="24"/>
        </w:rPr>
        <w:t>Alcohol</w:t>
      </w:r>
      <w:proofErr w:type="spellEnd"/>
      <w:r w:rsidRPr="003803D1">
        <w:rPr>
          <w:rFonts w:ascii="Times New Roman" w:hAnsi="Times New Roman" w:cs="Times New Roman"/>
          <w:iCs/>
          <w:sz w:val="24"/>
        </w:rPr>
        <w:t xml:space="preserve"> 44:136-140.</w:t>
      </w:r>
    </w:p>
    <w:p w14:paraId="589C6D7E" w14:textId="77777777" w:rsidR="003803D1" w:rsidRPr="003803D1" w:rsidRDefault="003803D1" w:rsidP="003803D1">
      <w:pPr>
        <w:pStyle w:val="HTMLPreformatted"/>
        <w:numPr>
          <w:ilvl w:val="0"/>
          <w:numId w:val="1"/>
        </w:numPr>
        <w:jc w:val="both"/>
        <w:rPr>
          <w:rFonts w:ascii="Times New Roman" w:hAnsi="Times New Roman" w:cs="Times New Roman"/>
          <w:iCs/>
          <w:sz w:val="24"/>
        </w:rPr>
      </w:pPr>
      <w:r w:rsidRPr="003803D1">
        <w:rPr>
          <w:rFonts w:ascii="Times New Roman" w:hAnsi="Times New Roman" w:cs="Times New Roman"/>
          <w:iCs/>
          <w:sz w:val="24"/>
        </w:rPr>
        <w:t xml:space="preserve">Heilig M, </w:t>
      </w:r>
      <w:proofErr w:type="spellStart"/>
      <w:r w:rsidRPr="003803D1">
        <w:rPr>
          <w:rFonts w:ascii="Times New Roman" w:hAnsi="Times New Roman" w:cs="Times New Roman"/>
          <w:iCs/>
          <w:sz w:val="24"/>
        </w:rPr>
        <w:t>Egli</w:t>
      </w:r>
      <w:proofErr w:type="spellEnd"/>
      <w:r w:rsidRPr="003803D1">
        <w:rPr>
          <w:rFonts w:ascii="Times New Roman" w:hAnsi="Times New Roman" w:cs="Times New Roman"/>
          <w:iCs/>
          <w:sz w:val="24"/>
        </w:rPr>
        <w:t xml:space="preserve"> M (2006) Pharmacological treatment of alcohol dependence: Target symptoms and target mechanisms. Pharmacology and therapeutics 111:855-876.</w:t>
      </w:r>
    </w:p>
    <w:p w14:paraId="7EB97AE9" w14:textId="77777777" w:rsidR="003803D1" w:rsidRDefault="003803D1" w:rsidP="00DF04E3">
      <w:pPr>
        <w:pStyle w:val="HTMLPreformatted"/>
        <w:jc w:val="both"/>
        <w:rPr>
          <w:rFonts w:ascii="Times New Roman" w:hAnsi="Times New Roman" w:cs="Times New Roman"/>
          <w:iCs/>
          <w:sz w:val="24"/>
        </w:rPr>
      </w:pPr>
    </w:p>
    <w:p w14:paraId="2B8AD579" w14:textId="033A82C0" w:rsidR="00B87E64" w:rsidRDefault="00EC647D" w:rsidP="00EC647D">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64968BB3" wp14:editId="56CED629">
            <wp:extent cx="1536065" cy="160972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6065" cy="1609725"/>
                    </a:xfrm>
                    <a:prstGeom prst="rect">
                      <a:avLst/>
                    </a:prstGeom>
                    <a:noFill/>
                  </pic:spPr>
                </pic:pic>
              </a:graphicData>
            </a:graphic>
          </wp:inline>
        </w:drawing>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 xml:space="preserve">Email </w:t>
      </w:r>
      <w:proofErr w:type="spellStart"/>
      <w:proofErr w:type="gramStart"/>
      <w:r w:rsidR="00B3082B" w:rsidRPr="00B6703B">
        <w:rPr>
          <w:rFonts w:ascii="Times New Roman" w:hAnsi="Times New Roman" w:cs="Times New Roman"/>
          <w:iCs/>
          <w:sz w:val="24"/>
        </w:rPr>
        <w:t>Id:</w:t>
      </w:r>
      <w:r>
        <w:rPr>
          <w:rFonts w:ascii="Times New Roman" w:hAnsi="Times New Roman" w:cs="Times New Roman"/>
          <w:iCs/>
          <w:sz w:val="24"/>
        </w:rPr>
        <w:t>drtauseef@iub.edu.pk</w:t>
      </w:r>
      <w:proofErr w:type="spellEnd"/>
      <w:proofErr w:type="gramEnd"/>
    </w:p>
    <w:p w14:paraId="082C58E7" w14:textId="77777777"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14:paraId="285B5682" w14:textId="0FE7B575"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EC647D">
        <w:rPr>
          <w:rFonts w:ascii="Times New Roman" w:hAnsi="Times New Roman" w:cs="Times New Roman"/>
          <w:iCs/>
          <w:sz w:val="24"/>
        </w:rPr>
        <w:t xml:space="preserve">Tauseef </w:t>
      </w:r>
      <w:proofErr w:type="spellStart"/>
      <w:r w:rsidR="00EC647D">
        <w:rPr>
          <w:rFonts w:ascii="Times New Roman" w:hAnsi="Times New Roman" w:cs="Times New Roman"/>
          <w:iCs/>
          <w:sz w:val="24"/>
        </w:rPr>
        <w:t>ur</w:t>
      </w:r>
      <w:proofErr w:type="spellEnd"/>
      <w:r w:rsidR="00EC647D">
        <w:rPr>
          <w:rFonts w:ascii="Times New Roman" w:hAnsi="Times New Roman" w:cs="Times New Roman"/>
          <w:iCs/>
          <w:sz w:val="24"/>
        </w:rPr>
        <w:t xml:space="preserve"> Rehman</w:t>
      </w:r>
    </w:p>
    <w:p w14:paraId="531282BB" w14:textId="643B0223"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EC647D">
        <w:rPr>
          <w:rFonts w:ascii="Times New Roman" w:hAnsi="Times New Roman" w:cs="Times New Roman"/>
          <w:iCs/>
          <w:sz w:val="24"/>
        </w:rPr>
        <w:t xml:space="preserve"> 00923345858112</w:t>
      </w:r>
    </w:p>
    <w:p w14:paraId="082E210B" w14:textId="77777777"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Twitter account:</w:t>
      </w:r>
    </w:p>
    <w:p w14:paraId="6CB6660E" w14:textId="46CDEA02"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Linked In account:</w:t>
      </w:r>
      <w:r w:rsidR="00EC647D">
        <w:rPr>
          <w:rFonts w:ascii="Times New Roman" w:hAnsi="Times New Roman" w:cs="Times New Roman"/>
          <w:iCs/>
          <w:sz w:val="24"/>
        </w:rPr>
        <w:t xml:space="preserve"> </w:t>
      </w:r>
    </w:p>
    <w:p w14:paraId="2C7616BB" w14:textId="3BFA0B0D"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Session name/ number:</w:t>
      </w:r>
      <w:r w:rsidR="00EC647D">
        <w:rPr>
          <w:rFonts w:ascii="Times New Roman" w:hAnsi="Times New Roman" w:cs="Times New Roman"/>
          <w:iCs/>
          <w:sz w:val="24"/>
        </w:rPr>
        <w:t xml:space="preserve"> track 4</w:t>
      </w:r>
    </w:p>
    <w:p w14:paraId="4952D049" w14:textId="44DA4B28"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Category: (Oral presentation)</w:t>
      </w:r>
    </w:p>
    <w:p w14:paraId="090D5DE2" w14:textId="77777777"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14:paraId="60D76704" w14:textId="77777777" w:rsidR="00DF04E3" w:rsidRDefault="00DF04E3" w:rsidP="00495C76">
      <w:pPr>
        <w:jc w:val="center"/>
        <w:rPr>
          <w:rFonts w:ascii="Times New Roman" w:hAnsi="Times New Roman" w:cs="Times New Roman"/>
          <w:b/>
          <w:sz w:val="24"/>
          <w:szCs w:val="24"/>
        </w:rPr>
      </w:pPr>
    </w:p>
    <w:p w14:paraId="4297DBF8" w14:textId="77777777" w:rsidR="002350BC" w:rsidRDefault="002350BC" w:rsidP="002350BC">
      <w:pPr>
        <w:rPr>
          <w:rFonts w:ascii="Times New Roman" w:hAnsi="Times New Roman" w:cs="Times New Roman"/>
          <w:b/>
          <w:sz w:val="24"/>
          <w:szCs w:val="24"/>
        </w:rPr>
      </w:pPr>
    </w:p>
    <w:p w14:paraId="56DE98ED"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AAF3E" w14:textId="77777777" w:rsidR="0034222C" w:rsidRDefault="0034222C" w:rsidP="00495C76">
      <w:pPr>
        <w:spacing w:after="0" w:line="240" w:lineRule="auto"/>
      </w:pPr>
      <w:r>
        <w:separator/>
      </w:r>
    </w:p>
  </w:endnote>
  <w:endnote w:type="continuationSeparator" w:id="0">
    <w:p w14:paraId="6B135A67" w14:textId="77777777" w:rsidR="0034222C" w:rsidRDefault="0034222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08DFC" w14:textId="77777777" w:rsidR="0034222C" w:rsidRDefault="0034222C" w:rsidP="00495C76">
      <w:pPr>
        <w:spacing w:after="0" w:line="240" w:lineRule="auto"/>
      </w:pPr>
      <w:r>
        <w:separator/>
      </w:r>
    </w:p>
  </w:footnote>
  <w:footnote w:type="continuationSeparator" w:id="0">
    <w:p w14:paraId="3731DCC9" w14:textId="77777777" w:rsidR="0034222C" w:rsidRDefault="0034222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00605" w14:textId="77777777" w:rsidR="00495C76" w:rsidRDefault="00495C76" w:rsidP="00495C76">
    <w:pPr>
      <w:pStyle w:val="Header"/>
      <w:jc w:val="center"/>
    </w:pPr>
    <w:r>
      <w:rPr>
        <w:noProof/>
        <w:lang w:eastAsia="en-IN"/>
      </w:rPr>
      <w:drawing>
        <wp:inline distT="0" distB="0" distL="0" distR="0" wp14:anchorId="235D705F" wp14:editId="52ACB48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183A989"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438B1"/>
    <w:rsid w:val="0028059F"/>
    <w:rsid w:val="002F4DF0"/>
    <w:rsid w:val="00333E31"/>
    <w:rsid w:val="0034222C"/>
    <w:rsid w:val="003803D1"/>
    <w:rsid w:val="0038483D"/>
    <w:rsid w:val="00435234"/>
    <w:rsid w:val="00495C76"/>
    <w:rsid w:val="004F0EF8"/>
    <w:rsid w:val="005B554B"/>
    <w:rsid w:val="00627419"/>
    <w:rsid w:val="006C057D"/>
    <w:rsid w:val="00B3082B"/>
    <w:rsid w:val="00B6703B"/>
    <w:rsid w:val="00B87E64"/>
    <w:rsid w:val="00BA654F"/>
    <w:rsid w:val="00CE511D"/>
    <w:rsid w:val="00DF04E3"/>
    <w:rsid w:val="00EC2CCD"/>
    <w:rsid w:val="00EC64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C4990"/>
  <w15:docId w15:val="{CB770E7C-54E9-46A8-BB60-A933A065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5B55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FNU Tauseef Ur Rehman</cp:lastModifiedBy>
  <cp:revision>2</cp:revision>
  <dcterms:created xsi:type="dcterms:W3CDTF">2020-02-14T05:34:00Z</dcterms:created>
  <dcterms:modified xsi:type="dcterms:W3CDTF">2020-02-14T05:34:00Z</dcterms:modified>
</cp:coreProperties>
</file>