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BF47" w14:textId="77777777" w:rsidR="0070793A" w:rsidRDefault="0070793A">
      <w:pPr>
        <w:rPr>
          <w:sz w:val="24"/>
          <w:szCs w:val="24"/>
          <w:lang w:val="en-US"/>
        </w:rPr>
      </w:pPr>
      <w:r w:rsidRPr="0070793A">
        <w:rPr>
          <w:b/>
          <w:bCs/>
          <w:sz w:val="36"/>
          <w:szCs w:val="36"/>
          <w:u w:val="single"/>
          <w:lang w:val="en-US"/>
        </w:rPr>
        <w:t>Percutaneous Cholecystostomy and its long-term outcomes</w:t>
      </w:r>
      <w:r>
        <w:rPr>
          <w:sz w:val="24"/>
          <w:szCs w:val="24"/>
          <w:lang w:val="en-US"/>
        </w:rPr>
        <w:t xml:space="preserve"> </w:t>
      </w:r>
    </w:p>
    <w:p w14:paraId="339B734C" w14:textId="197137BB" w:rsidR="0083533B" w:rsidRPr="0070793A" w:rsidRDefault="0083533B">
      <w:pPr>
        <w:rPr>
          <w:sz w:val="28"/>
          <w:szCs w:val="28"/>
          <w:lang w:val="en-US"/>
        </w:rPr>
      </w:pPr>
      <w:r w:rsidRPr="0070793A">
        <w:rPr>
          <w:sz w:val="28"/>
          <w:szCs w:val="28"/>
          <w:lang w:val="en-US"/>
        </w:rPr>
        <w:t xml:space="preserve">Umer Qureshi, The Royal Oldham Hospital, Greater Manchester, UK </w:t>
      </w:r>
    </w:p>
    <w:p w14:paraId="6FCF0E77" w14:textId="756AF133" w:rsidR="006A500E" w:rsidRDefault="006A500E">
      <w:pPr>
        <w:rPr>
          <w:sz w:val="48"/>
          <w:szCs w:val="48"/>
          <w:u w:val="single"/>
          <w:lang w:val="en-US"/>
        </w:rPr>
      </w:pPr>
    </w:p>
    <w:p w14:paraId="22B4290A" w14:textId="1922A349" w:rsidR="006A500E" w:rsidRPr="00BA351F" w:rsidRDefault="006A500E">
      <w:pPr>
        <w:rPr>
          <w:b/>
          <w:bCs/>
          <w:sz w:val="44"/>
          <w:szCs w:val="44"/>
          <w:u w:val="single"/>
          <w:lang w:val="en-US"/>
        </w:rPr>
      </w:pPr>
      <w:r w:rsidRPr="00BA351F">
        <w:rPr>
          <w:b/>
          <w:bCs/>
          <w:sz w:val="44"/>
          <w:szCs w:val="44"/>
          <w:u w:val="single"/>
          <w:lang w:val="en-US"/>
        </w:rPr>
        <w:t>Abstract:</w:t>
      </w:r>
    </w:p>
    <w:p w14:paraId="60DEDCF1" w14:textId="60CEF6F2" w:rsidR="006A500E" w:rsidRDefault="006A500E">
      <w:pPr>
        <w:rPr>
          <w:sz w:val="44"/>
          <w:szCs w:val="44"/>
          <w:u w:val="single"/>
          <w:lang w:val="en-US"/>
        </w:rPr>
      </w:pPr>
    </w:p>
    <w:p w14:paraId="7EE4833E" w14:textId="6F19B26A" w:rsidR="006A500E" w:rsidRPr="00BA351F" w:rsidRDefault="006A500E">
      <w:pPr>
        <w:rPr>
          <w:b/>
          <w:bCs/>
          <w:sz w:val="44"/>
          <w:szCs w:val="44"/>
          <w:u w:val="single"/>
          <w:lang w:val="en-US"/>
        </w:rPr>
      </w:pPr>
      <w:r w:rsidRPr="00BA351F">
        <w:rPr>
          <w:b/>
          <w:bCs/>
          <w:sz w:val="44"/>
          <w:szCs w:val="44"/>
          <w:u w:val="single"/>
          <w:lang w:val="en-US"/>
        </w:rPr>
        <w:t>Purpose of Study:</w:t>
      </w:r>
    </w:p>
    <w:p w14:paraId="1A33E2A2" w14:textId="6AC4B32F" w:rsidR="0070793A" w:rsidRPr="0070793A" w:rsidRDefault="0070793A" w:rsidP="0070793A">
      <w:pPr>
        <w:spacing w:line="360" w:lineRule="auto"/>
        <w:jc w:val="both"/>
        <w:rPr>
          <w:sz w:val="28"/>
          <w:szCs w:val="28"/>
        </w:rPr>
      </w:pPr>
      <w:r w:rsidRPr="0081231E">
        <w:rPr>
          <w:sz w:val="32"/>
          <w:szCs w:val="32"/>
        </w:rPr>
        <w:t xml:space="preserve">This research aims to document the technical success as well as the clinical outcome of </w:t>
      </w:r>
      <w:proofErr w:type="spellStart"/>
      <w:r w:rsidRPr="0081231E">
        <w:rPr>
          <w:sz w:val="32"/>
          <w:szCs w:val="32"/>
        </w:rPr>
        <w:t>cholecysto</w:t>
      </w:r>
      <w:r w:rsidRPr="0081231E">
        <w:rPr>
          <w:sz w:val="32"/>
          <w:szCs w:val="32"/>
          <w:lang w:val="en-US"/>
        </w:rPr>
        <w:t>sto</w:t>
      </w:r>
      <w:proofErr w:type="spellEnd"/>
      <w:r w:rsidRPr="0081231E">
        <w:rPr>
          <w:sz w:val="32"/>
          <w:szCs w:val="32"/>
        </w:rPr>
        <w:t>my tube placement, in addition to the time required and the procedure that is used to remove the tube. A cent</w:t>
      </w:r>
      <w:r w:rsidRPr="0081231E">
        <w:rPr>
          <w:sz w:val="32"/>
          <w:szCs w:val="32"/>
          <w:lang w:val="en-US"/>
        </w:rPr>
        <w:t>re</w:t>
      </w:r>
      <w:r w:rsidRPr="0081231E">
        <w:rPr>
          <w:sz w:val="32"/>
          <w:szCs w:val="32"/>
        </w:rPr>
        <w:t xml:space="preserve"> conducted a retrospective evaluation of cholecystostomy tubes implanted between January 2013 and September 2020</w:t>
      </w:r>
      <w:r w:rsidRPr="0070793A">
        <w:rPr>
          <w:sz w:val="28"/>
          <w:szCs w:val="28"/>
        </w:rPr>
        <w:t>.</w:t>
      </w:r>
    </w:p>
    <w:p w14:paraId="47DE904E" w14:textId="6ED27087" w:rsidR="006A500E" w:rsidRPr="00BA351F" w:rsidRDefault="006A500E">
      <w:pPr>
        <w:rPr>
          <w:sz w:val="28"/>
          <w:szCs w:val="28"/>
          <w:lang w:val="en-US"/>
        </w:rPr>
      </w:pPr>
    </w:p>
    <w:p w14:paraId="6AF9B7D0" w14:textId="090D8B45" w:rsidR="0044444E" w:rsidRDefault="0044444E">
      <w:pPr>
        <w:rPr>
          <w:sz w:val="32"/>
          <w:szCs w:val="32"/>
          <w:lang w:val="en-US"/>
        </w:rPr>
      </w:pPr>
    </w:p>
    <w:p w14:paraId="67A48E56" w14:textId="171005FF" w:rsidR="0044444E" w:rsidRPr="00BA351F" w:rsidRDefault="0044444E">
      <w:pPr>
        <w:rPr>
          <w:b/>
          <w:bCs/>
          <w:sz w:val="44"/>
          <w:szCs w:val="44"/>
          <w:lang w:val="en-US"/>
        </w:rPr>
      </w:pPr>
      <w:r w:rsidRPr="00BA351F">
        <w:rPr>
          <w:b/>
          <w:bCs/>
          <w:sz w:val="44"/>
          <w:szCs w:val="44"/>
          <w:u w:val="single"/>
          <w:lang w:val="en-US"/>
        </w:rPr>
        <w:t>Statement of Method:</w:t>
      </w:r>
    </w:p>
    <w:p w14:paraId="0382CACF" w14:textId="2996F56C" w:rsidR="00403B97" w:rsidRPr="0081231E" w:rsidRDefault="0070793A">
      <w:pPr>
        <w:rPr>
          <w:rFonts w:eastAsia="Times New Roman" w:cs="Times New Roman"/>
          <w:sz w:val="32"/>
          <w:szCs w:val="32"/>
          <w:lang w:val="en-US" w:eastAsia="en-GB"/>
        </w:rPr>
      </w:pPr>
      <w:r w:rsidRPr="0081231E">
        <w:rPr>
          <w:sz w:val="32"/>
          <w:szCs w:val="32"/>
        </w:rPr>
        <w:t>There were 1160 patients found in this research. 324 patients (27.9%) matched the criteria for cholecystostomy placement, with 199 males and 125 females. Patient data included indications for cholecystostomy tube placement, surgical candidacy, comorbidities, technical success, results, complications, and follow-up</w:t>
      </w:r>
      <w:r w:rsidR="0081231E" w:rsidRPr="0081231E">
        <w:rPr>
          <w:sz w:val="32"/>
          <w:szCs w:val="32"/>
          <w:lang w:val="en-US"/>
        </w:rPr>
        <w:t xml:space="preserve">. </w:t>
      </w:r>
      <w:r w:rsidR="0081231E" w:rsidRPr="0081231E">
        <w:rPr>
          <w:sz w:val="32"/>
          <w:szCs w:val="32"/>
        </w:rPr>
        <w:t xml:space="preserve">(83.3%), acute cholecystitis, (6.8%), perforated cholecystitis, (5.6%), emphysematous cholecystitis and (4.3%) other were the most common reasons for </w:t>
      </w:r>
      <w:proofErr w:type="spellStart"/>
      <w:r w:rsidR="0081231E" w:rsidRPr="0081231E">
        <w:rPr>
          <w:sz w:val="32"/>
          <w:szCs w:val="32"/>
        </w:rPr>
        <w:t>cholecystomy</w:t>
      </w:r>
      <w:proofErr w:type="spellEnd"/>
      <w:r w:rsidR="0081231E" w:rsidRPr="0081231E">
        <w:rPr>
          <w:sz w:val="32"/>
          <w:szCs w:val="32"/>
        </w:rPr>
        <w:t xml:space="preserve"> tube placement. It was a complete technical success. Debilitation (65.1 percent), cardiovascular disease (59.9%), multisystem illness (55.9%), and cancer (40.4 percent) were the most frequent medical comorbidities </w:t>
      </w:r>
      <w:r w:rsidR="0081231E" w:rsidRPr="0081231E">
        <w:rPr>
          <w:sz w:val="32"/>
          <w:szCs w:val="32"/>
        </w:rPr>
        <w:lastRenderedPageBreak/>
        <w:t>among the patients. At the conclusion of the trial, 45 (13.9%) of the patients had indwelling tubes. The average duration of tube indwelling was 89 days</w:t>
      </w:r>
      <w:r w:rsidR="0081231E" w:rsidRPr="0081231E">
        <w:rPr>
          <w:b/>
          <w:sz w:val="32"/>
          <w:szCs w:val="32"/>
        </w:rPr>
        <w:t>.</w:t>
      </w:r>
    </w:p>
    <w:p w14:paraId="0064156B" w14:textId="07E81DF2" w:rsidR="0044444E" w:rsidRPr="003E0186" w:rsidRDefault="00BA351F">
      <w:pPr>
        <w:rPr>
          <w:b/>
          <w:bCs/>
          <w:sz w:val="48"/>
          <w:szCs w:val="48"/>
          <w:u w:val="single"/>
          <w:lang w:val="en-US"/>
        </w:rPr>
      </w:pPr>
      <w:r w:rsidRPr="003E0186">
        <w:rPr>
          <w:b/>
          <w:bCs/>
          <w:sz w:val="48"/>
          <w:szCs w:val="48"/>
          <w:u w:val="single"/>
          <w:lang w:val="en-US"/>
        </w:rPr>
        <w:t>Conclusion:</w:t>
      </w:r>
    </w:p>
    <w:p w14:paraId="79B94B7E" w14:textId="28BADA6D" w:rsidR="003E0186" w:rsidRPr="0081231E" w:rsidRDefault="0081231E" w:rsidP="00BA351F">
      <w:pPr>
        <w:spacing w:after="0" w:line="360" w:lineRule="auto"/>
        <w:rPr>
          <w:rFonts w:eastAsia="Times New Roman" w:cs="Times New Roman"/>
          <w:sz w:val="32"/>
          <w:szCs w:val="32"/>
          <w:lang w:val="en" w:eastAsia="en-GB"/>
        </w:rPr>
      </w:pPr>
      <w:r w:rsidRPr="0081231E">
        <w:rPr>
          <w:sz w:val="32"/>
          <w:szCs w:val="32"/>
        </w:rPr>
        <w:t xml:space="preserve">The cholecystostomy tube placement had a one hundred percent success rate from a technical standpoint, and </w:t>
      </w:r>
      <w:proofErr w:type="gramStart"/>
      <w:r w:rsidRPr="0081231E">
        <w:rPr>
          <w:sz w:val="32"/>
          <w:szCs w:val="32"/>
        </w:rPr>
        <w:t>all of</w:t>
      </w:r>
      <w:proofErr w:type="gramEnd"/>
      <w:r w:rsidRPr="0081231E">
        <w:rPr>
          <w:sz w:val="32"/>
          <w:szCs w:val="32"/>
        </w:rPr>
        <w:t xml:space="preserve"> the patients had a complete cure of their acute cholecystitis symptoms. Many patients were able to have their tube removed </w:t>
      </w:r>
      <w:proofErr w:type="gramStart"/>
      <w:r w:rsidRPr="0081231E">
        <w:rPr>
          <w:sz w:val="32"/>
          <w:szCs w:val="32"/>
        </w:rPr>
        <w:t>at a later time</w:t>
      </w:r>
      <w:proofErr w:type="gramEnd"/>
      <w:r w:rsidRPr="0081231E">
        <w:rPr>
          <w:sz w:val="32"/>
          <w:szCs w:val="32"/>
        </w:rPr>
        <w:t>, either by follow-up cholangiography and the subsequent removal of the cholecystostomy tube, or through definitive cholecystectomy</w:t>
      </w:r>
    </w:p>
    <w:p w14:paraId="02526FCA" w14:textId="6A60D1F0" w:rsidR="003E0186" w:rsidRDefault="003E0186" w:rsidP="00BA351F">
      <w:pPr>
        <w:spacing w:after="0" w:line="360" w:lineRule="auto"/>
        <w:rPr>
          <w:rFonts w:eastAsia="Times New Roman" w:cs="Times New Roman"/>
          <w:b/>
          <w:bCs/>
          <w:sz w:val="44"/>
          <w:szCs w:val="44"/>
          <w:u w:val="single"/>
          <w:lang w:val="en" w:eastAsia="en-GB"/>
        </w:rPr>
      </w:pPr>
      <w:r w:rsidRPr="003E0186">
        <w:rPr>
          <w:rFonts w:eastAsia="Times New Roman" w:cs="Times New Roman"/>
          <w:b/>
          <w:bCs/>
          <w:sz w:val="44"/>
          <w:szCs w:val="44"/>
          <w:u w:val="single"/>
          <w:lang w:val="en" w:eastAsia="en-GB"/>
        </w:rPr>
        <w:t>Biography</w:t>
      </w:r>
      <w:r>
        <w:rPr>
          <w:rFonts w:eastAsia="Times New Roman" w:cs="Times New Roman"/>
          <w:b/>
          <w:bCs/>
          <w:sz w:val="44"/>
          <w:szCs w:val="44"/>
          <w:u w:val="single"/>
          <w:lang w:val="en" w:eastAsia="en-GB"/>
        </w:rPr>
        <w:t>:</w:t>
      </w:r>
    </w:p>
    <w:p w14:paraId="1F62D661" w14:textId="3F48686C" w:rsidR="003E0186" w:rsidRPr="0081231E" w:rsidRDefault="00D408B3" w:rsidP="00BA351F">
      <w:pPr>
        <w:spacing w:after="0" w:line="360" w:lineRule="auto"/>
        <w:rPr>
          <w:rFonts w:ascii="Calibri" w:hAnsi="Calibri"/>
          <w:sz w:val="32"/>
          <w:szCs w:val="32"/>
          <w:lang w:val="en-US"/>
        </w:rPr>
      </w:pPr>
      <w:r w:rsidRPr="0081231E">
        <w:rPr>
          <w:rFonts w:ascii="Calibri" w:hAnsi="Calibri"/>
          <w:sz w:val="32"/>
          <w:szCs w:val="32"/>
        </w:rPr>
        <w:t xml:space="preserve">Dr Umer Qureshi has completed his MBBS at age of 24 from Bolan medical College Pakistan and thereafter, finish </w:t>
      </w:r>
      <w:r w:rsidR="00A31DDF" w:rsidRPr="0081231E">
        <w:rPr>
          <w:rFonts w:ascii="Calibri" w:hAnsi="Calibri"/>
          <w:sz w:val="32"/>
          <w:szCs w:val="32"/>
        </w:rPr>
        <w:t>4-year</w:t>
      </w:r>
      <w:r w:rsidRPr="0081231E">
        <w:rPr>
          <w:rFonts w:ascii="Calibri" w:hAnsi="Calibri"/>
          <w:sz w:val="32"/>
          <w:szCs w:val="32"/>
        </w:rPr>
        <w:t xml:space="preserve"> fellowship general surgical training FCPS in Pakistan. He continued surgical practice in </w:t>
      </w:r>
      <w:r w:rsidR="0065229B" w:rsidRPr="0081231E">
        <w:rPr>
          <w:rFonts w:ascii="Calibri" w:hAnsi="Calibri"/>
          <w:sz w:val="32"/>
          <w:szCs w:val="32"/>
        </w:rPr>
        <w:t>Pakistan</w:t>
      </w:r>
      <w:r w:rsidRPr="0081231E">
        <w:rPr>
          <w:rFonts w:ascii="Calibri" w:hAnsi="Calibri"/>
          <w:sz w:val="32"/>
          <w:szCs w:val="32"/>
        </w:rPr>
        <w:t xml:space="preserve">. Now he is currently working in </w:t>
      </w:r>
      <w:r w:rsidR="00A31DDF" w:rsidRPr="0081231E">
        <w:rPr>
          <w:rFonts w:ascii="Calibri" w:hAnsi="Calibri"/>
          <w:sz w:val="32"/>
          <w:szCs w:val="32"/>
          <w:lang w:val="en-US"/>
        </w:rPr>
        <w:t>G</w:t>
      </w:r>
      <w:proofErr w:type="spellStart"/>
      <w:r w:rsidRPr="0081231E">
        <w:rPr>
          <w:rFonts w:ascii="Calibri" w:hAnsi="Calibri"/>
          <w:sz w:val="32"/>
          <w:szCs w:val="32"/>
        </w:rPr>
        <w:t>eneral</w:t>
      </w:r>
      <w:proofErr w:type="spellEnd"/>
      <w:r w:rsidRPr="0081231E">
        <w:rPr>
          <w:rFonts w:ascii="Calibri" w:hAnsi="Calibri"/>
          <w:sz w:val="32"/>
          <w:szCs w:val="32"/>
        </w:rPr>
        <w:t xml:space="preserve"> </w:t>
      </w:r>
      <w:r w:rsidR="00A31DDF" w:rsidRPr="0081231E">
        <w:rPr>
          <w:rFonts w:ascii="Calibri" w:hAnsi="Calibri"/>
          <w:sz w:val="32"/>
          <w:szCs w:val="32"/>
          <w:lang w:val="en-US"/>
        </w:rPr>
        <w:t xml:space="preserve">&amp; Colorectal </w:t>
      </w:r>
      <w:r w:rsidRPr="0081231E">
        <w:rPr>
          <w:rFonts w:ascii="Calibri" w:hAnsi="Calibri"/>
          <w:sz w:val="32"/>
          <w:szCs w:val="32"/>
        </w:rPr>
        <w:t>surgery in The Royal Oldham Hospital (Northern Care Alliance NHS foundation Trust). He has published 2 articles and highly interested in publishing more research publications in the field of general surgery</w:t>
      </w:r>
      <w:r w:rsidR="0065229B" w:rsidRPr="0081231E">
        <w:rPr>
          <w:rFonts w:ascii="Calibri" w:hAnsi="Calibri"/>
          <w:sz w:val="32"/>
          <w:szCs w:val="32"/>
          <w:lang w:val="en-US"/>
        </w:rPr>
        <w:t>.</w:t>
      </w:r>
    </w:p>
    <w:p w14:paraId="4820F435" w14:textId="1FB4F8A8" w:rsidR="0065229B" w:rsidRDefault="0065229B" w:rsidP="00BA351F">
      <w:pPr>
        <w:spacing w:after="0" w:line="360" w:lineRule="auto"/>
        <w:rPr>
          <w:rFonts w:ascii="Calibri" w:hAnsi="Calibri"/>
          <w:b/>
          <w:bCs/>
          <w:sz w:val="48"/>
          <w:szCs w:val="48"/>
          <w:u w:val="single"/>
          <w:lang w:val="en-US"/>
        </w:rPr>
      </w:pPr>
      <w:r w:rsidRPr="0065229B">
        <w:rPr>
          <w:rFonts w:ascii="Calibri" w:hAnsi="Calibri"/>
          <w:b/>
          <w:bCs/>
          <w:sz w:val="48"/>
          <w:szCs w:val="48"/>
          <w:u w:val="single"/>
          <w:lang w:val="en-US"/>
        </w:rPr>
        <w:t>References</w:t>
      </w:r>
      <w:r>
        <w:rPr>
          <w:rFonts w:ascii="Calibri" w:hAnsi="Calibri"/>
          <w:b/>
          <w:bCs/>
          <w:sz w:val="48"/>
          <w:szCs w:val="48"/>
          <w:u w:val="single"/>
          <w:lang w:val="en-US"/>
        </w:rPr>
        <w:t>:</w:t>
      </w:r>
    </w:p>
    <w:p w14:paraId="3F42D7A9" w14:textId="77777777" w:rsidR="00A876BA" w:rsidRPr="00A876BA" w:rsidRDefault="00A876BA" w:rsidP="00A876BA">
      <w:pPr>
        <w:pStyle w:val="EndNoteBibliography"/>
        <w:spacing w:after="0"/>
        <w:rPr>
          <w:sz w:val="28"/>
          <w:szCs w:val="28"/>
        </w:rPr>
      </w:pPr>
      <w:r w:rsidRPr="00A876BA">
        <w:rPr>
          <w:sz w:val="28"/>
          <w:szCs w:val="28"/>
        </w:rPr>
        <w:t>1.</w:t>
      </w:r>
      <w:r w:rsidRPr="00A876BA">
        <w:rPr>
          <w:sz w:val="28"/>
          <w:szCs w:val="28"/>
        </w:rPr>
        <w:tab/>
      </w:r>
      <w:proofErr w:type="spellStart"/>
      <w:r w:rsidRPr="00A876BA">
        <w:rPr>
          <w:sz w:val="28"/>
          <w:szCs w:val="28"/>
        </w:rPr>
        <w:t>Fuks</w:t>
      </w:r>
      <w:proofErr w:type="spellEnd"/>
      <w:r w:rsidRPr="00A876BA">
        <w:rPr>
          <w:sz w:val="28"/>
          <w:szCs w:val="28"/>
        </w:rPr>
        <w:t xml:space="preserve"> D, </w:t>
      </w:r>
      <w:proofErr w:type="spellStart"/>
      <w:r w:rsidRPr="00A876BA">
        <w:rPr>
          <w:sz w:val="28"/>
          <w:szCs w:val="28"/>
        </w:rPr>
        <w:t>Cossé</w:t>
      </w:r>
      <w:proofErr w:type="spellEnd"/>
      <w:r w:rsidRPr="00A876BA">
        <w:rPr>
          <w:sz w:val="28"/>
          <w:szCs w:val="28"/>
        </w:rPr>
        <w:t xml:space="preserve"> C, </w:t>
      </w:r>
      <w:proofErr w:type="spellStart"/>
      <w:r w:rsidRPr="00A876BA">
        <w:rPr>
          <w:sz w:val="28"/>
          <w:szCs w:val="28"/>
        </w:rPr>
        <w:t>Régimbeau</w:t>
      </w:r>
      <w:proofErr w:type="spellEnd"/>
      <w:r w:rsidRPr="00A876BA">
        <w:rPr>
          <w:sz w:val="28"/>
          <w:szCs w:val="28"/>
        </w:rPr>
        <w:t xml:space="preserve"> J. Antibiotic therapy in acute calculous cholecystitis. J </w:t>
      </w:r>
      <w:proofErr w:type="spellStart"/>
      <w:r w:rsidRPr="00A876BA">
        <w:rPr>
          <w:sz w:val="28"/>
          <w:szCs w:val="28"/>
        </w:rPr>
        <w:t>Visc</w:t>
      </w:r>
      <w:proofErr w:type="spellEnd"/>
      <w:r w:rsidRPr="00A876BA">
        <w:rPr>
          <w:sz w:val="28"/>
          <w:szCs w:val="28"/>
        </w:rPr>
        <w:t xml:space="preserve"> Surg. 2013; 150: 3–8.</w:t>
      </w:r>
    </w:p>
    <w:p w14:paraId="02585221" w14:textId="77777777" w:rsidR="00A876BA" w:rsidRPr="00A876BA" w:rsidRDefault="00A876BA" w:rsidP="00A876BA">
      <w:pPr>
        <w:pStyle w:val="EndNoteBibliography"/>
        <w:spacing w:after="0"/>
        <w:rPr>
          <w:sz w:val="28"/>
          <w:szCs w:val="28"/>
        </w:rPr>
      </w:pPr>
      <w:r w:rsidRPr="00A876BA">
        <w:rPr>
          <w:sz w:val="28"/>
          <w:szCs w:val="28"/>
        </w:rPr>
        <w:t>2.</w:t>
      </w:r>
      <w:r w:rsidRPr="00A876BA">
        <w:rPr>
          <w:sz w:val="28"/>
          <w:szCs w:val="28"/>
        </w:rPr>
        <w:tab/>
      </w:r>
      <w:proofErr w:type="spellStart"/>
      <w:r w:rsidRPr="00A876BA">
        <w:rPr>
          <w:sz w:val="28"/>
          <w:szCs w:val="28"/>
        </w:rPr>
        <w:t>Wiesen</w:t>
      </w:r>
      <w:proofErr w:type="spellEnd"/>
      <w:r w:rsidRPr="00A876BA">
        <w:rPr>
          <w:sz w:val="28"/>
          <w:szCs w:val="28"/>
        </w:rPr>
        <w:t xml:space="preserve"> SM, Unger SW, </w:t>
      </w:r>
      <w:proofErr w:type="spellStart"/>
      <w:r w:rsidRPr="00A876BA">
        <w:rPr>
          <w:sz w:val="28"/>
          <w:szCs w:val="28"/>
        </w:rPr>
        <w:t>Barkin</w:t>
      </w:r>
      <w:proofErr w:type="spellEnd"/>
      <w:r w:rsidRPr="00A876BA">
        <w:rPr>
          <w:sz w:val="28"/>
          <w:szCs w:val="28"/>
        </w:rPr>
        <w:t xml:space="preserve"> JS, Edelman DS, Scott JS, Unger HM. Laparoscopic cholecystectomy: the procedure of choice for acute cholecystitis. The American journal of gastroenterology. 1993;88(3):334-7.</w:t>
      </w:r>
    </w:p>
    <w:p w14:paraId="11536667" w14:textId="77777777" w:rsidR="00A876BA" w:rsidRPr="00A876BA" w:rsidRDefault="00A876BA" w:rsidP="00A876BA">
      <w:pPr>
        <w:pStyle w:val="EndNoteBibliography"/>
        <w:spacing w:after="0"/>
        <w:rPr>
          <w:sz w:val="28"/>
          <w:szCs w:val="28"/>
        </w:rPr>
      </w:pPr>
      <w:r w:rsidRPr="00A876BA">
        <w:rPr>
          <w:sz w:val="28"/>
          <w:szCs w:val="28"/>
        </w:rPr>
        <w:lastRenderedPageBreak/>
        <w:t>3.</w:t>
      </w:r>
      <w:r w:rsidRPr="00A876BA">
        <w:rPr>
          <w:sz w:val="28"/>
          <w:szCs w:val="28"/>
        </w:rPr>
        <w:tab/>
      </w:r>
      <w:proofErr w:type="spellStart"/>
      <w:r w:rsidRPr="00A876BA">
        <w:rPr>
          <w:sz w:val="28"/>
          <w:szCs w:val="28"/>
        </w:rPr>
        <w:t>Akyürek</w:t>
      </w:r>
      <w:proofErr w:type="spellEnd"/>
      <w:r w:rsidRPr="00A876BA">
        <w:rPr>
          <w:sz w:val="28"/>
          <w:szCs w:val="28"/>
        </w:rPr>
        <w:t xml:space="preserve"> N, Salman B, </w:t>
      </w:r>
      <w:proofErr w:type="spellStart"/>
      <w:r w:rsidRPr="00A876BA">
        <w:rPr>
          <w:sz w:val="28"/>
          <w:szCs w:val="28"/>
        </w:rPr>
        <w:t>Yüksel</w:t>
      </w:r>
      <w:proofErr w:type="spellEnd"/>
      <w:r w:rsidRPr="00A876BA">
        <w:rPr>
          <w:sz w:val="28"/>
          <w:szCs w:val="28"/>
        </w:rPr>
        <w:t xml:space="preserve"> O, </w:t>
      </w:r>
      <w:proofErr w:type="spellStart"/>
      <w:r w:rsidRPr="00A876BA">
        <w:rPr>
          <w:sz w:val="28"/>
          <w:szCs w:val="28"/>
        </w:rPr>
        <w:t>Tezcaner</w:t>
      </w:r>
      <w:proofErr w:type="spellEnd"/>
      <w:r w:rsidRPr="00A876BA">
        <w:rPr>
          <w:sz w:val="28"/>
          <w:szCs w:val="28"/>
        </w:rPr>
        <w:t xml:space="preserve"> T, </w:t>
      </w:r>
      <w:proofErr w:type="spellStart"/>
      <w:r w:rsidRPr="00A876BA">
        <w:rPr>
          <w:sz w:val="28"/>
          <w:szCs w:val="28"/>
        </w:rPr>
        <w:t>Irkörücü</w:t>
      </w:r>
      <w:proofErr w:type="spellEnd"/>
      <w:r w:rsidRPr="00A876BA">
        <w:rPr>
          <w:sz w:val="28"/>
          <w:szCs w:val="28"/>
        </w:rPr>
        <w:t xml:space="preserve"> O, </w:t>
      </w:r>
      <w:proofErr w:type="spellStart"/>
      <w:r w:rsidRPr="00A876BA">
        <w:rPr>
          <w:sz w:val="28"/>
          <w:szCs w:val="28"/>
        </w:rPr>
        <w:t>Yücel</w:t>
      </w:r>
      <w:proofErr w:type="spellEnd"/>
      <w:r w:rsidRPr="00A876BA">
        <w:rPr>
          <w:sz w:val="28"/>
          <w:szCs w:val="28"/>
        </w:rPr>
        <w:t xml:space="preserve"> C, et al. Management of acute calculous cholecystitis in high-risk patients: percutaneous </w:t>
      </w:r>
      <w:proofErr w:type="spellStart"/>
      <w:r w:rsidRPr="00A876BA">
        <w:rPr>
          <w:sz w:val="28"/>
          <w:szCs w:val="28"/>
        </w:rPr>
        <w:t>cholecystotomy</w:t>
      </w:r>
      <w:proofErr w:type="spellEnd"/>
      <w:r w:rsidRPr="00A876BA">
        <w:rPr>
          <w:sz w:val="28"/>
          <w:szCs w:val="28"/>
        </w:rPr>
        <w:t xml:space="preserve"> followed by early laparoscopic cholecystectomy. Surgical Laparoscopy Endoscopy &amp; Percutaneous Techniques. 2005;15(6):315-20.</w:t>
      </w:r>
    </w:p>
    <w:p w14:paraId="478C298E" w14:textId="77777777" w:rsidR="00A876BA" w:rsidRPr="00A876BA" w:rsidRDefault="00A876BA" w:rsidP="00A876BA">
      <w:pPr>
        <w:pStyle w:val="EndNoteBibliography"/>
        <w:spacing w:after="0"/>
        <w:rPr>
          <w:sz w:val="28"/>
          <w:szCs w:val="28"/>
        </w:rPr>
      </w:pPr>
      <w:r w:rsidRPr="00A876BA">
        <w:rPr>
          <w:sz w:val="28"/>
          <w:szCs w:val="28"/>
        </w:rPr>
        <w:t>4.</w:t>
      </w:r>
      <w:r w:rsidRPr="00A876BA">
        <w:rPr>
          <w:sz w:val="28"/>
          <w:szCs w:val="28"/>
        </w:rPr>
        <w:tab/>
      </w:r>
      <w:proofErr w:type="spellStart"/>
      <w:r w:rsidRPr="00A876BA">
        <w:rPr>
          <w:sz w:val="28"/>
          <w:szCs w:val="28"/>
        </w:rPr>
        <w:t>Atar</w:t>
      </w:r>
      <w:proofErr w:type="spellEnd"/>
      <w:r w:rsidRPr="00A876BA">
        <w:rPr>
          <w:sz w:val="28"/>
          <w:szCs w:val="28"/>
        </w:rPr>
        <w:t xml:space="preserve"> E, </w:t>
      </w:r>
      <w:proofErr w:type="spellStart"/>
      <w:r w:rsidRPr="00A876BA">
        <w:rPr>
          <w:sz w:val="28"/>
          <w:szCs w:val="28"/>
        </w:rPr>
        <w:t>Bachar</w:t>
      </w:r>
      <w:proofErr w:type="spellEnd"/>
      <w:r w:rsidRPr="00A876BA">
        <w:rPr>
          <w:sz w:val="28"/>
          <w:szCs w:val="28"/>
        </w:rPr>
        <w:t xml:space="preserve"> G, Berlin S, Neiman C, Bleich-</w:t>
      </w:r>
      <w:proofErr w:type="spellStart"/>
      <w:r w:rsidRPr="00A876BA">
        <w:rPr>
          <w:sz w:val="28"/>
          <w:szCs w:val="28"/>
        </w:rPr>
        <w:t>Belenky</w:t>
      </w:r>
      <w:proofErr w:type="spellEnd"/>
      <w:r w:rsidRPr="00A876BA">
        <w:rPr>
          <w:sz w:val="28"/>
          <w:szCs w:val="28"/>
        </w:rPr>
        <w:t xml:space="preserve"> E, </w:t>
      </w:r>
      <w:proofErr w:type="spellStart"/>
      <w:r w:rsidRPr="00A876BA">
        <w:rPr>
          <w:sz w:val="28"/>
          <w:szCs w:val="28"/>
        </w:rPr>
        <w:t>Litvin</w:t>
      </w:r>
      <w:proofErr w:type="spellEnd"/>
      <w:r w:rsidRPr="00A876BA">
        <w:rPr>
          <w:sz w:val="28"/>
          <w:szCs w:val="28"/>
        </w:rPr>
        <w:t xml:space="preserve"> S, et al. Percutaneous cholecystostomy in critically ill patients with acute cholecystitis: complications and late outcome. Clinical radiology. 2014;69(6</w:t>
      </w:r>
      <w:proofErr w:type="gramStart"/>
      <w:r w:rsidRPr="00A876BA">
        <w:rPr>
          <w:sz w:val="28"/>
          <w:szCs w:val="28"/>
        </w:rPr>
        <w:t>):e</w:t>
      </w:r>
      <w:proofErr w:type="gramEnd"/>
      <w:r w:rsidRPr="00A876BA">
        <w:rPr>
          <w:sz w:val="28"/>
          <w:szCs w:val="28"/>
        </w:rPr>
        <w:t>247-e52.</w:t>
      </w:r>
    </w:p>
    <w:p w14:paraId="6722F68A" w14:textId="77777777" w:rsidR="00A876BA" w:rsidRPr="00A876BA" w:rsidRDefault="00A876BA" w:rsidP="00A876BA">
      <w:pPr>
        <w:pStyle w:val="EndNoteBibliography"/>
        <w:spacing w:after="0"/>
        <w:rPr>
          <w:sz w:val="28"/>
          <w:szCs w:val="28"/>
        </w:rPr>
      </w:pPr>
      <w:r w:rsidRPr="00A876BA">
        <w:rPr>
          <w:sz w:val="28"/>
          <w:szCs w:val="28"/>
        </w:rPr>
        <w:t>5.</w:t>
      </w:r>
      <w:r w:rsidRPr="00A876BA">
        <w:rPr>
          <w:sz w:val="28"/>
          <w:szCs w:val="28"/>
        </w:rPr>
        <w:tab/>
      </w:r>
      <w:proofErr w:type="spellStart"/>
      <w:r w:rsidRPr="00A876BA">
        <w:rPr>
          <w:sz w:val="28"/>
          <w:szCs w:val="28"/>
        </w:rPr>
        <w:t>Karakayali</w:t>
      </w:r>
      <w:proofErr w:type="spellEnd"/>
      <w:r w:rsidRPr="00A876BA">
        <w:rPr>
          <w:sz w:val="28"/>
          <w:szCs w:val="28"/>
        </w:rPr>
        <w:t xml:space="preserve"> FY, </w:t>
      </w:r>
      <w:proofErr w:type="spellStart"/>
      <w:r w:rsidRPr="00A876BA">
        <w:rPr>
          <w:sz w:val="28"/>
          <w:szCs w:val="28"/>
        </w:rPr>
        <w:t>Akdur</w:t>
      </w:r>
      <w:proofErr w:type="spellEnd"/>
      <w:r w:rsidRPr="00A876BA">
        <w:rPr>
          <w:sz w:val="28"/>
          <w:szCs w:val="28"/>
        </w:rPr>
        <w:t xml:space="preserve"> A, </w:t>
      </w:r>
      <w:proofErr w:type="spellStart"/>
      <w:r w:rsidRPr="00A876BA">
        <w:rPr>
          <w:sz w:val="28"/>
          <w:szCs w:val="28"/>
        </w:rPr>
        <w:t>Kirnap</w:t>
      </w:r>
      <w:proofErr w:type="spellEnd"/>
      <w:r w:rsidRPr="00A876BA">
        <w:rPr>
          <w:sz w:val="28"/>
          <w:szCs w:val="28"/>
        </w:rPr>
        <w:t xml:space="preserve"> M, Harman A, </w:t>
      </w:r>
      <w:proofErr w:type="spellStart"/>
      <w:r w:rsidRPr="00A876BA">
        <w:rPr>
          <w:sz w:val="28"/>
          <w:szCs w:val="28"/>
        </w:rPr>
        <w:t>Ekici</w:t>
      </w:r>
      <w:proofErr w:type="spellEnd"/>
      <w:r w:rsidRPr="00A876BA">
        <w:rPr>
          <w:sz w:val="28"/>
          <w:szCs w:val="28"/>
        </w:rPr>
        <w:t xml:space="preserve"> Y, Moray G. Emergency cholecystectomy vs percutaneous cholecystostomy plus delayed cholecystectomy for patients with acute cholecystitis. Hepatobiliary &amp; Pancreatic Diseases International. 2014;13(3):316-22.</w:t>
      </w:r>
    </w:p>
    <w:p w14:paraId="4358F0B0" w14:textId="77777777" w:rsidR="00A876BA" w:rsidRPr="00A876BA" w:rsidRDefault="00A876BA" w:rsidP="00A876BA">
      <w:pPr>
        <w:pStyle w:val="EndNoteBibliography"/>
        <w:spacing w:after="0"/>
        <w:rPr>
          <w:sz w:val="28"/>
          <w:szCs w:val="28"/>
        </w:rPr>
      </w:pPr>
      <w:r w:rsidRPr="00A876BA">
        <w:rPr>
          <w:sz w:val="28"/>
          <w:szCs w:val="28"/>
        </w:rPr>
        <w:t>6.</w:t>
      </w:r>
      <w:r w:rsidRPr="00A876BA">
        <w:rPr>
          <w:sz w:val="28"/>
          <w:szCs w:val="28"/>
        </w:rPr>
        <w:tab/>
      </w:r>
      <w:proofErr w:type="spellStart"/>
      <w:r w:rsidRPr="00A876BA">
        <w:rPr>
          <w:sz w:val="28"/>
          <w:szCs w:val="28"/>
        </w:rPr>
        <w:t>Winbladh</w:t>
      </w:r>
      <w:proofErr w:type="spellEnd"/>
      <w:r w:rsidRPr="00A876BA">
        <w:rPr>
          <w:sz w:val="28"/>
          <w:szCs w:val="28"/>
        </w:rPr>
        <w:t xml:space="preserve"> A, Gullstrand P, </w:t>
      </w:r>
      <w:proofErr w:type="spellStart"/>
      <w:r w:rsidRPr="00A876BA">
        <w:rPr>
          <w:sz w:val="28"/>
          <w:szCs w:val="28"/>
        </w:rPr>
        <w:t>Svanvik</w:t>
      </w:r>
      <w:proofErr w:type="spellEnd"/>
      <w:r w:rsidRPr="00A876BA">
        <w:rPr>
          <w:sz w:val="28"/>
          <w:szCs w:val="28"/>
        </w:rPr>
        <w:t xml:space="preserve"> J, </w:t>
      </w:r>
      <w:proofErr w:type="spellStart"/>
      <w:r w:rsidRPr="00A876BA">
        <w:rPr>
          <w:sz w:val="28"/>
          <w:szCs w:val="28"/>
        </w:rPr>
        <w:t>Sandström</w:t>
      </w:r>
      <w:proofErr w:type="spellEnd"/>
      <w:r w:rsidRPr="00A876BA">
        <w:rPr>
          <w:sz w:val="28"/>
          <w:szCs w:val="28"/>
        </w:rPr>
        <w:t xml:space="preserve"> P. Systematic review of cholecystostomy as a treatment option in acute cholecystitis. </w:t>
      </w:r>
      <w:proofErr w:type="spellStart"/>
      <w:r w:rsidRPr="00A876BA">
        <w:rPr>
          <w:sz w:val="28"/>
          <w:szCs w:val="28"/>
        </w:rPr>
        <w:t>Hpb</w:t>
      </w:r>
      <w:proofErr w:type="spellEnd"/>
      <w:r w:rsidRPr="00A876BA">
        <w:rPr>
          <w:sz w:val="28"/>
          <w:szCs w:val="28"/>
        </w:rPr>
        <w:t>. 2009;11(3):183-93.</w:t>
      </w:r>
    </w:p>
    <w:p w14:paraId="461660A3" w14:textId="77777777" w:rsidR="00A876BA" w:rsidRPr="00A876BA" w:rsidRDefault="00A876BA" w:rsidP="00A876BA">
      <w:pPr>
        <w:pStyle w:val="EndNoteBibliography"/>
        <w:spacing w:after="0"/>
        <w:rPr>
          <w:sz w:val="28"/>
          <w:szCs w:val="28"/>
        </w:rPr>
      </w:pPr>
      <w:r w:rsidRPr="00A876BA">
        <w:rPr>
          <w:sz w:val="28"/>
          <w:szCs w:val="28"/>
        </w:rPr>
        <w:t>7.</w:t>
      </w:r>
      <w:r w:rsidRPr="00A876BA">
        <w:rPr>
          <w:sz w:val="28"/>
          <w:szCs w:val="28"/>
        </w:rPr>
        <w:tab/>
        <w:t xml:space="preserve">Saad WE, Wallace MJ, </w:t>
      </w:r>
      <w:proofErr w:type="spellStart"/>
      <w:r w:rsidRPr="00A876BA">
        <w:rPr>
          <w:sz w:val="28"/>
          <w:szCs w:val="28"/>
        </w:rPr>
        <w:t>Wojak</w:t>
      </w:r>
      <w:proofErr w:type="spellEnd"/>
      <w:r w:rsidRPr="00A876BA">
        <w:rPr>
          <w:sz w:val="28"/>
          <w:szCs w:val="28"/>
        </w:rPr>
        <w:t xml:space="preserve"> JC, Kundu S, </w:t>
      </w:r>
      <w:proofErr w:type="spellStart"/>
      <w:r w:rsidRPr="00A876BA">
        <w:rPr>
          <w:sz w:val="28"/>
          <w:szCs w:val="28"/>
        </w:rPr>
        <w:t>Cardella</w:t>
      </w:r>
      <w:proofErr w:type="spellEnd"/>
      <w:r w:rsidRPr="00A876BA">
        <w:rPr>
          <w:sz w:val="28"/>
          <w:szCs w:val="28"/>
        </w:rPr>
        <w:t xml:space="preserve"> JF. Quality improvement guidelines for percutaneous transhepatic cholangiography, biliary drainage, and percutaneous cholecystostomy. Journal of Vascular and Interventional Radiology. 2010;21(6):789-95.</w:t>
      </w:r>
    </w:p>
    <w:p w14:paraId="7CB400D2" w14:textId="638618BE" w:rsidR="0065229B" w:rsidRPr="00A876BA" w:rsidRDefault="00A876BA" w:rsidP="00A876BA">
      <w:pPr>
        <w:spacing w:after="0" w:line="360" w:lineRule="auto"/>
        <w:rPr>
          <w:rFonts w:eastAsia="Times New Roman" w:cstheme="minorHAnsi"/>
          <w:sz w:val="28"/>
          <w:szCs w:val="28"/>
          <w:lang w:val="en-US" w:eastAsia="en-GB"/>
        </w:rPr>
      </w:pPr>
      <w:r w:rsidRPr="00A876BA">
        <w:rPr>
          <w:sz w:val="28"/>
          <w:szCs w:val="28"/>
        </w:rPr>
        <w:t>8.</w:t>
      </w:r>
      <w:r w:rsidRPr="00A876BA">
        <w:rPr>
          <w:sz w:val="28"/>
          <w:szCs w:val="28"/>
        </w:rPr>
        <w:tab/>
      </w:r>
      <w:proofErr w:type="spellStart"/>
      <w:r w:rsidRPr="00A876BA">
        <w:rPr>
          <w:sz w:val="28"/>
          <w:szCs w:val="28"/>
        </w:rPr>
        <w:t>Venara</w:t>
      </w:r>
      <w:proofErr w:type="spellEnd"/>
      <w:r w:rsidRPr="00A876BA">
        <w:rPr>
          <w:sz w:val="28"/>
          <w:szCs w:val="28"/>
        </w:rPr>
        <w:t xml:space="preserve"> A, </w:t>
      </w:r>
      <w:proofErr w:type="spellStart"/>
      <w:r w:rsidRPr="00A876BA">
        <w:rPr>
          <w:sz w:val="28"/>
          <w:szCs w:val="28"/>
        </w:rPr>
        <w:t>Carretier</w:t>
      </w:r>
      <w:proofErr w:type="spellEnd"/>
      <w:r w:rsidRPr="00A876BA">
        <w:rPr>
          <w:sz w:val="28"/>
          <w:szCs w:val="28"/>
        </w:rPr>
        <w:t xml:space="preserve"> V, </w:t>
      </w:r>
      <w:proofErr w:type="spellStart"/>
      <w:r w:rsidRPr="00A876BA">
        <w:rPr>
          <w:sz w:val="28"/>
          <w:szCs w:val="28"/>
        </w:rPr>
        <w:t>Lebigot</w:t>
      </w:r>
      <w:proofErr w:type="spellEnd"/>
      <w:r w:rsidRPr="00A876BA">
        <w:rPr>
          <w:sz w:val="28"/>
          <w:szCs w:val="28"/>
        </w:rPr>
        <w:t xml:space="preserve"> J, </w:t>
      </w:r>
      <w:proofErr w:type="spellStart"/>
      <w:r w:rsidRPr="00A876BA">
        <w:rPr>
          <w:sz w:val="28"/>
          <w:szCs w:val="28"/>
        </w:rPr>
        <w:t>Lermite</w:t>
      </w:r>
      <w:proofErr w:type="spellEnd"/>
      <w:r w:rsidRPr="00A876BA">
        <w:rPr>
          <w:sz w:val="28"/>
          <w:szCs w:val="28"/>
        </w:rPr>
        <w:t xml:space="preserve"> E. </w:t>
      </w:r>
      <w:proofErr w:type="gramStart"/>
      <w:r w:rsidRPr="00A876BA">
        <w:rPr>
          <w:sz w:val="28"/>
          <w:szCs w:val="28"/>
        </w:rPr>
        <w:t>Technique</w:t>
      </w:r>
      <w:proofErr w:type="gramEnd"/>
      <w:r w:rsidRPr="00A876BA">
        <w:rPr>
          <w:sz w:val="28"/>
          <w:szCs w:val="28"/>
        </w:rPr>
        <w:t xml:space="preserve"> and indications of percutaneous cholecystostomy in the management of cholecystitis in 2014. Journal of visceral surgery. 2014;151(6):435</w:t>
      </w:r>
    </w:p>
    <w:p w14:paraId="6ED1925F" w14:textId="77777777" w:rsidR="00BA351F" w:rsidRPr="00BA351F" w:rsidRDefault="00BA351F">
      <w:pPr>
        <w:rPr>
          <w:sz w:val="32"/>
          <w:szCs w:val="32"/>
          <w:lang w:val="en-US"/>
        </w:rPr>
      </w:pPr>
    </w:p>
    <w:p w14:paraId="166DE6AA" w14:textId="77777777" w:rsidR="0044444E" w:rsidRPr="0044444E" w:rsidRDefault="0044444E">
      <w:pPr>
        <w:rPr>
          <w:sz w:val="32"/>
          <w:szCs w:val="32"/>
          <w:lang w:val="en-US"/>
        </w:rPr>
      </w:pPr>
    </w:p>
    <w:sectPr w:rsidR="0044444E" w:rsidRPr="00444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62"/>
    <w:rsid w:val="003E0186"/>
    <w:rsid w:val="00403B97"/>
    <w:rsid w:val="0044444E"/>
    <w:rsid w:val="0065229B"/>
    <w:rsid w:val="006A500E"/>
    <w:rsid w:val="006B71A7"/>
    <w:rsid w:val="0070793A"/>
    <w:rsid w:val="0081231E"/>
    <w:rsid w:val="0083533B"/>
    <w:rsid w:val="00903462"/>
    <w:rsid w:val="00A31DDF"/>
    <w:rsid w:val="00A876BA"/>
    <w:rsid w:val="00BA351F"/>
    <w:rsid w:val="00D408B3"/>
    <w:rsid w:val="00E3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D9C32"/>
  <w15:chartTrackingRefBased/>
  <w15:docId w15:val="{E8AAC2A2-95BF-4CB2-BCA1-9AA15E4E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229B"/>
    <w:rPr>
      <w:color w:val="0000FF"/>
      <w:u w:val="single"/>
    </w:rPr>
  </w:style>
  <w:style w:type="character" w:customStyle="1" w:styleId="mixed-citation">
    <w:name w:val="mixed-citation"/>
    <w:basedOn w:val="DefaultParagraphFont"/>
    <w:rsid w:val="0065229B"/>
  </w:style>
  <w:style w:type="character" w:customStyle="1" w:styleId="ref-title">
    <w:name w:val="ref-title"/>
    <w:basedOn w:val="DefaultParagraphFont"/>
    <w:rsid w:val="0065229B"/>
  </w:style>
  <w:style w:type="character" w:customStyle="1" w:styleId="ref-journal">
    <w:name w:val="ref-journal"/>
    <w:basedOn w:val="DefaultParagraphFont"/>
    <w:rsid w:val="0065229B"/>
  </w:style>
  <w:style w:type="character" w:customStyle="1" w:styleId="ref-vol">
    <w:name w:val="ref-vol"/>
    <w:basedOn w:val="DefaultParagraphFont"/>
    <w:rsid w:val="0065229B"/>
  </w:style>
  <w:style w:type="character" w:customStyle="1" w:styleId="EndNoteBibliographyChar">
    <w:name w:val="EndNote Bibliography Char"/>
    <w:basedOn w:val="DefaultParagraphFont"/>
    <w:link w:val="EndNoteBibliography"/>
    <w:qFormat/>
    <w:rsid w:val="00A876BA"/>
    <w:rPr>
      <w:rFonts w:ascii="Calibri" w:hAnsi="Calibri"/>
    </w:rPr>
  </w:style>
  <w:style w:type="paragraph" w:customStyle="1" w:styleId="EndNoteBibliography">
    <w:name w:val="EndNote Bibliography"/>
    <w:basedOn w:val="Normal"/>
    <w:link w:val="EndNoteBibliographyChar"/>
    <w:qFormat/>
    <w:rsid w:val="00A876BA"/>
    <w:pPr>
      <w:suppressAutoHyphens/>
      <w:spacing w:line="240" w:lineRule="auto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Qureshi Umer (Doctor) (RW6) PAHNT</dc:creator>
  <cp:keywords/>
  <dc:description/>
  <cp:lastModifiedBy>Qureshi Umer (Doctor) (RW6) PAHNT</cp:lastModifiedBy>
  <cp:revision>2</cp:revision>
  <dcterms:created xsi:type="dcterms:W3CDTF">2022-07-14T10:22:00Z</dcterms:created>
  <dcterms:modified xsi:type="dcterms:W3CDTF">2022-07-14T10:22:00Z</dcterms:modified>
</cp:coreProperties>
</file>