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28F07A" w14:textId="78EDE528" w:rsidR="00AE3E37" w:rsidRDefault="00ED5808" w:rsidP="00494130">
      <w:pPr>
        <w:pStyle w:val="Heading1"/>
        <w:spacing w:before="170"/>
        <w:ind w:left="0"/>
      </w:pPr>
      <w:r>
        <w:rPr>
          <w:color w:val="337AB7"/>
        </w:rPr>
        <w:t xml:space="preserve">Endovascular and Open Repair of Traumatic Great Vessel Injuries: A Case Series </w:t>
      </w:r>
    </w:p>
    <w:p w14:paraId="5B9E3CBA" w14:textId="71A85E1C" w:rsidR="005973B9" w:rsidRDefault="00ED5808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 xml:space="preserve">Kelly </w:t>
      </w:r>
      <w:proofErr w:type="spellStart"/>
      <w:r>
        <w:rPr>
          <w:rFonts w:ascii="Arial"/>
        </w:rPr>
        <w:t>Ruecker</w:t>
      </w:r>
      <w:proofErr w:type="spellEnd"/>
      <w:r>
        <w:rPr>
          <w:rFonts w:ascii="Arial"/>
        </w:rPr>
        <w:t xml:space="preserve">, Department of Trauma, Royal Melbourne Hospital, Australia </w:t>
      </w:r>
    </w:p>
    <w:p w14:paraId="608CA58D" w14:textId="77777777"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0EB80757" w14:textId="77777777"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</w:t>
      </w:r>
      <w:proofErr w:type="gramStart"/>
      <w:r w:rsidR="00404E5B">
        <w:rPr>
          <w:color w:val="BF5A14"/>
        </w:rPr>
        <w:t>300 word</w:t>
      </w:r>
      <w:proofErr w:type="gramEnd"/>
      <w:r w:rsidR="00404E5B">
        <w:rPr>
          <w:color w:val="BF5A14"/>
        </w:rPr>
        <w:t xml:space="preserve"> limit)</w:t>
      </w:r>
    </w:p>
    <w:p w14:paraId="2465D1BC" w14:textId="77777777" w:rsidR="00ED5808" w:rsidRPr="00ED5808" w:rsidRDefault="00ED5808" w:rsidP="00ED5808">
      <w:pPr>
        <w:spacing w:line="204" w:lineRule="exact"/>
        <w:rPr>
          <w:bCs/>
          <w:i/>
          <w:iCs/>
          <w:sz w:val="18"/>
          <w:szCs w:val="18"/>
          <w:lang w:val="en-GB"/>
        </w:rPr>
      </w:pPr>
      <w:r w:rsidRPr="00ED5808">
        <w:rPr>
          <w:bCs/>
          <w:i/>
          <w:iCs/>
          <w:sz w:val="18"/>
          <w:szCs w:val="18"/>
          <w:lang w:val="en-GB"/>
        </w:rPr>
        <w:t>Background:</w:t>
      </w:r>
    </w:p>
    <w:p w14:paraId="712BE6FF" w14:textId="0F68C63F" w:rsidR="00ED5808" w:rsidRPr="00ED5808" w:rsidRDefault="00ED5808" w:rsidP="00ED5808">
      <w:pPr>
        <w:spacing w:line="204" w:lineRule="exact"/>
        <w:rPr>
          <w:sz w:val="18"/>
          <w:szCs w:val="18"/>
          <w:lang w:val="en-GB"/>
        </w:rPr>
      </w:pPr>
      <w:r w:rsidRPr="00ED5808">
        <w:rPr>
          <w:sz w:val="18"/>
          <w:szCs w:val="18"/>
          <w:lang w:val="en-AU"/>
        </w:rPr>
        <w:t xml:space="preserve">Blunt thoracic aortic injury carries a high mortality risk, with only 10% of patients surviving to hospitalisation. We present three cases of aortic arch and branch injuries treated with endovascular, open and hybrid vascular repair. </w:t>
      </w:r>
    </w:p>
    <w:p w14:paraId="3C49AC57" w14:textId="77777777" w:rsidR="00ED5808" w:rsidRPr="00ED5808" w:rsidRDefault="00ED5808" w:rsidP="00ED5808">
      <w:pPr>
        <w:spacing w:line="204" w:lineRule="exact"/>
        <w:rPr>
          <w:sz w:val="18"/>
          <w:szCs w:val="18"/>
          <w:lang w:val="en-GB"/>
        </w:rPr>
      </w:pPr>
    </w:p>
    <w:p w14:paraId="71654810" w14:textId="77777777" w:rsidR="00ED5808" w:rsidRPr="00ED5808" w:rsidRDefault="00ED5808" w:rsidP="00ED5808">
      <w:pPr>
        <w:spacing w:line="204" w:lineRule="exact"/>
        <w:rPr>
          <w:bCs/>
          <w:i/>
          <w:iCs/>
          <w:sz w:val="18"/>
          <w:szCs w:val="18"/>
          <w:lang w:val="en-GB"/>
        </w:rPr>
      </w:pPr>
      <w:r w:rsidRPr="00ED5808">
        <w:rPr>
          <w:bCs/>
          <w:i/>
          <w:iCs/>
          <w:sz w:val="18"/>
          <w:szCs w:val="18"/>
          <w:lang w:val="en-GB"/>
        </w:rPr>
        <w:t>Case Descriptions:</w:t>
      </w:r>
    </w:p>
    <w:p w14:paraId="558A926F" w14:textId="77777777" w:rsidR="00ED5808" w:rsidRPr="00ED5808" w:rsidRDefault="00ED5808" w:rsidP="00ED5808">
      <w:pPr>
        <w:spacing w:line="204" w:lineRule="exact"/>
        <w:rPr>
          <w:sz w:val="18"/>
          <w:szCs w:val="18"/>
          <w:lang w:val="en-GB"/>
        </w:rPr>
      </w:pPr>
      <w:r w:rsidRPr="00ED5808">
        <w:rPr>
          <w:sz w:val="18"/>
          <w:szCs w:val="18"/>
          <w:lang w:val="en-GB"/>
        </w:rPr>
        <w:t xml:space="preserve">Case 1: </w:t>
      </w:r>
    </w:p>
    <w:p w14:paraId="402099A5" w14:textId="77777777" w:rsidR="00ED5808" w:rsidRPr="00ED5808" w:rsidRDefault="00ED5808" w:rsidP="00ED5808">
      <w:pPr>
        <w:spacing w:line="204" w:lineRule="exact"/>
        <w:rPr>
          <w:sz w:val="18"/>
          <w:szCs w:val="18"/>
          <w:lang w:val="en-GB"/>
        </w:rPr>
      </w:pPr>
      <w:r w:rsidRPr="00ED5808">
        <w:rPr>
          <w:sz w:val="18"/>
          <w:szCs w:val="18"/>
          <w:lang w:val="en-GB"/>
        </w:rPr>
        <w:t xml:space="preserve">A 33yo male presented post MVC. CT imaging demonstrated a complex Type B dissection of the aortic isthmus with several short intimal flaps arising distal to the left SCA origin. Emergency TEVAR was performed. </w:t>
      </w:r>
    </w:p>
    <w:p w14:paraId="3DB3294E" w14:textId="77777777" w:rsidR="00ED5808" w:rsidRPr="00ED5808" w:rsidRDefault="00ED5808" w:rsidP="00ED5808">
      <w:pPr>
        <w:spacing w:line="204" w:lineRule="exact"/>
        <w:rPr>
          <w:sz w:val="18"/>
          <w:szCs w:val="18"/>
          <w:lang w:val="en-GB"/>
        </w:rPr>
      </w:pPr>
      <w:r w:rsidRPr="00ED5808">
        <w:rPr>
          <w:sz w:val="18"/>
          <w:szCs w:val="18"/>
          <w:lang w:val="en-GB"/>
        </w:rPr>
        <w:t xml:space="preserve">Case 2: </w:t>
      </w:r>
    </w:p>
    <w:p w14:paraId="1D44716D" w14:textId="77777777" w:rsidR="00ED5808" w:rsidRPr="00ED5808" w:rsidRDefault="00ED5808" w:rsidP="00ED5808">
      <w:pPr>
        <w:spacing w:line="204" w:lineRule="exact"/>
        <w:rPr>
          <w:sz w:val="18"/>
          <w:szCs w:val="18"/>
          <w:lang w:val="en-AU"/>
        </w:rPr>
      </w:pPr>
      <w:r w:rsidRPr="00ED5808">
        <w:rPr>
          <w:sz w:val="18"/>
          <w:szCs w:val="18"/>
          <w:lang w:val="en-AU"/>
        </w:rPr>
        <w:t xml:space="preserve">A 19yo female presented post MVC. CT showed pseudoaneurysm at the origin of the BCT. Attempts at excluding the pseudoaneurysm with an endovascular stent were unsuccessful and proceeded to a median sternotomy and BCT interposition graft repair under cardiopulmonary bypass.  </w:t>
      </w:r>
    </w:p>
    <w:p w14:paraId="65C01F23" w14:textId="77777777" w:rsidR="00ED5808" w:rsidRPr="00ED5808" w:rsidRDefault="00ED5808" w:rsidP="00ED5808">
      <w:pPr>
        <w:spacing w:line="204" w:lineRule="exact"/>
        <w:rPr>
          <w:sz w:val="18"/>
          <w:szCs w:val="18"/>
          <w:lang w:val="en-AU"/>
        </w:rPr>
      </w:pPr>
      <w:r w:rsidRPr="00ED5808">
        <w:rPr>
          <w:sz w:val="18"/>
          <w:szCs w:val="18"/>
          <w:lang w:val="en-AU"/>
        </w:rPr>
        <w:t xml:space="preserve">Case 3: </w:t>
      </w:r>
    </w:p>
    <w:p w14:paraId="167778EE" w14:textId="77777777" w:rsidR="00ED5808" w:rsidRPr="00ED5808" w:rsidRDefault="00ED5808" w:rsidP="00ED5808">
      <w:pPr>
        <w:spacing w:line="204" w:lineRule="exact"/>
        <w:rPr>
          <w:sz w:val="18"/>
          <w:szCs w:val="18"/>
          <w:lang w:val="en-GB"/>
        </w:rPr>
      </w:pPr>
      <w:r w:rsidRPr="00ED5808">
        <w:rPr>
          <w:sz w:val="18"/>
          <w:szCs w:val="18"/>
          <w:lang w:val="en-GB"/>
        </w:rPr>
        <w:t xml:space="preserve">A 24yo male presented post motorcycle crash versus truck with CT imaging demonstrating a left SCA avulsion. Proximal control was temporised using TEVAR and control obtained via ligation of the SCA via a supraclavicular incision with subsequent left common carotid to SCA </w:t>
      </w:r>
      <w:r w:rsidRPr="00ED5808">
        <w:rPr>
          <w:sz w:val="18"/>
          <w:szCs w:val="18"/>
          <w:lang w:val="en-GB"/>
        </w:rPr>
        <w:t xml:space="preserve">bypass. </w:t>
      </w:r>
    </w:p>
    <w:p w14:paraId="0066F591" w14:textId="77777777" w:rsidR="00ED5808" w:rsidRPr="00ED5808" w:rsidRDefault="00ED5808" w:rsidP="00ED5808">
      <w:pPr>
        <w:spacing w:line="204" w:lineRule="exact"/>
        <w:rPr>
          <w:sz w:val="18"/>
          <w:szCs w:val="18"/>
          <w:lang w:val="en-GB"/>
        </w:rPr>
      </w:pPr>
    </w:p>
    <w:p w14:paraId="08E76A82" w14:textId="77777777" w:rsidR="00ED5808" w:rsidRPr="00ED5808" w:rsidRDefault="00ED5808" w:rsidP="00ED5808">
      <w:pPr>
        <w:spacing w:line="204" w:lineRule="exact"/>
        <w:rPr>
          <w:bCs/>
          <w:i/>
          <w:iCs/>
          <w:sz w:val="18"/>
          <w:szCs w:val="18"/>
          <w:lang w:val="en-GB"/>
        </w:rPr>
      </w:pPr>
      <w:r w:rsidRPr="00ED5808">
        <w:rPr>
          <w:bCs/>
          <w:i/>
          <w:iCs/>
          <w:sz w:val="18"/>
          <w:szCs w:val="18"/>
          <w:lang w:val="en-GB"/>
        </w:rPr>
        <w:t>Discussion:</w:t>
      </w:r>
    </w:p>
    <w:p w14:paraId="30EDC4DC" w14:textId="00A3F832" w:rsidR="00ED5808" w:rsidRPr="00ED5808" w:rsidRDefault="00ED5808" w:rsidP="00ED5808">
      <w:pPr>
        <w:spacing w:line="204" w:lineRule="exact"/>
        <w:rPr>
          <w:sz w:val="18"/>
          <w:szCs w:val="18"/>
          <w:lang w:val="en-GB"/>
        </w:rPr>
      </w:pPr>
      <w:r w:rsidRPr="00ED5808">
        <w:rPr>
          <w:sz w:val="18"/>
          <w:szCs w:val="18"/>
          <w:lang w:val="en-GB"/>
        </w:rPr>
        <w:t xml:space="preserve">Blunt thoracic great vessel trauma is rare, accounting for </w:t>
      </w:r>
      <w:r>
        <w:rPr>
          <w:sz w:val="18"/>
          <w:szCs w:val="18"/>
          <w:lang w:val="en-GB"/>
        </w:rPr>
        <w:t>less than</w:t>
      </w:r>
      <w:r w:rsidRPr="00ED5808">
        <w:rPr>
          <w:sz w:val="18"/>
          <w:szCs w:val="18"/>
          <w:lang w:val="en-GB"/>
        </w:rPr>
        <w:t xml:space="preserve"> 5% of traumatic vascular injuries. Endovascular stents have been increasingly described in the literature as a safe alternative to open repair for thoracic aortic and subclavian injuries. Advantages include a minimally invasive procedure, short procedure time and avoidance of cardiopulmonary bypass, however the mainstay of treatment for thoracic aortic and aortic branch injuries has been open repair. </w:t>
      </w:r>
    </w:p>
    <w:p w14:paraId="2CA606A7" w14:textId="77777777" w:rsidR="00ED5808" w:rsidRPr="00ED5808" w:rsidRDefault="00ED5808" w:rsidP="00ED5808">
      <w:pPr>
        <w:spacing w:line="204" w:lineRule="exact"/>
        <w:rPr>
          <w:b/>
          <w:sz w:val="18"/>
          <w:szCs w:val="18"/>
          <w:lang w:val="en-GB"/>
        </w:rPr>
      </w:pPr>
    </w:p>
    <w:p w14:paraId="7859FDFB" w14:textId="77777777" w:rsidR="00ED5808" w:rsidRPr="00ED5808" w:rsidRDefault="00ED5808" w:rsidP="00ED5808">
      <w:pPr>
        <w:spacing w:line="204" w:lineRule="exact"/>
        <w:rPr>
          <w:bCs/>
          <w:i/>
          <w:iCs/>
          <w:sz w:val="18"/>
          <w:szCs w:val="18"/>
          <w:lang w:val="en-GB"/>
        </w:rPr>
      </w:pPr>
      <w:r w:rsidRPr="00ED5808">
        <w:rPr>
          <w:bCs/>
          <w:i/>
          <w:iCs/>
          <w:sz w:val="18"/>
          <w:szCs w:val="18"/>
          <w:lang w:val="en-GB"/>
        </w:rPr>
        <w:t xml:space="preserve">Conclusion: </w:t>
      </w:r>
    </w:p>
    <w:p w14:paraId="2F718F6B" w14:textId="77777777" w:rsidR="00ED5808" w:rsidRPr="00ED5808" w:rsidRDefault="00ED5808" w:rsidP="00ED5808">
      <w:pPr>
        <w:spacing w:line="204" w:lineRule="exact"/>
        <w:rPr>
          <w:b/>
          <w:sz w:val="18"/>
          <w:szCs w:val="18"/>
          <w:lang w:val="en-GB"/>
        </w:rPr>
      </w:pPr>
      <w:r w:rsidRPr="00ED5808">
        <w:rPr>
          <w:sz w:val="18"/>
          <w:szCs w:val="18"/>
          <w:lang w:val="en-GB"/>
        </w:rPr>
        <w:t>Initial attempt at endovascular repair should be utilised in traumatic aortic and branch injuries however success rates are variable and should prompt conversion to open repair if unsuccessful.</w:t>
      </w:r>
    </w:p>
    <w:p w14:paraId="51E361B8" w14:textId="77777777"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14:paraId="23295ABB" w14:textId="30A5B4D8" w:rsidR="004A54B2" w:rsidRPr="004A54B2" w:rsidRDefault="00ED5808" w:rsidP="004A54B2">
      <w:pPr>
        <w:tabs>
          <w:tab w:val="left" w:pos="384"/>
        </w:tabs>
        <w:ind w:right="117"/>
        <w:rPr>
          <w:rFonts w:ascii="Calibri" w:eastAsia="Calibri" w:hAnsi="Calibri" w:cs="Calibri"/>
          <w:sz w:val="18"/>
          <w:lang w:val="en-GB"/>
        </w:rPr>
      </w:pPr>
      <w:proofErr w:type="spellStart"/>
      <w:r w:rsidRPr="00ED5808">
        <w:rPr>
          <w:rFonts w:ascii="Calibri" w:eastAsia="Calibri" w:hAnsi="Calibri" w:cs="Calibri"/>
          <w:b/>
          <w:bCs/>
          <w:sz w:val="18"/>
          <w:lang w:val="en-GB"/>
        </w:rPr>
        <w:t>Ruecker</w:t>
      </w:r>
      <w:proofErr w:type="spellEnd"/>
      <w:r w:rsidRPr="00ED5808">
        <w:rPr>
          <w:rFonts w:ascii="Calibri" w:eastAsia="Calibri" w:hAnsi="Calibri" w:cs="Calibri"/>
          <w:b/>
          <w:bCs/>
          <w:sz w:val="18"/>
          <w:lang w:val="en-GB"/>
        </w:rPr>
        <w:t xml:space="preserve"> K, </w:t>
      </w:r>
      <w:proofErr w:type="spellStart"/>
      <w:r w:rsidRPr="00ED5808">
        <w:rPr>
          <w:rFonts w:ascii="Calibri" w:eastAsia="Calibri" w:hAnsi="Calibri" w:cs="Calibri"/>
          <w:b/>
          <w:bCs/>
          <w:sz w:val="18"/>
          <w:lang w:val="en-GB"/>
        </w:rPr>
        <w:t>Wilkie</w:t>
      </w:r>
      <w:proofErr w:type="spellEnd"/>
      <w:r w:rsidRPr="00ED5808">
        <w:rPr>
          <w:rFonts w:ascii="Calibri" w:eastAsia="Calibri" w:hAnsi="Calibri" w:cs="Calibri"/>
          <w:b/>
          <w:bCs/>
          <w:sz w:val="18"/>
          <w:lang w:val="en-GB"/>
        </w:rPr>
        <w:t xml:space="preserve"> B, </w:t>
      </w:r>
      <w:proofErr w:type="spellStart"/>
      <w:r w:rsidRPr="00ED5808">
        <w:rPr>
          <w:rFonts w:ascii="Calibri" w:eastAsia="Calibri" w:hAnsi="Calibri" w:cs="Calibri"/>
          <w:b/>
          <w:bCs/>
          <w:sz w:val="18"/>
          <w:lang w:val="en-GB"/>
        </w:rPr>
        <w:t>Marascia</w:t>
      </w:r>
      <w:proofErr w:type="spellEnd"/>
      <w:r w:rsidRPr="00ED5808">
        <w:rPr>
          <w:rFonts w:ascii="Calibri" w:eastAsia="Calibri" w:hAnsi="Calibri" w:cs="Calibri"/>
          <w:b/>
          <w:bCs/>
          <w:sz w:val="18"/>
          <w:lang w:val="en-GB"/>
        </w:rPr>
        <w:t xml:space="preserve"> D, Furlong T, Tang J, Wang W. </w:t>
      </w:r>
      <w:r w:rsidRPr="00ED5808">
        <w:rPr>
          <w:rFonts w:ascii="Calibri" w:eastAsia="Calibri" w:hAnsi="Calibri" w:cs="Calibri"/>
          <w:sz w:val="18"/>
          <w:lang w:val="en-GB"/>
        </w:rPr>
        <w:t>Pylephlebitis of the inferior mesenteric vein: a rare complication of sigmoid diverticulitis. ANZ Journal of Surgery. 2021</w:t>
      </w:r>
    </w:p>
    <w:p w14:paraId="22C7CA7E" w14:textId="77777777"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14:paraId="65B00B8E" w14:textId="77777777" w:rsidR="00AE3E37" w:rsidRDefault="00AE3E37">
      <w:pPr>
        <w:pStyle w:val="BodyText"/>
        <w:rPr>
          <w:rFonts w:ascii="Calibri"/>
          <w:sz w:val="20"/>
        </w:rPr>
      </w:pPr>
    </w:p>
    <w:p w14:paraId="2DB820E0" w14:textId="77777777" w:rsidR="00AE3E37" w:rsidRDefault="00ED5808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noProof/>
        </w:rPr>
        <mc:AlternateContent>
          <mc:Choice Requires="wpg">
            <w:drawing>
              <wp:inline distT="0" distB="0" distL="0" distR="0" wp14:anchorId="6588F229" wp14:editId="51BF013C">
                <wp:extent cx="3975735" cy="25400"/>
                <wp:effectExtent l="0" t="0" r="0" b="0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>
                          <a:cxnSpLocks/>
                        </wps:cNvCnPr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0A3AE39" id="Group 4" o:spid="_x0000_s1026" style="width:313.05pt;height:2pt;mso-position-horizontal-relative:char;mso-position-vertical-relative:line" coordsize="6261,4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">
                <v:line id="Line 5" o:spid="_x0000_s1027" style="position:absolute;visibility:visible;mso-wrap-style:square" from="20,20" to="6241,2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" strokecolor="#004080" strokeweight="2pt">
                  <o:lock v:ext="edit" shapetype="f"/>
                </v:line>
                <w10:anchorlock/>
              </v:group>
            </w:pict>
          </mc:Fallback>
        </mc:AlternateContent>
      </w:r>
    </w:p>
    <w:p w14:paraId="0BD2067F" w14:textId="2F8F0C91"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9E19F0">
        <w:rPr>
          <w:rFonts w:ascii="Arial"/>
          <w:noProof/>
          <w:color w:val="BF5A14"/>
        </w:rPr>
        <w:drawing>
          <wp:inline distT="0" distB="0" distL="0" distR="0" wp14:anchorId="1DE1D073" wp14:editId="3C9D7D6C">
            <wp:extent cx="810260" cy="861979"/>
            <wp:effectExtent l="0" t="0" r="2540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8367" cy="9450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</w:t>
      </w:r>
      <w:proofErr w:type="gramStart"/>
      <w:r w:rsidR="00404E5B">
        <w:rPr>
          <w:rFonts w:ascii="Arial"/>
          <w:color w:val="BF5A14"/>
        </w:rPr>
        <w:t>150 word</w:t>
      </w:r>
      <w:proofErr w:type="gramEnd"/>
      <w:r w:rsidR="00404E5B">
        <w:rPr>
          <w:rFonts w:ascii="Arial"/>
          <w:color w:val="BF5A14"/>
        </w:rPr>
        <w:t xml:space="preserve"> limit)</w:t>
      </w:r>
    </w:p>
    <w:p w14:paraId="245CF950" w14:textId="08244F12" w:rsidR="00ED5808" w:rsidRDefault="00ED5808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Kelly </w:t>
      </w:r>
      <w:proofErr w:type="spellStart"/>
      <w:r>
        <w:rPr>
          <w:rFonts w:ascii="Arial"/>
          <w:sz w:val="14"/>
        </w:rPr>
        <w:t>Ruecker</w:t>
      </w:r>
      <w:proofErr w:type="spellEnd"/>
      <w:r>
        <w:rPr>
          <w:rFonts w:ascii="Arial"/>
          <w:sz w:val="14"/>
        </w:rPr>
        <w:t xml:space="preserve"> is a pre-SET General Surgery and Trauma registrar at Royal Melbourne Hospital, Australia. She has a keen interest in trauma surgery, surgical </w:t>
      </w:r>
      <w:proofErr w:type="gramStart"/>
      <w:r>
        <w:rPr>
          <w:rFonts w:ascii="Arial"/>
          <w:sz w:val="14"/>
        </w:rPr>
        <w:t>oncology</w:t>
      </w:r>
      <w:proofErr w:type="gramEnd"/>
      <w:r>
        <w:rPr>
          <w:rFonts w:ascii="Arial"/>
          <w:sz w:val="14"/>
        </w:rPr>
        <w:t xml:space="preserve"> and medical education. </w:t>
      </w:r>
    </w:p>
    <w:p w14:paraId="7DBBE6F1" w14:textId="76AD4A25"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0" w:history="1">
        <w:r w:rsidR="00ED5808" w:rsidRPr="00D1463E">
          <w:rPr>
            <w:rStyle w:val="Hyperlink"/>
            <w:rFonts w:ascii="Arial"/>
            <w:sz w:val="14"/>
          </w:rPr>
          <w:t>kell_ruecker@hotmail.com</w:t>
        </w:r>
      </w:hyperlink>
      <w:r w:rsidR="00ED5808">
        <w:rPr>
          <w:rFonts w:ascii="Arial"/>
          <w:sz w:val="14"/>
        </w:rPr>
        <w:t xml:space="preserve"> </w:t>
      </w:r>
    </w:p>
    <w:p w14:paraId="2C97AEE7" w14:textId="77777777" w:rsidR="00AE3E37" w:rsidRDefault="00ED5808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4294967295" distB="4294967295" distL="0" distR="0" simplePos="0" relativeHeight="251657216" behindDoc="0" locked="0" layoutInCell="1" allowOverlap="1" wp14:anchorId="6E291993" wp14:editId="39C70DD8">
                <wp:simplePos x="0" y="0"/>
                <wp:positionH relativeFrom="page">
                  <wp:posOffset>2058670</wp:posOffset>
                </wp:positionH>
                <wp:positionV relativeFrom="paragraph">
                  <wp:posOffset>168274</wp:posOffset>
                </wp:positionV>
                <wp:extent cx="3442335" cy="0"/>
                <wp:effectExtent l="0" t="0" r="0" b="0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E2215E4" id="Line 3" o:spid="_x0000_s1026" style="position:absolute;z-index:251657216;visibility:visible;mso-wrap-style:square;mso-width-percent:0;mso-height-percent:0;mso-wrap-distance-left:0;mso-wrap-distance-top:.mm;mso-wrap-distance-right:0;mso-wrap-distance-bottom:.mm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" strokecolor="#004080" strokeweight=".5pt">
                <o:lock v:ext="edit" shapetype="f"/>
                <w10:wrap type="topAndBottom" anchorx="page"/>
              </v:line>
            </w:pict>
          </mc:Fallback>
        </mc:AlternateContent>
      </w:r>
    </w:p>
    <w:p w14:paraId="521D976D" w14:textId="77777777" w:rsidR="00AE3E37" w:rsidRDefault="00AE3E37">
      <w:pPr>
        <w:pStyle w:val="BodyText"/>
        <w:rPr>
          <w:rFonts w:ascii="Arial"/>
          <w:sz w:val="20"/>
        </w:rPr>
      </w:pPr>
    </w:p>
    <w:p w14:paraId="544723B0" w14:textId="77777777" w:rsidR="00AE3E37" w:rsidRDefault="00AE3E37">
      <w:pPr>
        <w:pStyle w:val="BodyText"/>
        <w:rPr>
          <w:rFonts w:ascii="Arial"/>
          <w:sz w:val="20"/>
        </w:rPr>
      </w:pPr>
    </w:p>
    <w:p w14:paraId="4830F0C7" w14:textId="77777777" w:rsidR="00AE3E37" w:rsidRDefault="00AE3E37">
      <w:pPr>
        <w:pStyle w:val="BodyText"/>
        <w:spacing w:before="7"/>
        <w:rPr>
          <w:rFonts w:ascii="Arial"/>
          <w:sz w:val="29"/>
        </w:rPr>
      </w:pPr>
    </w:p>
    <w:p w14:paraId="1891D3F8" w14:textId="77777777"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14:paraId="2D7D841F" w14:textId="77777777"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4342677D" w14:textId="77777777"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1C2428" w14:textId="77777777" w:rsidR="007C30B0" w:rsidRDefault="007C30B0">
      <w:r>
        <w:separator/>
      </w:r>
    </w:p>
  </w:endnote>
  <w:endnote w:type="continuationSeparator" w:id="0">
    <w:p w14:paraId="46E1D88E" w14:textId="77777777" w:rsidR="007C30B0" w:rsidRDefault="007C30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Tw Cen MT">
    <w:panose1 w:val="020B0602020104020603"/>
    <w:charset w:val="4D"/>
    <w:family w:val="swiss"/>
    <w:pitch w:val="variable"/>
    <w:sig w:usb0="00000003" w:usb1="00000000" w:usb2="00000000" w:usb3="00000000" w:csb0="00000003" w:csb1="00000000"/>
  </w:font>
  <w:font w:name="Minion Pro">
    <w:altName w:val="Cambria Math"/>
    <w:panose1 w:val="020B0604020202020204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20B0604020202020204"/>
    <w:charset w:val="00"/>
    <w:family w:val="swiss"/>
    <w:notTrueType/>
    <w:pitch w:val="variable"/>
    <w:sig w:usb0="20000287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43A544" w14:textId="77777777" w:rsidR="00AE3E37" w:rsidRDefault="00ED5808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4823DCA5" wp14:editId="22D484E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0" r="0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8BBDF06" w14:textId="77777777" w:rsidR="00AE3E37" w:rsidRPr="00227290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/>
                              <w:sz w:val="16"/>
                            </w:rPr>
                          </w:pPr>
                          <w:r w:rsidRPr="00227290">
                            <w:rPr>
                              <w:rFonts w:ascii="Arial"/>
                              <w:color w:val="FFFFFF"/>
                              <w:sz w:val="16"/>
                            </w:rPr>
                            <w:t>J Pain Relief</w:t>
                          </w:r>
                        </w:p>
                        <w:p w14:paraId="4A67C2A5" w14:textId="77777777" w:rsidR="00AE3E37" w:rsidRPr="00227290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/>
                              <w:sz w:val="16"/>
                            </w:rPr>
                          </w:pPr>
                          <w:r w:rsidRPr="00227290">
                            <w:rPr>
                              <w:rFonts w:ascii="Arial"/>
                              <w:color w:val="FFFFFF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227290">
                            <w:rPr>
                              <w:rFonts w:ascii="Arial"/>
                              <w:color w:val="FFFFFF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823DCA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" filled="f" stroked="f">
              <v:path arrowok="t"/>
              <v:textbox inset="0,0,0,0">
                <w:txbxContent>
                  <w:p w14:paraId="28BBDF06" w14:textId="77777777" w:rsidR="00AE3E37" w:rsidRPr="00227290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/>
                        <w:sz w:val="16"/>
                      </w:rPr>
                    </w:pPr>
                    <w:r w:rsidRPr="00227290">
                      <w:rPr>
                        <w:rFonts w:ascii="Arial"/>
                        <w:color w:val="FFFFFF"/>
                        <w:sz w:val="16"/>
                      </w:rPr>
                      <w:t>J Pain Relief</w:t>
                    </w:r>
                  </w:p>
                  <w:p w14:paraId="4A67C2A5" w14:textId="77777777" w:rsidR="00AE3E37" w:rsidRPr="00227290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/>
                        <w:sz w:val="16"/>
                      </w:rPr>
                    </w:pPr>
                    <w:r w:rsidRPr="00227290">
                      <w:rPr>
                        <w:rFonts w:ascii="Arial"/>
                        <w:color w:val="FFFFFF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227290">
                      <w:rPr>
                        <w:rFonts w:ascii="Arial"/>
                        <w:color w:val="FFFFFF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4DFA6489" wp14:editId="19EFA979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0" t="0" r="0" b="0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EA24B59" w14:textId="77777777" w:rsidR="00AE3E37" w:rsidRPr="00227290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/>
                              <w:sz w:val="24"/>
                            </w:rPr>
                          </w:pPr>
                          <w:r w:rsidRPr="00227290">
                            <w:rPr>
                              <w:rFonts w:ascii="Impact"/>
                              <w:color w:val="FFFFFF"/>
                              <w:sz w:val="24"/>
                            </w:rPr>
                            <w:t>Fibromyalgia 2016</w:t>
                          </w:r>
                        </w:p>
                        <w:p w14:paraId="433161AF" w14:textId="77777777" w:rsidR="00AE3E37" w:rsidRPr="00227290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/>
                              <w:sz w:val="16"/>
                            </w:rPr>
                          </w:pPr>
                          <w:r w:rsidRPr="00227290">
                            <w:rPr>
                              <w:rFonts w:ascii="Arial"/>
                              <w:color w:val="FFFFFF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DFA6489" id="Text Box 2" o:spid="_x0000_s1029" type="#_x0000_t202" style="position:absolute;margin-left:252.1pt;margin-top:799.05pt;width:91.9pt;height:24.9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" filled="f" stroked="f">
              <v:path arrowok="t"/>
              <v:textbox inset="0,0,0,0">
                <w:txbxContent>
                  <w:p w14:paraId="4EA24B59" w14:textId="77777777" w:rsidR="00AE3E37" w:rsidRPr="00227290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/>
                        <w:sz w:val="24"/>
                      </w:rPr>
                    </w:pPr>
                    <w:r w:rsidRPr="00227290">
                      <w:rPr>
                        <w:rFonts w:ascii="Impact"/>
                        <w:color w:val="FFFFFF"/>
                        <w:sz w:val="24"/>
                      </w:rPr>
                      <w:t>Fibromyalgia 2016</w:t>
                    </w:r>
                  </w:p>
                  <w:p w14:paraId="433161AF" w14:textId="77777777" w:rsidR="00AE3E37" w:rsidRPr="00227290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/>
                        <w:sz w:val="16"/>
                      </w:rPr>
                    </w:pPr>
                    <w:r w:rsidRPr="00227290">
                      <w:rPr>
                        <w:rFonts w:ascii="Arial"/>
                        <w:color w:val="FFFFFF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776" behindDoc="1" locked="0" layoutInCell="1" allowOverlap="1" wp14:anchorId="1A45484C" wp14:editId="6EF34E1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0" t="0" r="0" b="0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B09DE1A" w14:textId="77777777" w:rsidR="00AE3E37" w:rsidRPr="00227290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/>
                              <w:sz w:val="16"/>
                            </w:rPr>
                          </w:pPr>
                          <w:r w:rsidRPr="00227290">
                            <w:rPr>
                              <w:rFonts w:ascii="Arial"/>
                              <w:color w:val="FFFFFF"/>
                              <w:sz w:val="16"/>
                            </w:rPr>
                            <w:t>Volume 5, Issue 3(Suppl)</w:t>
                          </w:r>
                        </w:p>
                        <w:p w14:paraId="249A62F7" w14:textId="77777777" w:rsidR="00AE3E37" w:rsidRPr="00227290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/>
                              <w:sz w:val="16"/>
                            </w:rPr>
                          </w:pPr>
                          <w:r w:rsidRPr="00227290">
                            <w:rPr>
                              <w:rFonts w:ascii="Minion Pro"/>
                              <w:color w:val="FFFFFF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A45484C" id="Text Box 1" o:spid="_x0000_s1030" type="#_x0000_t202" style="position:absolute;margin-left:468.9pt;margin-top:798.8pt;width:91.4pt;height:26.05pt;z-index:-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" filled="f" stroked="f">
              <v:path arrowok="t"/>
              <v:textbox inset="0,0,0,0">
                <w:txbxContent>
                  <w:p w14:paraId="5B09DE1A" w14:textId="77777777" w:rsidR="00AE3E37" w:rsidRPr="00227290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/>
                        <w:sz w:val="16"/>
                      </w:rPr>
                    </w:pPr>
                    <w:r w:rsidRPr="00227290">
                      <w:rPr>
                        <w:rFonts w:ascii="Arial"/>
                        <w:color w:val="FFFFFF"/>
                        <w:sz w:val="16"/>
                      </w:rPr>
                      <w:t>Volume 5, Issue 3(Suppl)</w:t>
                    </w:r>
                  </w:p>
                  <w:p w14:paraId="249A62F7" w14:textId="77777777" w:rsidR="00AE3E37" w:rsidRPr="00227290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/>
                        <w:sz w:val="16"/>
                      </w:rPr>
                    </w:pPr>
                    <w:r w:rsidRPr="00227290">
                      <w:rPr>
                        <w:rFonts w:ascii="Minion Pro"/>
                        <w:color w:val="FFFFFF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AEC3ED" w14:textId="77777777" w:rsidR="007C30B0" w:rsidRDefault="007C30B0">
      <w:r>
        <w:separator/>
      </w:r>
    </w:p>
  </w:footnote>
  <w:footnote w:type="continuationSeparator" w:id="0">
    <w:p w14:paraId="313AA9BC" w14:textId="77777777" w:rsidR="007C30B0" w:rsidRDefault="007C30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D1C64C" w14:textId="77777777" w:rsidR="00AE3E37" w:rsidRDefault="00ED5808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5680" behindDoc="1" locked="0" layoutInCell="1" allowOverlap="1" wp14:anchorId="34F95F48" wp14:editId="5DC92353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0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706E6CD" w14:textId="77777777" w:rsidR="00AE3E37" w:rsidRPr="00227290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/>
                              <w:sz w:val="14"/>
                            </w:rPr>
                          </w:pPr>
                          <w:r w:rsidRPr="00227290">
                            <w:rPr>
                              <w:rFonts w:ascii="Arial"/>
                              <w:color w:val="FFFFFF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227290">
                            <w:rPr>
                              <w:rFonts w:ascii="Arial"/>
                              <w:color w:val="FFFFFF"/>
                              <w:sz w:val="14"/>
                            </w:rPr>
                            <w:t>Furuta</w:t>
                          </w:r>
                          <w:proofErr w:type="spellEnd"/>
                          <w:r w:rsidRPr="00227290">
                            <w:rPr>
                              <w:rFonts w:ascii="Arial"/>
                              <w:color w:val="FFFFFF"/>
                              <w:sz w:val="14"/>
                            </w:rPr>
                            <w:t xml:space="preserve"> et al., J Pai n Relief 2016, 5:3(Suppl) </w:t>
                          </w:r>
                          <w:hyperlink r:id="rId1">
                            <w:r w:rsidRPr="00227290">
                              <w:rPr>
                                <w:rFonts w:ascii="Arial"/>
                                <w:color w:val="FFFFFF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4F95F48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" filled="f" stroked="f">
              <v:path arrowok="t"/>
              <v:textbox inset="0,0,0,0">
                <w:txbxContent>
                  <w:p w14:paraId="0706E6CD" w14:textId="77777777" w:rsidR="00AE3E37" w:rsidRPr="00227290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/>
                        <w:sz w:val="14"/>
                      </w:rPr>
                    </w:pPr>
                    <w:r w:rsidRPr="00227290">
                      <w:rPr>
                        <w:rFonts w:ascii="Arial"/>
                        <w:color w:val="FFFFFF"/>
                        <w:sz w:val="14"/>
                      </w:rPr>
                      <w:t xml:space="preserve">T </w:t>
                    </w:r>
                    <w:proofErr w:type="spellStart"/>
                    <w:r w:rsidRPr="00227290">
                      <w:rPr>
                        <w:rFonts w:ascii="Arial"/>
                        <w:color w:val="FFFFFF"/>
                        <w:sz w:val="14"/>
                      </w:rPr>
                      <w:t>Furuta</w:t>
                    </w:r>
                    <w:proofErr w:type="spellEnd"/>
                    <w:r w:rsidRPr="00227290">
                      <w:rPr>
                        <w:rFonts w:ascii="Arial"/>
                        <w:color w:val="FFFFFF"/>
                        <w:sz w:val="14"/>
                      </w:rPr>
                      <w:t xml:space="preserve"> et al., J Pai n Relief 2016, 5:3(Suppl) </w:t>
                    </w:r>
                    <w:hyperlink r:id="rId2">
                      <w:r w:rsidRPr="00227290">
                        <w:rPr>
                          <w:rFonts w:ascii="Arial"/>
                          <w:color w:val="FFFFFF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085CFCA6" wp14:editId="72552972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0" r="0" b="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4FD0F54" w14:textId="77777777" w:rsidR="00AE3E37" w:rsidRPr="00227290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/>
                            </w:rPr>
                          </w:pPr>
                          <w:r w:rsidRPr="00227290">
                            <w:rPr>
                              <w:rFonts w:ascii="Myriad Pro"/>
                              <w:color w:val="FFFFFF"/>
                            </w:rPr>
                            <w:t>International Conference on</w:t>
                          </w:r>
                        </w:p>
                        <w:p w14:paraId="1B41BF3E" w14:textId="77777777" w:rsidR="00AE3E37" w:rsidRPr="00227290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/>
                              <w:sz w:val="24"/>
                            </w:rPr>
                          </w:pPr>
                          <w:r w:rsidRPr="00227290">
                            <w:rPr>
                              <w:rFonts w:ascii="Impact"/>
                              <w:color w:val="FFFFFF"/>
                              <w:sz w:val="52"/>
                            </w:rPr>
                            <w:t xml:space="preserve">Fibromyalgia and Chronic Pain </w:t>
                          </w:r>
                          <w:r w:rsidRPr="00227290">
                            <w:rPr>
                              <w:rFonts w:ascii="Minion Pro"/>
                              <w:color w:val="FFFFFF"/>
                              <w:sz w:val="24"/>
                            </w:rPr>
                            <w:t xml:space="preserve">(June 15-16, </w:t>
                          </w:r>
                          <w:proofErr w:type="gramStart"/>
                          <w:r w:rsidRPr="00227290">
                            <w:rPr>
                              <w:rFonts w:ascii="Minion Pro"/>
                              <w:color w:val="FFFFFF"/>
                              <w:sz w:val="24"/>
                            </w:rPr>
                            <w:t>2016</w:t>
                          </w:r>
                          <w:proofErr w:type="gramEnd"/>
                          <w:r w:rsidRPr="00227290">
                            <w:rPr>
                              <w:rFonts w:ascii="Minion Pro"/>
                              <w:color w:val="FFFFFF"/>
                              <w:sz w:val="24"/>
                            </w:rPr>
                            <w:t xml:space="preserve">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85CFCA6" id="Text Box 4" o:spid="_x0000_s1027" type="#_x0000_t202" style="position:absolute;margin-left:35pt;margin-top:48.3pt;width:515.95pt;height:40.1pt;z-index:-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" filled="f" stroked="f">
              <v:path arrowok="t"/>
              <v:textbox inset="0,0,0,0">
                <w:txbxContent>
                  <w:p w14:paraId="24FD0F54" w14:textId="77777777" w:rsidR="00AE3E37" w:rsidRPr="00227290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/>
                      </w:rPr>
                    </w:pPr>
                    <w:r w:rsidRPr="00227290">
                      <w:rPr>
                        <w:rFonts w:ascii="Myriad Pro"/>
                        <w:color w:val="FFFFFF"/>
                      </w:rPr>
                      <w:t>International Conference on</w:t>
                    </w:r>
                  </w:p>
                  <w:p w14:paraId="1B41BF3E" w14:textId="77777777" w:rsidR="00AE3E37" w:rsidRPr="00227290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/>
                        <w:sz w:val="24"/>
                      </w:rPr>
                    </w:pPr>
                    <w:r w:rsidRPr="00227290">
                      <w:rPr>
                        <w:rFonts w:ascii="Impact"/>
                        <w:color w:val="FFFFFF"/>
                        <w:sz w:val="52"/>
                      </w:rPr>
                      <w:t xml:space="preserve">Fibromyalgia and Chronic Pain </w:t>
                    </w:r>
                    <w:r w:rsidRPr="00227290">
                      <w:rPr>
                        <w:rFonts w:ascii="Minion Pro"/>
                        <w:color w:val="FFFFFF"/>
                        <w:sz w:val="24"/>
                      </w:rPr>
                      <w:t xml:space="preserve">(June 15-16, </w:t>
                    </w:r>
                    <w:proofErr w:type="gramStart"/>
                    <w:r w:rsidRPr="00227290">
                      <w:rPr>
                        <w:rFonts w:ascii="Minion Pro"/>
                        <w:color w:val="FFFFFF"/>
                        <w:sz w:val="24"/>
                      </w:rPr>
                      <w:t>2016</w:t>
                    </w:r>
                    <w:proofErr w:type="gramEnd"/>
                    <w:r w:rsidRPr="00227290">
                      <w:rPr>
                        <w:rFonts w:ascii="Minion Pro"/>
                        <w:color w:val="FFFFFF"/>
                        <w:sz w:val="24"/>
                      </w:rPr>
                      <w:t xml:space="preserve">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9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37"/>
    <w:rsid w:val="000E2911"/>
    <w:rsid w:val="001263DF"/>
    <w:rsid w:val="001D75CF"/>
    <w:rsid w:val="00227290"/>
    <w:rsid w:val="00292ED9"/>
    <w:rsid w:val="00404E5B"/>
    <w:rsid w:val="00414F7B"/>
    <w:rsid w:val="004355DC"/>
    <w:rsid w:val="004749B4"/>
    <w:rsid w:val="00494130"/>
    <w:rsid w:val="004A54B2"/>
    <w:rsid w:val="004F3523"/>
    <w:rsid w:val="00572DCD"/>
    <w:rsid w:val="005973B9"/>
    <w:rsid w:val="005B3A56"/>
    <w:rsid w:val="006060CE"/>
    <w:rsid w:val="00616C38"/>
    <w:rsid w:val="0063497F"/>
    <w:rsid w:val="007B0EBB"/>
    <w:rsid w:val="007C30B0"/>
    <w:rsid w:val="00803AB0"/>
    <w:rsid w:val="00873DF0"/>
    <w:rsid w:val="008756E6"/>
    <w:rsid w:val="008A7674"/>
    <w:rsid w:val="009B2D44"/>
    <w:rsid w:val="009E19F0"/>
    <w:rsid w:val="00A07E82"/>
    <w:rsid w:val="00A9710C"/>
    <w:rsid w:val="00AE3E37"/>
    <w:rsid w:val="00B21A57"/>
    <w:rsid w:val="00C33602"/>
    <w:rsid w:val="00C938CB"/>
    <w:rsid w:val="00CD6F55"/>
    <w:rsid w:val="00DC7620"/>
    <w:rsid w:val="00DE3104"/>
    <w:rsid w:val="00E1659B"/>
    <w:rsid w:val="00ED5808"/>
    <w:rsid w:val="00EF6537"/>
    <w:rsid w:val="00F40193"/>
    <w:rsid w:val="00F53D16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4749DA"/>
  <w15:chartTrackingRefBased/>
  <w15:docId w15:val="{AE4E51AB-A9AA-9747-B225-6FC52F11F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Gautami"/>
        <w:lang w:val="en-AU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D6F55"/>
    <w:pPr>
      <w:widowControl w:val="0"/>
    </w:pPr>
    <w:rPr>
      <w:rFonts w:ascii="Tw Cen MT" w:eastAsia="Tw Cen MT" w:hAnsi="Tw Cen MT" w:cs="Tw Cen MT"/>
      <w:sz w:val="22"/>
      <w:szCs w:val="22"/>
      <w:lang w:val="en-US" w:eastAsia="en-US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uiPriority w:val="99"/>
    <w:unhideWhenUsed/>
    <w:rsid w:val="008756E6"/>
    <w:rPr>
      <w:color w:val="0000FF"/>
      <w:u w:val="single"/>
    </w:rPr>
  </w:style>
  <w:style w:type="character" w:customStyle="1" w:styleId="BodyTextChar">
    <w:name w:val="Body Text Char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UnresolvedMention">
    <w:name w:val="Unresolved Mention"/>
    <w:uiPriority w:val="99"/>
    <w:semiHidden/>
    <w:unhideWhenUsed/>
    <w:rsid w:val="004A54B2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3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0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7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64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kell_ruecker@hotmail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372</Words>
  <Characters>2121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2489</CharactersWithSpaces>
  <SharedDoc>false</SharedDoc>
  <HLinks>
    <vt:vector size="12" baseType="variant">
      <vt:variant>
        <vt:i4>2293823</vt:i4>
      </vt:variant>
      <vt:variant>
        <vt:i4>3</vt:i4>
      </vt:variant>
      <vt:variant>
        <vt:i4>0</vt:i4>
      </vt:variant>
      <vt:variant>
        <vt:i4>5</vt:i4>
      </vt:variant>
      <vt:variant>
        <vt:lpwstr>mailto:kell_ruecker@hotmail.com</vt:lpwstr>
      </vt:variant>
      <vt:variant>
        <vt:lpwstr/>
      </vt:variant>
      <vt:variant>
        <vt:i4>7995442</vt:i4>
      </vt:variant>
      <vt:variant>
        <vt:i4>0</vt:i4>
      </vt:variant>
      <vt:variant>
        <vt:i4>0</vt:i4>
      </vt:variant>
      <vt:variant>
        <vt:i4>5</vt:i4>
      </vt:variant>
      <vt:variant>
        <vt:lpwstr>http://dx.doi.org/10.4172/2167-0846.C1.006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mehaboobi shaik</dc:creator>
  <cp:keywords/>
  <cp:lastModifiedBy>Kelly Ruecker</cp:lastModifiedBy>
  <cp:revision>2</cp:revision>
  <dcterms:created xsi:type="dcterms:W3CDTF">2022-02-26T10:17:00Z</dcterms:created>
  <dcterms:modified xsi:type="dcterms:W3CDTF">2022-02-26T10:17:00Z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