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B4" w:rsidRPr="00ED1BB4" w:rsidRDefault="00ED1BB4" w:rsidP="00875D34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D1BB4">
        <w:rPr>
          <w:rFonts w:ascii="Times New Roman" w:hAnsi="Times New Roman" w:cs="Times New Roman"/>
          <w:b/>
          <w:sz w:val="24"/>
          <w:szCs w:val="24"/>
          <w:lang w:val="en-US"/>
        </w:rPr>
        <w:t>Laparoscopic ileocecal resection in Crohn's disease: the experience of one institution.</w:t>
      </w:r>
      <w:bookmarkStart w:id="0" w:name="_GoBack"/>
      <w:bookmarkEnd w:id="0"/>
    </w:p>
    <w:p w:rsidR="00875D34" w:rsidRPr="00594289" w:rsidRDefault="009B7EF7" w:rsidP="00875D34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Objectives</w:t>
      </w:r>
      <w:r w:rsidR="00875D34" w:rsidRPr="005942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</w:p>
    <w:p w:rsidR="00875D34" w:rsidRDefault="00875D34" w:rsidP="00875D34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94289">
        <w:rPr>
          <w:rFonts w:ascii="Times New Roman" w:hAnsi="Times New Roman" w:cs="Times New Roman"/>
          <w:sz w:val="24"/>
          <w:szCs w:val="24"/>
          <w:lang w:val="en-US"/>
        </w:rPr>
        <w:t xml:space="preserve">The aim of this study is to evaluate the results of performing ileocecal resection in patients with </w:t>
      </w:r>
      <w:proofErr w:type="spellStart"/>
      <w:r w:rsidRPr="00594289">
        <w:rPr>
          <w:rFonts w:ascii="Times New Roman" w:hAnsi="Times New Roman" w:cs="Times New Roman"/>
          <w:sz w:val="24"/>
          <w:szCs w:val="24"/>
          <w:lang w:val="en-US"/>
        </w:rPr>
        <w:t>strictured</w:t>
      </w:r>
      <w:proofErr w:type="spellEnd"/>
      <w:r w:rsidRPr="00594289">
        <w:rPr>
          <w:rFonts w:ascii="Times New Roman" w:hAnsi="Times New Roman" w:cs="Times New Roman"/>
          <w:sz w:val="24"/>
          <w:szCs w:val="24"/>
          <w:lang w:val="en-US"/>
        </w:rPr>
        <w:t xml:space="preserve"> Crohn's disease.</w:t>
      </w:r>
    </w:p>
    <w:p w:rsidR="00A70680" w:rsidRDefault="00A70680" w:rsidP="00A70680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70680">
        <w:rPr>
          <w:rFonts w:ascii="Times New Roman" w:hAnsi="Times New Roman" w:cs="Times New Roman"/>
          <w:b/>
          <w:sz w:val="24"/>
          <w:szCs w:val="24"/>
          <w:lang w:val="en-US"/>
        </w:rPr>
        <w:t>Methods.</w:t>
      </w:r>
    </w:p>
    <w:p w:rsidR="00A70680" w:rsidRPr="00F07B59" w:rsidRDefault="00E12924" w:rsidP="00A70680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315468" w:rsidRPr="00F07B59">
        <w:rPr>
          <w:rFonts w:ascii="Times New Roman" w:hAnsi="Times New Roman" w:cs="Times New Roman"/>
          <w:sz w:val="24"/>
          <w:szCs w:val="24"/>
          <w:lang w:val="en-US"/>
        </w:rPr>
        <w:t xml:space="preserve">Retrospective study. </w:t>
      </w:r>
      <w:r w:rsidR="00F07B59" w:rsidRPr="00F07B59">
        <w:rPr>
          <w:rFonts w:ascii="Times New Roman" w:hAnsi="Times New Roman" w:cs="Times New Roman"/>
          <w:sz w:val="24"/>
          <w:szCs w:val="24"/>
          <w:lang w:val="en-US"/>
        </w:rPr>
        <w:t xml:space="preserve">All patients with stricture Crohn's disease underwent laparoscopic interventions. </w:t>
      </w:r>
      <w:r w:rsidR="00F07B59" w:rsidRPr="00594289">
        <w:rPr>
          <w:rFonts w:ascii="Times New Roman" w:hAnsi="Times New Roman" w:cs="Times New Roman"/>
          <w:sz w:val="24"/>
          <w:szCs w:val="24"/>
          <w:lang w:val="en-US"/>
        </w:rPr>
        <w:t>The inclusion criteria for the study were patients with complicated forms of Crohn's disease requiring surgery.</w:t>
      </w:r>
      <w:r w:rsidR="00F07B59" w:rsidRPr="00F07B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6997">
        <w:rPr>
          <w:rFonts w:ascii="Times New Roman" w:hAnsi="Times New Roman" w:cs="Times New Roman"/>
          <w:sz w:val="24"/>
          <w:szCs w:val="24"/>
          <w:lang w:val="en-US"/>
        </w:rPr>
        <w:t>Activity index of Crohn`s disease</w:t>
      </w:r>
      <w:r w:rsidR="00F07B59" w:rsidRPr="00594289">
        <w:rPr>
          <w:rFonts w:ascii="Times New Roman" w:hAnsi="Times New Roman" w:cs="Times New Roman"/>
          <w:sz w:val="24"/>
          <w:szCs w:val="24"/>
          <w:lang w:val="en-US"/>
        </w:rPr>
        <w:t>, where values less than 150 are characterized by minor manifestations of the disease, and values over 450 are characterized by a super-severe course.</w:t>
      </w:r>
    </w:p>
    <w:p w:rsidR="00875D34" w:rsidRPr="00594289" w:rsidRDefault="00875D34" w:rsidP="00875D34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94289">
        <w:rPr>
          <w:rFonts w:ascii="Times New Roman" w:hAnsi="Times New Roman" w:cs="Times New Roman"/>
          <w:b/>
          <w:sz w:val="24"/>
          <w:szCs w:val="24"/>
          <w:lang w:val="en-US"/>
        </w:rPr>
        <w:t>Results.</w:t>
      </w:r>
    </w:p>
    <w:p w:rsidR="00875D34" w:rsidRDefault="00875D34" w:rsidP="00875D34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9428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We</w:t>
      </w:r>
      <w:r w:rsidRPr="00594289">
        <w:rPr>
          <w:rFonts w:ascii="Times New Roman" w:hAnsi="Times New Roman" w:cs="Times New Roman"/>
          <w:sz w:val="24"/>
          <w:szCs w:val="24"/>
          <w:lang w:val="en-US"/>
        </w:rPr>
        <w:t xml:space="preserve"> performed 46 ileocecal resections for a complicated Crohn's disease. The average age of the patients was 37.6 years, of which there were 21 women and 25 men. Eighteen patients (39.1%) </w:t>
      </w:r>
      <w:proofErr w:type="gramStart"/>
      <w:r w:rsidRPr="00594289">
        <w:rPr>
          <w:rFonts w:ascii="Times New Roman" w:hAnsi="Times New Roman" w:cs="Times New Roman"/>
          <w:sz w:val="24"/>
          <w:szCs w:val="24"/>
          <w:lang w:val="en-US"/>
        </w:rPr>
        <w:t>were operated</w:t>
      </w:r>
      <w:proofErr w:type="gramEnd"/>
      <w:r w:rsidRPr="00594289">
        <w:rPr>
          <w:rFonts w:ascii="Times New Roman" w:hAnsi="Times New Roman" w:cs="Times New Roman"/>
          <w:sz w:val="24"/>
          <w:szCs w:val="24"/>
          <w:lang w:val="en-US"/>
        </w:rPr>
        <w:t xml:space="preserve"> on for urgent and emergency indications, the average bed-day of patients in this subgroup before surgery was 8.8. The 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est (28 patients) - as planned. </w:t>
      </w:r>
      <w:r w:rsidRPr="00594289">
        <w:rPr>
          <w:rFonts w:ascii="Times New Roman" w:hAnsi="Times New Roman" w:cs="Times New Roman"/>
          <w:sz w:val="24"/>
          <w:szCs w:val="24"/>
          <w:lang w:val="en-US"/>
        </w:rPr>
        <w:t xml:space="preserve">Conversion was performed in </w:t>
      </w:r>
      <w:proofErr w:type="gramStart"/>
      <w:r w:rsidRPr="00594289">
        <w:rPr>
          <w:rFonts w:ascii="Times New Roman" w:hAnsi="Times New Roman" w:cs="Times New Roman"/>
          <w:sz w:val="24"/>
          <w:szCs w:val="24"/>
          <w:lang w:val="en-US"/>
        </w:rPr>
        <w:t>4</w:t>
      </w:r>
      <w:proofErr w:type="gramEnd"/>
      <w:r w:rsidRPr="00594289">
        <w:rPr>
          <w:rFonts w:ascii="Times New Roman" w:hAnsi="Times New Roman" w:cs="Times New Roman"/>
          <w:sz w:val="24"/>
          <w:szCs w:val="24"/>
          <w:lang w:val="en-US"/>
        </w:rPr>
        <w:t xml:space="preserve"> (8.7%) patient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due to technical difficulties. </w:t>
      </w:r>
      <w:r w:rsidRPr="00594289">
        <w:rPr>
          <w:rFonts w:ascii="Times New Roman" w:hAnsi="Times New Roman" w:cs="Times New Roman"/>
          <w:sz w:val="24"/>
          <w:szCs w:val="24"/>
          <w:lang w:val="en-US"/>
        </w:rPr>
        <w:t xml:space="preserve">Purulent-septic wound complications developed in the postoperative period in </w:t>
      </w:r>
      <w:proofErr w:type="gramStart"/>
      <w:r w:rsidRPr="00594289">
        <w:rPr>
          <w:rFonts w:ascii="Times New Roman" w:hAnsi="Times New Roman" w:cs="Times New Roman"/>
          <w:sz w:val="24"/>
          <w:szCs w:val="24"/>
          <w:lang w:val="en-US"/>
        </w:rPr>
        <w:t>4</w:t>
      </w:r>
      <w:proofErr w:type="gramEnd"/>
      <w:r w:rsidRPr="00594289">
        <w:rPr>
          <w:rFonts w:ascii="Times New Roman" w:hAnsi="Times New Roman" w:cs="Times New Roman"/>
          <w:sz w:val="24"/>
          <w:szCs w:val="24"/>
          <w:lang w:val="en-US"/>
        </w:rPr>
        <w:t xml:space="preserve"> patients (8.7%), it is worth noting that all were operated on for urgent indications, with one patient with anastomotic leak.</w:t>
      </w:r>
    </w:p>
    <w:p w:rsidR="00875D34" w:rsidRPr="00594289" w:rsidRDefault="00875D34" w:rsidP="009B7EF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94289">
        <w:rPr>
          <w:rFonts w:ascii="Times New Roman" w:hAnsi="Times New Roman" w:cs="Times New Roman"/>
          <w:b/>
          <w:sz w:val="24"/>
          <w:szCs w:val="24"/>
          <w:lang w:val="en-US"/>
        </w:rPr>
        <w:t>Conclusion.</w:t>
      </w:r>
    </w:p>
    <w:p w:rsidR="00E47966" w:rsidRDefault="00875D34" w:rsidP="00F07B59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94289">
        <w:rPr>
          <w:rFonts w:ascii="Times New Roman" w:hAnsi="Times New Roman" w:cs="Times New Roman"/>
          <w:sz w:val="24"/>
          <w:szCs w:val="24"/>
          <w:lang w:val="en-US"/>
        </w:rPr>
        <w:t xml:space="preserve">The terminal ileum and its obstruction is the most common complication of Crohn's disease. Laparoscopic </w:t>
      </w:r>
      <w:proofErr w:type="spellStart"/>
      <w:r w:rsidRPr="00594289">
        <w:rPr>
          <w:rFonts w:ascii="Times New Roman" w:hAnsi="Times New Roman" w:cs="Times New Roman"/>
          <w:sz w:val="24"/>
          <w:szCs w:val="24"/>
          <w:lang w:val="en-US"/>
        </w:rPr>
        <w:t>ilececal</w:t>
      </w:r>
      <w:proofErr w:type="spellEnd"/>
      <w:r w:rsidRPr="00594289">
        <w:rPr>
          <w:rFonts w:ascii="Times New Roman" w:hAnsi="Times New Roman" w:cs="Times New Roman"/>
          <w:sz w:val="24"/>
          <w:szCs w:val="24"/>
          <w:lang w:val="en-US"/>
        </w:rPr>
        <w:t xml:space="preserve"> resection with the formation of a side-to-side extracorporeal </w:t>
      </w:r>
      <w:proofErr w:type="spellStart"/>
      <w:r w:rsidRPr="00594289">
        <w:rPr>
          <w:rFonts w:ascii="Times New Roman" w:hAnsi="Times New Roman" w:cs="Times New Roman"/>
          <w:sz w:val="24"/>
          <w:szCs w:val="24"/>
          <w:lang w:val="en-US"/>
        </w:rPr>
        <w:t>ileoascendoanastomosis</w:t>
      </w:r>
      <w:proofErr w:type="spellEnd"/>
      <w:r w:rsidRPr="00594289">
        <w:rPr>
          <w:rFonts w:ascii="Times New Roman" w:hAnsi="Times New Roman" w:cs="Times New Roman"/>
          <w:sz w:val="24"/>
          <w:szCs w:val="24"/>
          <w:lang w:val="en-US"/>
        </w:rPr>
        <w:t>, in our opinion, is a safe, relatively simple and reproducible operation.</w:t>
      </w:r>
    </w:p>
    <w:p w:rsidR="00F07B59" w:rsidRPr="00F07B59" w:rsidRDefault="00F07B59" w:rsidP="00F07B59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07B59">
        <w:rPr>
          <w:rFonts w:ascii="Times New Roman" w:hAnsi="Times New Roman" w:cs="Times New Roman"/>
          <w:b/>
          <w:sz w:val="24"/>
          <w:szCs w:val="24"/>
          <w:lang w:val="en-US"/>
        </w:rPr>
        <w:t>Key words: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terminal ileitis, laparoscopic resection, Crohn`s disease. </w:t>
      </w:r>
    </w:p>
    <w:sectPr w:rsidR="00F07B59" w:rsidRPr="00F07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C95"/>
    <w:rsid w:val="000D6DC8"/>
    <w:rsid w:val="00154479"/>
    <w:rsid w:val="001B38DB"/>
    <w:rsid w:val="00315468"/>
    <w:rsid w:val="00374C95"/>
    <w:rsid w:val="00875D34"/>
    <w:rsid w:val="009B7EF7"/>
    <w:rsid w:val="00A70680"/>
    <w:rsid w:val="00AF4DA8"/>
    <w:rsid w:val="00B64C0F"/>
    <w:rsid w:val="00E12924"/>
    <w:rsid w:val="00E47966"/>
    <w:rsid w:val="00ED1BB4"/>
    <w:rsid w:val="00ED6997"/>
    <w:rsid w:val="00F07B59"/>
    <w:rsid w:val="00F1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3DEC2-4AC8-4FCF-901A-6EC780F07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D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 Михаил Александрович</dc:creator>
  <cp:keywords/>
  <dc:description/>
  <cp:lastModifiedBy>Данилов Михаил Александрович</cp:lastModifiedBy>
  <cp:revision>9</cp:revision>
  <dcterms:created xsi:type="dcterms:W3CDTF">2020-12-21T11:00:00Z</dcterms:created>
  <dcterms:modified xsi:type="dcterms:W3CDTF">2021-03-25T13:40:00Z</dcterms:modified>
</cp:coreProperties>
</file>