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458" w:rsidRPr="00024458" w:rsidRDefault="00024458" w:rsidP="00024458">
      <w:pPr>
        <w:rPr>
          <w:rFonts w:ascii="Arial" w:hAnsi="Arial" w:cs="Arial"/>
          <w:sz w:val="24"/>
          <w:szCs w:val="24"/>
          <w:u w:val="single"/>
          <w:lang w:val="en-US"/>
        </w:rPr>
      </w:pPr>
      <w:r w:rsidRPr="00024458">
        <w:rPr>
          <w:rFonts w:ascii="Arial" w:hAnsi="Arial" w:cs="Arial"/>
          <w:sz w:val="24"/>
          <w:szCs w:val="24"/>
          <w:u w:val="single"/>
          <w:lang w:val="en-US"/>
        </w:rPr>
        <w:t>Impacted colonic foreign body mimicking diverticulitis</w:t>
      </w:r>
    </w:p>
    <w:p w:rsidR="00024458" w:rsidRPr="00024458" w:rsidRDefault="00024458" w:rsidP="00024458">
      <w:pPr>
        <w:rPr>
          <w:rFonts w:ascii="Arial" w:eastAsia="Times New Roman" w:hAnsi="Arial" w:cs="Arial"/>
          <w:sz w:val="24"/>
          <w:szCs w:val="24"/>
          <w:vertAlign w:val="superscript"/>
        </w:rPr>
      </w:pPr>
      <w:proofErr w:type="spellStart"/>
      <w:r w:rsidRPr="00024458">
        <w:rPr>
          <w:rFonts w:ascii="Arial" w:hAnsi="Arial" w:cs="Arial"/>
          <w:sz w:val="24"/>
          <w:szCs w:val="24"/>
          <w:lang w:val="en-US"/>
        </w:rPr>
        <w:t>Charbel</w:t>
      </w:r>
      <w:proofErr w:type="spellEnd"/>
      <w:r w:rsidRPr="00024458">
        <w:rPr>
          <w:rFonts w:ascii="Arial" w:hAnsi="Arial" w:cs="Arial"/>
          <w:sz w:val="24"/>
          <w:szCs w:val="24"/>
          <w:lang w:val="en-US"/>
        </w:rPr>
        <w:t xml:space="preserve"> </w:t>
      </w:r>
      <w:proofErr w:type="spellStart"/>
      <w:r w:rsidRPr="00024458">
        <w:rPr>
          <w:rFonts w:ascii="Arial" w:hAnsi="Arial" w:cs="Arial"/>
          <w:sz w:val="24"/>
          <w:szCs w:val="24"/>
          <w:lang w:val="en-US"/>
        </w:rPr>
        <w:t>Karam</w:t>
      </w:r>
      <w:proofErr w:type="spellEnd"/>
      <w:r w:rsidRPr="00024458">
        <w:rPr>
          <w:rFonts w:ascii="Arial" w:eastAsia="Times New Roman" w:hAnsi="Arial" w:cs="Arial"/>
          <w:sz w:val="24"/>
          <w:szCs w:val="24"/>
          <w:vertAlign w:val="superscript"/>
        </w:rPr>
        <w:t>1</w:t>
      </w:r>
      <w:r w:rsidRPr="00024458">
        <w:rPr>
          <w:rFonts w:ascii="Arial" w:hAnsi="Arial" w:cs="Arial"/>
          <w:sz w:val="24"/>
          <w:szCs w:val="24"/>
          <w:lang w:val="en-US"/>
        </w:rPr>
        <w:t>, Catherine Turner</w:t>
      </w:r>
      <w:r w:rsidRPr="00024458">
        <w:rPr>
          <w:rFonts w:ascii="Arial" w:eastAsia="Times New Roman" w:hAnsi="Arial" w:cs="Arial"/>
          <w:sz w:val="24"/>
          <w:szCs w:val="24"/>
          <w:vertAlign w:val="superscript"/>
        </w:rPr>
        <w:t>1</w:t>
      </w:r>
    </w:p>
    <w:p w:rsidR="00024458" w:rsidRPr="00024458" w:rsidRDefault="00024458" w:rsidP="00024458">
      <w:pPr>
        <w:spacing w:line="311" w:lineRule="auto"/>
        <w:ind w:right="100"/>
        <w:jc w:val="both"/>
        <w:rPr>
          <w:rFonts w:ascii="Arial" w:eastAsia="Times New Roman" w:hAnsi="Arial" w:cs="Arial"/>
          <w:sz w:val="24"/>
          <w:szCs w:val="24"/>
        </w:rPr>
      </w:pPr>
      <w:r w:rsidRPr="00024458">
        <w:rPr>
          <w:rFonts w:ascii="Arial" w:eastAsia="Times New Roman" w:hAnsi="Arial" w:cs="Arial"/>
          <w:sz w:val="24"/>
          <w:szCs w:val="24"/>
          <w:vertAlign w:val="superscript"/>
        </w:rPr>
        <w:t>1</w:t>
      </w:r>
      <w:r w:rsidRPr="00024458">
        <w:rPr>
          <w:rFonts w:ascii="Arial" w:eastAsia="Times New Roman" w:hAnsi="Arial" w:cs="Arial"/>
          <w:sz w:val="24"/>
          <w:szCs w:val="24"/>
        </w:rPr>
        <w:t>Department of colorectal surgery; Bankstown-Lidcombe Hospital Sydney, Australia</w:t>
      </w:r>
    </w:p>
    <w:p w:rsidR="00024458" w:rsidRPr="00024458" w:rsidRDefault="00024458" w:rsidP="00024458">
      <w:pPr>
        <w:rPr>
          <w:rFonts w:ascii="Arial" w:hAnsi="Arial" w:cs="Arial"/>
          <w:sz w:val="24"/>
          <w:szCs w:val="24"/>
          <w:lang w:val="en-US"/>
        </w:rPr>
      </w:pPr>
      <w:r w:rsidRPr="00024458">
        <w:rPr>
          <w:rFonts w:ascii="Arial" w:hAnsi="Arial" w:cs="Arial"/>
          <w:sz w:val="24"/>
          <w:szCs w:val="24"/>
          <w:lang w:val="en-US"/>
        </w:rPr>
        <w:t xml:space="preserve">Growing fears surrounding Coronavirus (COVID-19) transmission has seen more complicated and delayed presentations to public hospitals. </w:t>
      </w:r>
    </w:p>
    <w:p w:rsidR="00024458" w:rsidRPr="00024458" w:rsidRDefault="00024458" w:rsidP="00024458">
      <w:pPr>
        <w:rPr>
          <w:rFonts w:ascii="Arial" w:hAnsi="Arial" w:cs="Arial"/>
          <w:sz w:val="24"/>
          <w:szCs w:val="24"/>
          <w:lang w:val="en-US"/>
        </w:rPr>
      </w:pPr>
      <w:r w:rsidRPr="00024458">
        <w:rPr>
          <w:rFonts w:ascii="Arial" w:hAnsi="Arial" w:cs="Arial"/>
          <w:sz w:val="24"/>
          <w:szCs w:val="24"/>
          <w:lang w:val="en-US"/>
        </w:rPr>
        <w:t xml:space="preserve">Accidental ingestion of foreign bodies are seen in elderly and pediatric patients often related to ingested chicken bones, fish bones and dentures. They can be found at sites of colonic narrowing such as the </w:t>
      </w:r>
      <w:proofErr w:type="spellStart"/>
      <w:r w:rsidRPr="00024458">
        <w:rPr>
          <w:rFonts w:ascii="Arial" w:hAnsi="Arial" w:cs="Arial"/>
          <w:sz w:val="24"/>
          <w:szCs w:val="24"/>
          <w:lang w:val="en-US"/>
        </w:rPr>
        <w:t>ileo-cecal</w:t>
      </w:r>
      <w:proofErr w:type="spellEnd"/>
      <w:r w:rsidRPr="00024458">
        <w:rPr>
          <w:rFonts w:ascii="Arial" w:hAnsi="Arial" w:cs="Arial"/>
          <w:sz w:val="24"/>
          <w:szCs w:val="24"/>
          <w:lang w:val="en-US"/>
        </w:rPr>
        <w:t xml:space="preserve"> valve, recto-sigmoid junction and colonic flexures. Impacted foreign bodies in colonic </w:t>
      </w:r>
      <w:proofErr w:type="spellStart"/>
      <w:r w:rsidRPr="00024458">
        <w:rPr>
          <w:rFonts w:ascii="Arial" w:hAnsi="Arial" w:cs="Arial"/>
          <w:sz w:val="24"/>
          <w:szCs w:val="24"/>
          <w:lang w:val="en-US"/>
        </w:rPr>
        <w:t>diverticulae</w:t>
      </w:r>
      <w:proofErr w:type="spellEnd"/>
      <w:r w:rsidRPr="00024458">
        <w:rPr>
          <w:rFonts w:ascii="Arial" w:hAnsi="Arial" w:cs="Arial"/>
          <w:sz w:val="24"/>
          <w:szCs w:val="24"/>
          <w:lang w:val="en-US"/>
        </w:rPr>
        <w:t xml:space="preserve"> are a very rare cause of diverticulitis. Symptoms can rarely include abdominal pain, fever, vomiting and rectal bleeding, as most patients are asymptomatic and diagnosed incidentally on colonoscopy or computed tomography (CT).CT is the imaging modality of choice. Classical findings on CT include a linear </w:t>
      </w:r>
      <w:proofErr w:type="spellStart"/>
      <w:r w:rsidRPr="00024458">
        <w:rPr>
          <w:rFonts w:ascii="Arial" w:hAnsi="Arial" w:cs="Arial"/>
          <w:sz w:val="24"/>
          <w:szCs w:val="24"/>
          <w:lang w:val="en-US"/>
        </w:rPr>
        <w:t>hyperdense</w:t>
      </w:r>
      <w:proofErr w:type="spellEnd"/>
      <w:r w:rsidRPr="00024458">
        <w:rPr>
          <w:rFonts w:ascii="Arial" w:hAnsi="Arial" w:cs="Arial"/>
          <w:sz w:val="24"/>
          <w:szCs w:val="24"/>
          <w:lang w:val="en-US"/>
        </w:rPr>
        <w:t xml:space="preserve"> foreign body with surrounding tissue inflammation. Most asymptomatic patients are able to pass the foreign body unaided in 80% of </w:t>
      </w:r>
      <w:proofErr w:type="gramStart"/>
      <w:r w:rsidRPr="00024458">
        <w:rPr>
          <w:rFonts w:ascii="Arial" w:hAnsi="Arial" w:cs="Arial"/>
          <w:sz w:val="24"/>
          <w:szCs w:val="24"/>
          <w:lang w:val="en-US"/>
        </w:rPr>
        <w:t>cases,</w:t>
      </w:r>
      <w:proofErr w:type="gramEnd"/>
      <w:r w:rsidRPr="00024458">
        <w:rPr>
          <w:rFonts w:ascii="Arial" w:hAnsi="Arial" w:cs="Arial"/>
          <w:sz w:val="24"/>
          <w:szCs w:val="24"/>
          <w:lang w:val="en-US"/>
        </w:rPr>
        <w:t xml:space="preserve"> however </w:t>
      </w:r>
      <w:proofErr w:type="spellStart"/>
      <w:r w:rsidRPr="00024458">
        <w:rPr>
          <w:rFonts w:ascii="Arial" w:hAnsi="Arial" w:cs="Arial"/>
          <w:sz w:val="24"/>
          <w:szCs w:val="24"/>
          <w:lang w:val="en-US"/>
        </w:rPr>
        <w:t>colonoscopic</w:t>
      </w:r>
      <w:proofErr w:type="spellEnd"/>
      <w:r w:rsidRPr="00024458">
        <w:rPr>
          <w:rFonts w:ascii="Arial" w:hAnsi="Arial" w:cs="Arial"/>
          <w:sz w:val="24"/>
          <w:szCs w:val="24"/>
          <w:lang w:val="en-US"/>
        </w:rPr>
        <w:t xml:space="preserve"> retrieval is warranted in unsuccessful passage of foreign bodies. </w:t>
      </w:r>
    </w:p>
    <w:p w:rsidR="00024458" w:rsidRPr="00024458" w:rsidRDefault="00024458" w:rsidP="00024458">
      <w:pPr>
        <w:spacing w:before="240"/>
        <w:rPr>
          <w:rFonts w:ascii="Arial" w:hAnsi="Arial" w:cs="Arial"/>
          <w:sz w:val="24"/>
          <w:szCs w:val="24"/>
          <w:lang w:val="en-US"/>
        </w:rPr>
      </w:pPr>
      <w:r w:rsidRPr="00024458">
        <w:rPr>
          <w:rFonts w:ascii="Arial" w:hAnsi="Arial" w:cs="Arial"/>
          <w:sz w:val="24"/>
          <w:szCs w:val="24"/>
          <w:lang w:val="en-US"/>
        </w:rPr>
        <w:t xml:space="preserve">Case: A patient with a positive fecal occult blood test (FOBT) was found to have a four centimeter foreign body in the sigmoid colon on CT causing diverticulitis. After a four month trial of conservative management due to the COVID pandemic, an uncomplicated </w:t>
      </w:r>
      <w:proofErr w:type="spellStart"/>
      <w:r w:rsidRPr="00024458">
        <w:rPr>
          <w:rFonts w:ascii="Arial" w:hAnsi="Arial" w:cs="Arial"/>
          <w:sz w:val="24"/>
          <w:szCs w:val="24"/>
          <w:lang w:val="en-US"/>
        </w:rPr>
        <w:t>colonoscopic</w:t>
      </w:r>
      <w:proofErr w:type="spellEnd"/>
      <w:r w:rsidRPr="00024458">
        <w:rPr>
          <w:rFonts w:ascii="Arial" w:hAnsi="Arial" w:cs="Arial"/>
          <w:sz w:val="24"/>
          <w:szCs w:val="24"/>
          <w:lang w:val="en-US"/>
        </w:rPr>
        <w:t xml:space="preserve"> retrieval of a four centimeter chicken bone impacted in a sigmoid </w:t>
      </w:r>
      <w:proofErr w:type="spellStart"/>
      <w:r w:rsidRPr="00024458">
        <w:rPr>
          <w:rFonts w:ascii="Arial" w:hAnsi="Arial" w:cs="Arial"/>
          <w:sz w:val="24"/>
          <w:szCs w:val="24"/>
          <w:lang w:val="en-US"/>
        </w:rPr>
        <w:t>diverticulum</w:t>
      </w:r>
      <w:proofErr w:type="spellEnd"/>
      <w:r w:rsidRPr="00024458">
        <w:rPr>
          <w:rFonts w:ascii="Arial" w:hAnsi="Arial" w:cs="Arial"/>
          <w:sz w:val="24"/>
          <w:szCs w:val="24"/>
          <w:lang w:val="en-US"/>
        </w:rPr>
        <w:t xml:space="preserve"> was achieved using an endoscopic grasper.</w:t>
      </w:r>
    </w:p>
    <w:p w:rsidR="00024458" w:rsidRPr="00024458" w:rsidRDefault="00024458" w:rsidP="00024458">
      <w:pPr>
        <w:rPr>
          <w:rFonts w:ascii="Arial" w:hAnsi="Arial" w:cs="Arial"/>
          <w:sz w:val="24"/>
          <w:szCs w:val="24"/>
          <w:lang w:val="en-US"/>
        </w:rPr>
      </w:pPr>
      <w:r w:rsidRPr="00024458">
        <w:rPr>
          <w:rFonts w:ascii="Arial" w:hAnsi="Arial" w:cs="Arial"/>
          <w:sz w:val="24"/>
          <w:szCs w:val="24"/>
          <w:lang w:val="en-US"/>
        </w:rPr>
        <w:t xml:space="preserve">The purpose of the presentation is to describe a rare cause of diverticulitis and the endoscopic management of ingested colonic foreign bodies. </w:t>
      </w:r>
    </w:p>
    <w:p w:rsidR="00024458" w:rsidRDefault="00024458" w:rsidP="00024458">
      <w:pPr>
        <w:rPr>
          <w:rFonts w:ascii="Arial" w:hAnsi="Arial" w:cs="Arial"/>
          <w:sz w:val="24"/>
          <w:szCs w:val="24"/>
          <w:lang w:val="en-US"/>
        </w:rPr>
      </w:pPr>
      <w:r w:rsidRPr="00024458">
        <w:rPr>
          <w:rFonts w:ascii="Arial" w:hAnsi="Arial" w:cs="Arial"/>
          <w:sz w:val="24"/>
          <w:szCs w:val="24"/>
          <w:lang w:val="en-US"/>
        </w:rPr>
        <w:t xml:space="preserve">Conclusion and significance: Successful endoscopic retrieval of ingested colonic foreign bodies is an acceptable and safe technique in symptomatic patients. </w:t>
      </w:r>
    </w:p>
    <w:p w:rsidR="00024458" w:rsidRDefault="00024458" w:rsidP="00024458">
      <w:pPr>
        <w:rPr>
          <w:rFonts w:ascii="Arial" w:hAnsi="Arial" w:cs="Arial"/>
          <w:sz w:val="24"/>
          <w:szCs w:val="24"/>
          <w:lang w:val="en-US"/>
        </w:rPr>
      </w:pPr>
    </w:p>
    <w:p w:rsidR="00024458" w:rsidRDefault="00024458" w:rsidP="00024458">
      <w:pPr>
        <w:rPr>
          <w:rFonts w:ascii="Arial" w:hAnsi="Arial" w:cs="Arial"/>
          <w:sz w:val="24"/>
          <w:szCs w:val="24"/>
          <w:lang w:val="en-US"/>
        </w:rPr>
      </w:pPr>
    </w:p>
    <w:p w:rsidR="00024458" w:rsidRDefault="00024458" w:rsidP="00024458">
      <w:pPr>
        <w:rPr>
          <w:rFonts w:ascii="Arial" w:hAnsi="Arial" w:cs="Arial"/>
          <w:sz w:val="24"/>
          <w:szCs w:val="24"/>
          <w:lang w:val="en-US"/>
        </w:rPr>
      </w:pPr>
    </w:p>
    <w:p w:rsidR="00024458" w:rsidRDefault="00024458" w:rsidP="00024458">
      <w:pPr>
        <w:rPr>
          <w:rFonts w:ascii="Arial" w:hAnsi="Arial" w:cs="Arial"/>
          <w:sz w:val="24"/>
          <w:szCs w:val="24"/>
          <w:lang w:val="en-US"/>
        </w:rPr>
      </w:pPr>
    </w:p>
    <w:p w:rsidR="00024458" w:rsidRDefault="00024458" w:rsidP="00024458">
      <w:pPr>
        <w:rPr>
          <w:rFonts w:ascii="Arial" w:hAnsi="Arial" w:cs="Arial"/>
          <w:sz w:val="24"/>
          <w:szCs w:val="24"/>
          <w:lang w:val="en-US"/>
        </w:rPr>
      </w:pPr>
    </w:p>
    <w:p w:rsidR="00024458" w:rsidRDefault="00024458" w:rsidP="00024458">
      <w:pPr>
        <w:rPr>
          <w:rFonts w:ascii="Arial" w:hAnsi="Arial" w:cs="Arial"/>
          <w:sz w:val="24"/>
          <w:szCs w:val="24"/>
          <w:lang w:val="en-US"/>
        </w:rPr>
      </w:pPr>
    </w:p>
    <w:p w:rsidR="00024458" w:rsidRDefault="00024458" w:rsidP="00024458">
      <w:pPr>
        <w:rPr>
          <w:rFonts w:ascii="Arial" w:hAnsi="Arial" w:cs="Arial"/>
          <w:sz w:val="24"/>
          <w:szCs w:val="24"/>
          <w:lang w:val="en-US"/>
        </w:rPr>
      </w:pPr>
    </w:p>
    <w:p w:rsidR="00024458" w:rsidRDefault="00024458" w:rsidP="00024458">
      <w:pPr>
        <w:rPr>
          <w:rFonts w:ascii="Arial" w:hAnsi="Arial" w:cs="Arial"/>
          <w:sz w:val="24"/>
          <w:szCs w:val="24"/>
          <w:lang w:val="en-US"/>
        </w:rPr>
      </w:pPr>
    </w:p>
    <w:p w:rsidR="00024458" w:rsidRDefault="00024458" w:rsidP="00024458">
      <w:pPr>
        <w:rPr>
          <w:rFonts w:ascii="Arial" w:hAnsi="Arial" w:cs="Arial"/>
          <w:sz w:val="24"/>
          <w:szCs w:val="24"/>
          <w:lang w:val="en-US"/>
        </w:rPr>
      </w:pPr>
    </w:p>
    <w:p w:rsidR="00024458" w:rsidRPr="00891DDB" w:rsidRDefault="00024458" w:rsidP="00024458">
      <w:pPr>
        <w:rPr>
          <w:rFonts w:ascii="Arial" w:hAnsi="Arial" w:cs="Arial"/>
          <w:sz w:val="24"/>
          <w:szCs w:val="24"/>
          <w:u w:val="single"/>
          <w:lang w:val="en-US"/>
        </w:rPr>
      </w:pPr>
      <w:r w:rsidRPr="00891DDB">
        <w:rPr>
          <w:rFonts w:ascii="Arial" w:hAnsi="Arial" w:cs="Arial"/>
          <w:sz w:val="24"/>
          <w:szCs w:val="24"/>
          <w:u w:val="single"/>
          <w:lang w:val="en-US"/>
        </w:rPr>
        <w:lastRenderedPageBreak/>
        <w:t>Recent publications</w:t>
      </w:r>
    </w:p>
    <w:p w:rsidR="00024458" w:rsidRPr="00891DDB" w:rsidRDefault="00024458" w:rsidP="00024458">
      <w:pPr>
        <w:pStyle w:val="Heading3"/>
        <w:numPr>
          <w:ilvl w:val="0"/>
          <w:numId w:val="1"/>
        </w:numPr>
        <w:shd w:val="clear" w:color="auto" w:fill="FFFFFF"/>
        <w:spacing w:before="225" w:beforeAutospacing="0" w:after="0" w:afterAutospacing="0" w:line="375" w:lineRule="atLeast"/>
        <w:rPr>
          <w:rFonts w:ascii="Arial" w:hAnsi="Arial" w:cs="Arial"/>
          <w:b w:val="0"/>
          <w:color w:val="1C1D1E"/>
          <w:sz w:val="24"/>
          <w:szCs w:val="24"/>
        </w:rPr>
      </w:pPr>
      <w:proofErr w:type="spellStart"/>
      <w:r w:rsidRPr="00891DDB">
        <w:rPr>
          <w:rFonts w:ascii="Arial" w:hAnsi="Arial" w:cs="Arial"/>
          <w:b w:val="0"/>
          <w:sz w:val="24"/>
          <w:szCs w:val="24"/>
          <w:lang w:val="en-US"/>
        </w:rPr>
        <w:t>Karam</w:t>
      </w:r>
      <w:proofErr w:type="spellEnd"/>
      <w:r w:rsidRPr="00891DDB">
        <w:rPr>
          <w:rFonts w:ascii="Arial" w:hAnsi="Arial" w:cs="Arial"/>
          <w:b w:val="0"/>
          <w:sz w:val="24"/>
          <w:szCs w:val="24"/>
          <w:lang w:val="en-US"/>
        </w:rPr>
        <w:t xml:space="preserve"> C, </w:t>
      </w:r>
      <w:proofErr w:type="spellStart"/>
      <w:r w:rsidRPr="00891DDB">
        <w:rPr>
          <w:rFonts w:ascii="Arial" w:hAnsi="Arial" w:cs="Arial"/>
          <w:b w:val="0"/>
          <w:sz w:val="24"/>
          <w:szCs w:val="24"/>
          <w:lang w:val="en-US"/>
        </w:rPr>
        <w:t>Haque</w:t>
      </w:r>
      <w:proofErr w:type="spellEnd"/>
      <w:r w:rsidRPr="00891DDB">
        <w:rPr>
          <w:rFonts w:ascii="Arial" w:hAnsi="Arial" w:cs="Arial"/>
          <w:b w:val="0"/>
          <w:sz w:val="24"/>
          <w:szCs w:val="24"/>
          <w:lang w:val="en-US"/>
        </w:rPr>
        <w:t xml:space="preserve"> I, Das A, </w:t>
      </w:r>
      <w:proofErr w:type="spellStart"/>
      <w:r w:rsidRPr="00891DDB">
        <w:rPr>
          <w:rFonts w:ascii="Arial" w:hAnsi="Arial" w:cs="Arial"/>
          <w:b w:val="0"/>
          <w:sz w:val="24"/>
          <w:szCs w:val="24"/>
          <w:lang w:val="en-US"/>
        </w:rPr>
        <w:t>Merrett</w:t>
      </w:r>
      <w:proofErr w:type="spellEnd"/>
      <w:r w:rsidRPr="00891DDB">
        <w:rPr>
          <w:rFonts w:ascii="Arial" w:hAnsi="Arial" w:cs="Arial"/>
          <w:b w:val="0"/>
          <w:sz w:val="24"/>
          <w:szCs w:val="24"/>
          <w:lang w:val="en-US"/>
        </w:rPr>
        <w:t xml:space="preserve"> N &amp; </w:t>
      </w:r>
      <w:proofErr w:type="spellStart"/>
      <w:r w:rsidRPr="00891DDB">
        <w:rPr>
          <w:rFonts w:ascii="Arial" w:hAnsi="Arial" w:cs="Arial"/>
          <w:b w:val="0"/>
          <w:sz w:val="24"/>
          <w:szCs w:val="24"/>
          <w:lang w:val="en-US"/>
        </w:rPr>
        <w:t>Apostolou</w:t>
      </w:r>
      <w:proofErr w:type="spellEnd"/>
      <w:r w:rsidRPr="00891DDB">
        <w:rPr>
          <w:rFonts w:ascii="Arial" w:hAnsi="Arial" w:cs="Arial"/>
          <w:b w:val="0"/>
          <w:sz w:val="24"/>
          <w:szCs w:val="24"/>
          <w:lang w:val="en-US"/>
        </w:rPr>
        <w:t xml:space="preserve">, C. </w:t>
      </w:r>
      <w:proofErr w:type="spellStart"/>
      <w:r w:rsidRPr="00891DDB">
        <w:rPr>
          <w:rFonts w:ascii="Arial" w:hAnsi="Arial" w:cs="Arial"/>
          <w:b w:val="0"/>
          <w:color w:val="1C1D1E"/>
          <w:sz w:val="24"/>
          <w:szCs w:val="24"/>
        </w:rPr>
        <w:t>Mucin</w:t>
      </w:r>
      <w:proofErr w:type="spellEnd"/>
      <w:r w:rsidRPr="00891DDB">
        <w:rPr>
          <w:rFonts w:ascii="Arial" w:hAnsi="Arial" w:cs="Arial"/>
          <w:b w:val="0"/>
          <w:color w:val="1C1D1E"/>
          <w:sz w:val="24"/>
          <w:szCs w:val="24"/>
        </w:rPr>
        <w:t xml:space="preserve"> containing pancreatic </w:t>
      </w:r>
      <w:proofErr w:type="spellStart"/>
      <w:r w:rsidRPr="00891DDB">
        <w:rPr>
          <w:rFonts w:ascii="Arial" w:hAnsi="Arial" w:cs="Arial"/>
          <w:b w:val="0"/>
          <w:color w:val="1C1D1E"/>
          <w:sz w:val="24"/>
          <w:szCs w:val="24"/>
        </w:rPr>
        <w:t>lymphoepithelial</w:t>
      </w:r>
      <w:proofErr w:type="spellEnd"/>
      <w:r w:rsidRPr="00891DDB">
        <w:rPr>
          <w:rFonts w:ascii="Arial" w:hAnsi="Arial" w:cs="Arial"/>
          <w:b w:val="0"/>
          <w:color w:val="1C1D1E"/>
          <w:sz w:val="24"/>
          <w:szCs w:val="24"/>
        </w:rPr>
        <w:t xml:space="preserve"> cyst: A potential surgical pitfall. </w:t>
      </w:r>
      <w:proofErr w:type="gramStart"/>
      <w:r w:rsidRPr="00891DDB">
        <w:rPr>
          <w:rFonts w:ascii="Arial" w:hAnsi="Arial" w:cs="Arial"/>
          <w:b w:val="0"/>
          <w:color w:val="1C1D1E"/>
          <w:sz w:val="24"/>
          <w:szCs w:val="24"/>
        </w:rPr>
        <w:t>ANZJS.</w:t>
      </w:r>
      <w:proofErr w:type="gramEnd"/>
      <w:r w:rsidRPr="00891DDB">
        <w:rPr>
          <w:rFonts w:ascii="Arial" w:hAnsi="Arial" w:cs="Arial"/>
          <w:b w:val="0"/>
          <w:color w:val="1C1D1E"/>
          <w:sz w:val="24"/>
          <w:szCs w:val="24"/>
        </w:rPr>
        <w:t xml:space="preserve"> 2020; </w:t>
      </w:r>
      <w:r w:rsidRPr="00891DDB">
        <w:rPr>
          <w:rFonts w:ascii="Arial" w:hAnsi="Arial" w:cs="Arial"/>
          <w:b w:val="0"/>
          <w:sz w:val="24"/>
          <w:szCs w:val="24"/>
        </w:rPr>
        <w:t>90(11): 2376-2378</w:t>
      </w:r>
    </w:p>
    <w:p w:rsidR="00024458" w:rsidRPr="00891DDB" w:rsidRDefault="00024458" w:rsidP="00024458">
      <w:pPr>
        <w:pStyle w:val="Heading3"/>
        <w:numPr>
          <w:ilvl w:val="0"/>
          <w:numId w:val="1"/>
        </w:numPr>
        <w:shd w:val="clear" w:color="auto" w:fill="FFFFFF"/>
        <w:spacing w:before="225" w:beforeAutospacing="0" w:after="0" w:afterAutospacing="0" w:line="375" w:lineRule="atLeast"/>
        <w:rPr>
          <w:rFonts w:ascii="Arial" w:hAnsi="Arial" w:cs="Arial"/>
          <w:b w:val="0"/>
          <w:color w:val="1C1D1E"/>
          <w:sz w:val="24"/>
          <w:szCs w:val="24"/>
        </w:rPr>
      </w:pPr>
      <w:proofErr w:type="spellStart"/>
      <w:proofErr w:type="gramStart"/>
      <w:r w:rsidRPr="00891DDB">
        <w:rPr>
          <w:rFonts w:ascii="Arial" w:hAnsi="Arial" w:cs="Arial"/>
          <w:b w:val="0"/>
          <w:color w:val="1C1D1E"/>
          <w:sz w:val="24"/>
          <w:szCs w:val="24"/>
        </w:rPr>
        <w:t>Karam</w:t>
      </w:r>
      <w:proofErr w:type="spellEnd"/>
      <w:r w:rsidRPr="00891DDB">
        <w:rPr>
          <w:rFonts w:ascii="Arial" w:hAnsi="Arial" w:cs="Arial"/>
          <w:b w:val="0"/>
          <w:color w:val="1C1D1E"/>
          <w:sz w:val="24"/>
          <w:szCs w:val="24"/>
        </w:rPr>
        <w:t xml:space="preserve"> C, </w:t>
      </w:r>
      <w:proofErr w:type="spellStart"/>
      <w:r w:rsidRPr="00891DDB">
        <w:rPr>
          <w:rFonts w:ascii="Arial" w:hAnsi="Arial" w:cs="Arial"/>
          <w:b w:val="0"/>
          <w:color w:val="1C1D1E"/>
          <w:sz w:val="24"/>
          <w:szCs w:val="24"/>
        </w:rPr>
        <w:t>Kozman</w:t>
      </w:r>
      <w:proofErr w:type="spellEnd"/>
      <w:r w:rsidRPr="00891DDB">
        <w:rPr>
          <w:rFonts w:ascii="Arial" w:hAnsi="Arial" w:cs="Arial"/>
          <w:b w:val="0"/>
          <w:color w:val="1C1D1E"/>
          <w:sz w:val="24"/>
          <w:szCs w:val="24"/>
        </w:rPr>
        <w:t xml:space="preserve"> M &amp;</w:t>
      </w:r>
      <w:proofErr w:type="spellStart"/>
      <w:r w:rsidRPr="00891DDB">
        <w:rPr>
          <w:rFonts w:ascii="Arial" w:hAnsi="Arial" w:cs="Arial"/>
          <w:b w:val="0"/>
          <w:color w:val="1C1D1E"/>
          <w:sz w:val="24"/>
          <w:szCs w:val="24"/>
        </w:rPr>
        <w:t>Ooi</w:t>
      </w:r>
      <w:proofErr w:type="spellEnd"/>
      <w:r w:rsidRPr="00891DDB">
        <w:rPr>
          <w:rFonts w:ascii="Arial" w:hAnsi="Arial" w:cs="Arial"/>
          <w:b w:val="0"/>
          <w:color w:val="1C1D1E"/>
          <w:sz w:val="24"/>
          <w:szCs w:val="24"/>
        </w:rPr>
        <w:t>, K.</w:t>
      </w:r>
      <w:proofErr w:type="gramEnd"/>
      <w:r w:rsidRPr="00891DDB">
        <w:rPr>
          <w:rFonts w:ascii="Arial" w:hAnsi="Arial" w:cs="Arial"/>
          <w:b w:val="0"/>
          <w:color w:val="1C1D1E"/>
          <w:sz w:val="24"/>
          <w:szCs w:val="24"/>
        </w:rPr>
        <w:t xml:space="preserve"> </w:t>
      </w:r>
      <w:proofErr w:type="gramStart"/>
      <w:r w:rsidRPr="00891DDB">
        <w:rPr>
          <w:rFonts w:ascii="Arial" w:hAnsi="Arial" w:cs="Arial"/>
          <w:b w:val="0"/>
          <w:color w:val="1C1D1E"/>
          <w:sz w:val="24"/>
          <w:szCs w:val="24"/>
        </w:rPr>
        <w:t xml:space="preserve">A rare course of the </w:t>
      </w:r>
      <w:proofErr w:type="spellStart"/>
      <w:r w:rsidRPr="00891DDB">
        <w:rPr>
          <w:rFonts w:ascii="Arial" w:hAnsi="Arial" w:cs="Arial"/>
          <w:b w:val="0"/>
          <w:color w:val="1C1D1E"/>
          <w:sz w:val="24"/>
          <w:szCs w:val="24"/>
        </w:rPr>
        <w:t>ureter</w:t>
      </w:r>
      <w:proofErr w:type="spellEnd"/>
      <w:r w:rsidRPr="00891DDB">
        <w:rPr>
          <w:rFonts w:ascii="Arial" w:hAnsi="Arial" w:cs="Arial"/>
          <w:b w:val="0"/>
          <w:color w:val="1C1D1E"/>
          <w:sz w:val="24"/>
          <w:szCs w:val="24"/>
        </w:rPr>
        <w:t>.</w:t>
      </w:r>
      <w:proofErr w:type="gramEnd"/>
      <w:r w:rsidRPr="00891DDB">
        <w:rPr>
          <w:rFonts w:ascii="Arial" w:hAnsi="Arial" w:cs="Arial"/>
          <w:b w:val="0"/>
          <w:color w:val="1C1D1E"/>
          <w:sz w:val="24"/>
          <w:szCs w:val="24"/>
        </w:rPr>
        <w:t xml:space="preserve"> </w:t>
      </w:r>
      <w:proofErr w:type="gramStart"/>
      <w:r w:rsidRPr="00891DDB">
        <w:rPr>
          <w:rFonts w:ascii="Arial" w:hAnsi="Arial" w:cs="Arial"/>
          <w:b w:val="0"/>
          <w:color w:val="1C1D1E"/>
          <w:sz w:val="24"/>
          <w:szCs w:val="24"/>
        </w:rPr>
        <w:t>ANZJS.</w:t>
      </w:r>
      <w:proofErr w:type="gramEnd"/>
      <w:r w:rsidRPr="00891DDB">
        <w:rPr>
          <w:rFonts w:ascii="Arial" w:hAnsi="Arial" w:cs="Arial"/>
          <w:b w:val="0"/>
          <w:color w:val="1C1D1E"/>
          <w:sz w:val="24"/>
          <w:szCs w:val="24"/>
        </w:rPr>
        <w:t xml:space="preserve"> 2020; 90 (12): E198-199</w:t>
      </w:r>
    </w:p>
    <w:p w:rsidR="00024458" w:rsidRPr="00891DDB" w:rsidRDefault="00024458" w:rsidP="00024458">
      <w:pPr>
        <w:rPr>
          <w:rFonts w:ascii="Arial" w:hAnsi="Arial" w:cs="Arial"/>
          <w:sz w:val="24"/>
          <w:szCs w:val="24"/>
          <w:lang w:val="en-US"/>
        </w:rPr>
      </w:pPr>
    </w:p>
    <w:p w:rsidR="00024458" w:rsidRPr="00891DDB" w:rsidRDefault="00024458" w:rsidP="00024458">
      <w:pPr>
        <w:pStyle w:val="Heading1"/>
        <w:numPr>
          <w:ilvl w:val="0"/>
          <w:numId w:val="1"/>
        </w:numPr>
        <w:shd w:val="clear" w:color="auto" w:fill="FFFFFF"/>
        <w:spacing w:before="120" w:after="120" w:line="450" w:lineRule="atLeast"/>
        <w:rPr>
          <w:rFonts w:ascii="Arial" w:hAnsi="Arial" w:cs="Arial"/>
          <w:color w:val="auto"/>
          <w:sz w:val="24"/>
          <w:szCs w:val="24"/>
        </w:rPr>
      </w:pPr>
      <w:proofErr w:type="spellStart"/>
      <w:r w:rsidRPr="00891DDB">
        <w:rPr>
          <w:rFonts w:ascii="Arial" w:hAnsi="Arial" w:cs="Arial"/>
          <w:color w:val="auto"/>
          <w:sz w:val="24"/>
          <w:szCs w:val="24"/>
          <w:lang w:val="en-US"/>
        </w:rPr>
        <w:t>Karam</w:t>
      </w:r>
      <w:proofErr w:type="spellEnd"/>
      <w:r w:rsidRPr="00891DDB">
        <w:rPr>
          <w:rFonts w:ascii="Arial" w:hAnsi="Arial" w:cs="Arial"/>
          <w:color w:val="auto"/>
          <w:sz w:val="24"/>
          <w:szCs w:val="24"/>
          <w:lang w:val="en-US"/>
        </w:rPr>
        <w:t xml:space="preserve"> C, </w:t>
      </w:r>
      <w:proofErr w:type="spellStart"/>
      <w:r w:rsidRPr="00891DDB">
        <w:rPr>
          <w:rFonts w:ascii="Arial" w:hAnsi="Arial" w:cs="Arial"/>
          <w:color w:val="auto"/>
          <w:sz w:val="24"/>
          <w:szCs w:val="24"/>
          <w:lang w:val="en-US"/>
        </w:rPr>
        <w:t>Kozman</w:t>
      </w:r>
      <w:proofErr w:type="spellEnd"/>
      <w:r w:rsidRPr="00891DDB">
        <w:rPr>
          <w:rFonts w:ascii="Arial" w:hAnsi="Arial" w:cs="Arial"/>
          <w:color w:val="auto"/>
          <w:sz w:val="24"/>
          <w:szCs w:val="24"/>
          <w:lang w:val="en-US"/>
        </w:rPr>
        <w:t xml:space="preserve"> M, </w:t>
      </w:r>
      <w:proofErr w:type="spellStart"/>
      <w:r w:rsidRPr="00891DDB">
        <w:rPr>
          <w:rFonts w:ascii="Arial" w:hAnsi="Arial" w:cs="Arial"/>
          <w:color w:val="auto"/>
          <w:sz w:val="24"/>
          <w:szCs w:val="24"/>
          <w:lang w:val="en-US"/>
        </w:rPr>
        <w:t>Fewtrell</w:t>
      </w:r>
      <w:proofErr w:type="spellEnd"/>
      <w:r w:rsidRPr="00891DDB">
        <w:rPr>
          <w:rFonts w:ascii="Arial" w:hAnsi="Arial" w:cs="Arial"/>
          <w:color w:val="auto"/>
          <w:sz w:val="24"/>
          <w:szCs w:val="24"/>
          <w:lang w:val="en-US"/>
        </w:rPr>
        <w:t xml:space="preserve"> M &amp;</w:t>
      </w:r>
      <w:r>
        <w:rPr>
          <w:rFonts w:ascii="Arial" w:hAnsi="Arial" w:cs="Arial"/>
          <w:color w:val="auto"/>
          <w:sz w:val="24"/>
          <w:szCs w:val="24"/>
          <w:lang w:val="en-US"/>
        </w:rPr>
        <w:t xml:space="preserve"> </w:t>
      </w:r>
      <w:proofErr w:type="spellStart"/>
      <w:r w:rsidRPr="00891DDB">
        <w:rPr>
          <w:rFonts w:ascii="Arial" w:hAnsi="Arial" w:cs="Arial"/>
          <w:color w:val="auto"/>
          <w:sz w:val="24"/>
          <w:szCs w:val="24"/>
          <w:lang w:val="en-US"/>
        </w:rPr>
        <w:t>Ooi</w:t>
      </w:r>
      <w:proofErr w:type="spellEnd"/>
      <w:r w:rsidRPr="00891DDB">
        <w:rPr>
          <w:rFonts w:ascii="Arial" w:hAnsi="Arial" w:cs="Arial"/>
          <w:color w:val="auto"/>
          <w:sz w:val="24"/>
          <w:szCs w:val="24"/>
          <w:lang w:val="en-US"/>
        </w:rPr>
        <w:t xml:space="preserve">, K. </w:t>
      </w:r>
      <w:r w:rsidRPr="00891DDB">
        <w:rPr>
          <w:rFonts w:ascii="Arial" w:hAnsi="Arial" w:cs="Arial"/>
          <w:color w:val="auto"/>
          <w:sz w:val="24"/>
          <w:szCs w:val="24"/>
        </w:rPr>
        <w:t xml:space="preserve">Perforated descending colon </w:t>
      </w:r>
      <w:proofErr w:type="spellStart"/>
      <w:r w:rsidRPr="00891DDB">
        <w:rPr>
          <w:rFonts w:ascii="Arial" w:hAnsi="Arial" w:cs="Arial"/>
          <w:color w:val="auto"/>
          <w:sz w:val="24"/>
          <w:szCs w:val="24"/>
        </w:rPr>
        <w:t>adenocarcinoma</w:t>
      </w:r>
      <w:proofErr w:type="spellEnd"/>
      <w:r w:rsidRPr="00891DDB">
        <w:rPr>
          <w:rFonts w:ascii="Arial" w:hAnsi="Arial" w:cs="Arial"/>
          <w:color w:val="auto"/>
          <w:sz w:val="24"/>
          <w:szCs w:val="24"/>
        </w:rPr>
        <w:t xml:space="preserve"> manifesting as necrotizing fasciitis. </w:t>
      </w:r>
      <w:proofErr w:type="gramStart"/>
      <w:r w:rsidRPr="00891DDB">
        <w:rPr>
          <w:rFonts w:ascii="Arial" w:hAnsi="Arial" w:cs="Arial"/>
          <w:color w:val="auto"/>
          <w:sz w:val="24"/>
          <w:szCs w:val="24"/>
        </w:rPr>
        <w:t>ANZJS.</w:t>
      </w:r>
      <w:proofErr w:type="gramEnd"/>
      <w:r w:rsidRPr="00891DDB">
        <w:rPr>
          <w:rFonts w:ascii="Arial" w:hAnsi="Arial" w:cs="Arial"/>
          <w:color w:val="auto"/>
          <w:sz w:val="24"/>
          <w:szCs w:val="24"/>
        </w:rPr>
        <w:t xml:space="preserve"> 2020;</w:t>
      </w:r>
      <w:r w:rsidRPr="00891DDB">
        <w:rPr>
          <w:rFonts w:ascii="Arial" w:hAnsi="Arial" w:cs="Arial"/>
          <w:sz w:val="24"/>
          <w:szCs w:val="24"/>
        </w:rPr>
        <w:t xml:space="preserve"> </w:t>
      </w:r>
      <w:r w:rsidRPr="00891DDB">
        <w:rPr>
          <w:rFonts w:ascii="Arial" w:hAnsi="Arial" w:cs="Arial"/>
          <w:color w:val="000000" w:themeColor="text1"/>
          <w:sz w:val="24"/>
          <w:szCs w:val="24"/>
        </w:rPr>
        <w:t>90(11):E100-E102</w:t>
      </w:r>
    </w:p>
    <w:p w:rsidR="00024458" w:rsidRPr="00024458" w:rsidRDefault="00024458" w:rsidP="00024458">
      <w:pPr>
        <w:pStyle w:val="Heading3"/>
        <w:numPr>
          <w:ilvl w:val="0"/>
          <w:numId w:val="1"/>
        </w:numPr>
        <w:shd w:val="clear" w:color="auto" w:fill="FFFFFF"/>
        <w:spacing w:before="225" w:beforeAutospacing="0" w:after="0" w:afterAutospacing="0" w:line="375" w:lineRule="atLeast"/>
        <w:rPr>
          <w:rFonts w:ascii="Arial" w:hAnsi="Arial" w:cs="Arial"/>
          <w:b w:val="0"/>
          <w:sz w:val="24"/>
          <w:szCs w:val="24"/>
        </w:rPr>
      </w:pPr>
      <w:proofErr w:type="spellStart"/>
      <w:r w:rsidRPr="00891DDB">
        <w:rPr>
          <w:rFonts w:ascii="Arial" w:hAnsi="Arial" w:cs="Arial"/>
          <w:b w:val="0"/>
          <w:color w:val="1C1D1E"/>
          <w:sz w:val="24"/>
          <w:szCs w:val="24"/>
        </w:rPr>
        <w:t>Karam</w:t>
      </w:r>
      <w:proofErr w:type="spellEnd"/>
      <w:r w:rsidRPr="00891DDB">
        <w:rPr>
          <w:rFonts w:ascii="Arial" w:hAnsi="Arial" w:cs="Arial"/>
          <w:b w:val="0"/>
          <w:color w:val="1C1D1E"/>
          <w:sz w:val="24"/>
          <w:szCs w:val="24"/>
        </w:rPr>
        <w:t xml:space="preserve"> C, </w:t>
      </w:r>
      <w:proofErr w:type="spellStart"/>
      <w:r w:rsidRPr="00891DDB">
        <w:rPr>
          <w:rFonts w:ascii="Arial" w:hAnsi="Arial" w:cs="Arial"/>
          <w:b w:val="0"/>
          <w:color w:val="1C1D1E"/>
          <w:sz w:val="24"/>
          <w:szCs w:val="24"/>
        </w:rPr>
        <w:t>Haque</w:t>
      </w:r>
      <w:proofErr w:type="spellEnd"/>
      <w:r w:rsidRPr="00891DDB">
        <w:rPr>
          <w:rFonts w:ascii="Arial" w:hAnsi="Arial" w:cs="Arial"/>
          <w:b w:val="0"/>
          <w:color w:val="1C1D1E"/>
          <w:sz w:val="24"/>
          <w:szCs w:val="24"/>
        </w:rPr>
        <w:t xml:space="preserve"> I, </w:t>
      </w:r>
      <w:proofErr w:type="spellStart"/>
      <w:r w:rsidRPr="00891DDB">
        <w:rPr>
          <w:rFonts w:ascii="Arial" w:hAnsi="Arial" w:cs="Arial"/>
          <w:b w:val="0"/>
          <w:color w:val="1C1D1E"/>
          <w:sz w:val="24"/>
          <w:szCs w:val="24"/>
        </w:rPr>
        <w:t>Fewtrell</w:t>
      </w:r>
      <w:proofErr w:type="spellEnd"/>
      <w:r w:rsidRPr="00891DDB">
        <w:rPr>
          <w:rFonts w:ascii="Arial" w:hAnsi="Arial" w:cs="Arial"/>
          <w:b w:val="0"/>
          <w:color w:val="1C1D1E"/>
          <w:sz w:val="24"/>
          <w:szCs w:val="24"/>
        </w:rPr>
        <w:t xml:space="preserve"> M &amp; Das A. </w:t>
      </w:r>
      <w:proofErr w:type="spellStart"/>
      <w:r w:rsidRPr="00891DDB">
        <w:rPr>
          <w:rFonts w:ascii="Arial" w:hAnsi="Arial" w:cs="Arial"/>
          <w:b w:val="0"/>
          <w:color w:val="1C1D1E"/>
          <w:sz w:val="24"/>
          <w:szCs w:val="24"/>
        </w:rPr>
        <w:t>Fibrolamellar</w:t>
      </w:r>
      <w:proofErr w:type="spellEnd"/>
      <w:r w:rsidRPr="00891DDB">
        <w:rPr>
          <w:rFonts w:ascii="Arial" w:hAnsi="Arial" w:cs="Arial"/>
          <w:b w:val="0"/>
          <w:color w:val="1C1D1E"/>
          <w:sz w:val="24"/>
          <w:szCs w:val="24"/>
        </w:rPr>
        <w:t xml:space="preserve"> </w:t>
      </w:r>
      <w:proofErr w:type="spellStart"/>
      <w:r w:rsidRPr="00891DDB">
        <w:rPr>
          <w:rFonts w:ascii="Arial" w:hAnsi="Arial" w:cs="Arial"/>
          <w:b w:val="0"/>
          <w:color w:val="1C1D1E"/>
          <w:sz w:val="24"/>
          <w:szCs w:val="24"/>
        </w:rPr>
        <w:t>Hepatocellular</w:t>
      </w:r>
      <w:proofErr w:type="spellEnd"/>
      <w:r w:rsidRPr="00891DDB">
        <w:rPr>
          <w:rFonts w:ascii="Arial" w:hAnsi="Arial" w:cs="Arial"/>
          <w:b w:val="0"/>
          <w:color w:val="1C1D1E"/>
          <w:sz w:val="24"/>
          <w:szCs w:val="24"/>
        </w:rPr>
        <w:t xml:space="preserve"> carcinoma with paraneoplastic neuropsychiatric manifestations. </w:t>
      </w:r>
      <w:proofErr w:type="gramStart"/>
      <w:r w:rsidRPr="00891DDB">
        <w:rPr>
          <w:rFonts w:ascii="Arial" w:hAnsi="Arial" w:cs="Arial"/>
          <w:b w:val="0"/>
          <w:color w:val="1C1D1E"/>
          <w:sz w:val="24"/>
          <w:szCs w:val="24"/>
        </w:rPr>
        <w:t>ANZJS.</w:t>
      </w:r>
      <w:proofErr w:type="gramEnd"/>
      <w:r w:rsidRPr="00891DDB">
        <w:rPr>
          <w:rFonts w:ascii="Arial" w:hAnsi="Arial" w:cs="Arial"/>
          <w:b w:val="0"/>
          <w:color w:val="1C1D1E"/>
          <w:sz w:val="24"/>
          <w:szCs w:val="24"/>
        </w:rPr>
        <w:t xml:space="preserve"> 2020; 90(10): 2114-2115</w:t>
      </w:r>
    </w:p>
    <w:p w:rsidR="00024458" w:rsidRPr="00024458" w:rsidRDefault="00024458" w:rsidP="00024458">
      <w:pPr>
        <w:pStyle w:val="Heading3"/>
        <w:numPr>
          <w:ilvl w:val="0"/>
          <w:numId w:val="1"/>
        </w:numPr>
        <w:shd w:val="clear" w:color="auto" w:fill="FFFFFF"/>
        <w:spacing w:before="225" w:beforeAutospacing="0" w:after="0" w:afterAutospacing="0" w:line="375" w:lineRule="atLeast"/>
        <w:rPr>
          <w:rFonts w:ascii="Arial" w:hAnsi="Arial" w:cs="Arial"/>
          <w:b w:val="0"/>
          <w:sz w:val="24"/>
          <w:szCs w:val="24"/>
        </w:rPr>
      </w:pPr>
      <w:proofErr w:type="spellStart"/>
      <w:r w:rsidRPr="00024458">
        <w:rPr>
          <w:rFonts w:ascii="Arial" w:hAnsi="Arial" w:cs="Arial"/>
          <w:b w:val="0"/>
          <w:sz w:val="24"/>
          <w:szCs w:val="24"/>
        </w:rPr>
        <w:t>Karam</w:t>
      </w:r>
      <w:proofErr w:type="spellEnd"/>
      <w:r w:rsidRPr="00024458">
        <w:rPr>
          <w:rFonts w:ascii="Arial" w:hAnsi="Arial" w:cs="Arial"/>
          <w:b w:val="0"/>
          <w:sz w:val="24"/>
          <w:szCs w:val="24"/>
        </w:rPr>
        <w:t xml:space="preserve"> C, Lord S, </w:t>
      </w:r>
      <w:proofErr w:type="spellStart"/>
      <w:r w:rsidRPr="00024458">
        <w:rPr>
          <w:rFonts w:ascii="Arial" w:hAnsi="Arial" w:cs="Arial"/>
          <w:b w:val="0"/>
          <w:sz w:val="24"/>
          <w:szCs w:val="24"/>
        </w:rPr>
        <w:t>Gett</w:t>
      </w:r>
      <w:proofErr w:type="spellEnd"/>
      <w:r w:rsidRPr="00024458">
        <w:rPr>
          <w:rFonts w:ascii="Arial" w:hAnsi="Arial" w:cs="Arial"/>
          <w:b w:val="0"/>
          <w:sz w:val="24"/>
          <w:szCs w:val="24"/>
        </w:rPr>
        <w:t xml:space="preserve"> R, Meagher AP. Circumferentially oversewn inverted stapled </w:t>
      </w:r>
      <w:proofErr w:type="spellStart"/>
      <w:r w:rsidRPr="00024458">
        <w:rPr>
          <w:rFonts w:ascii="Arial" w:hAnsi="Arial" w:cs="Arial"/>
          <w:b w:val="0"/>
          <w:sz w:val="24"/>
          <w:szCs w:val="24"/>
        </w:rPr>
        <w:t>anastomosis</w:t>
      </w:r>
      <w:proofErr w:type="spellEnd"/>
      <w:r w:rsidRPr="00024458">
        <w:rPr>
          <w:rFonts w:ascii="Arial" w:hAnsi="Arial" w:cs="Arial"/>
          <w:b w:val="0"/>
          <w:sz w:val="24"/>
          <w:szCs w:val="24"/>
        </w:rPr>
        <w:t xml:space="preserve">. </w:t>
      </w:r>
      <w:proofErr w:type="gramStart"/>
      <w:r w:rsidR="00380DB0">
        <w:rPr>
          <w:rFonts w:ascii="Arial" w:hAnsi="Arial" w:cs="Arial"/>
          <w:b w:val="0"/>
          <w:sz w:val="24"/>
          <w:szCs w:val="24"/>
        </w:rPr>
        <w:t>ANZJS.</w:t>
      </w:r>
      <w:proofErr w:type="gramEnd"/>
      <w:r w:rsidR="00380DB0">
        <w:rPr>
          <w:rFonts w:ascii="Arial" w:hAnsi="Arial" w:cs="Arial"/>
          <w:b w:val="0"/>
          <w:sz w:val="24"/>
          <w:szCs w:val="24"/>
        </w:rPr>
        <w:t xml:space="preserve"> 2018; </w:t>
      </w:r>
      <w:r w:rsidRPr="00024458">
        <w:rPr>
          <w:rFonts w:ascii="Arial" w:hAnsi="Arial" w:cs="Arial"/>
          <w:b w:val="0"/>
          <w:sz w:val="24"/>
          <w:szCs w:val="24"/>
        </w:rPr>
        <w:t>88(4):E232-E236</w:t>
      </w:r>
    </w:p>
    <w:p w:rsidR="00024458" w:rsidRPr="00024458" w:rsidRDefault="00024458" w:rsidP="00024458">
      <w:pPr>
        <w:rPr>
          <w:rFonts w:ascii="Arial" w:hAnsi="Arial" w:cs="Arial"/>
          <w:sz w:val="24"/>
          <w:szCs w:val="24"/>
          <w:lang w:val="en-US"/>
        </w:rPr>
      </w:pPr>
    </w:p>
    <w:p w:rsidR="00380DB0" w:rsidRPr="00891DDB" w:rsidRDefault="00380DB0" w:rsidP="00380DB0">
      <w:pPr>
        <w:rPr>
          <w:rFonts w:ascii="Arial" w:hAnsi="Arial" w:cs="Arial"/>
          <w:sz w:val="24"/>
          <w:szCs w:val="24"/>
          <w:u w:val="single"/>
          <w:lang w:val="en-US"/>
        </w:rPr>
      </w:pPr>
      <w:r w:rsidRPr="00891DDB">
        <w:rPr>
          <w:rFonts w:ascii="Arial" w:hAnsi="Arial" w:cs="Arial"/>
          <w:sz w:val="24"/>
          <w:szCs w:val="24"/>
          <w:u w:val="single"/>
          <w:lang w:val="en-US"/>
        </w:rPr>
        <w:t>Biography</w:t>
      </w:r>
    </w:p>
    <w:p w:rsidR="00380DB0" w:rsidRPr="00891DDB" w:rsidRDefault="00380DB0" w:rsidP="00380DB0">
      <w:pPr>
        <w:rPr>
          <w:rFonts w:ascii="Arial" w:hAnsi="Arial" w:cs="Arial"/>
          <w:sz w:val="24"/>
          <w:szCs w:val="24"/>
          <w:lang w:val="en-US"/>
        </w:rPr>
      </w:pPr>
      <w:r w:rsidRPr="00891DDB">
        <w:rPr>
          <w:rFonts w:ascii="Arial" w:hAnsi="Arial" w:cs="Arial"/>
          <w:sz w:val="24"/>
          <w:szCs w:val="24"/>
          <w:lang w:val="en-US"/>
        </w:rPr>
        <w:t xml:space="preserve">Dr </w:t>
      </w:r>
      <w:proofErr w:type="spellStart"/>
      <w:r w:rsidRPr="00891DDB">
        <w:rPr>
          <w:rFonts w:ascii="Arial" w:hAnsi="Arial" w:cs="Arial"/>
          <w:sz w:val="24"/>
          <w:szCs w:val="24"/>
          <w:lang w:val="en-US"/>
        </w:rPr>
        <w:t>Charbel</w:t>
      </w:r>
      <w:proofErr w:type="spellEnd"/>
      <w:r w:rsidRPr="00891DDB">
        <w:rPr>
          <w:rFonts w:ascii="Arial" w:hAnsi="Arial" w:cs="Arial"/>
          <w:sz w:val="24"/>
          <w:szCs w:val="24"/>
          <w:lang w:val="en-US"/>
        </w:rPr>
        <w:t xml:space="preserve"> </w:t>
      </w:r>
      <w:proofErr w:type="spellStart"/>
      <w:r w:rsidRPr="00891DDB">
        <w:rPr>
          <w:rFonts w:ascii="Arial" w:hAnsi="Arial" w:cs="Arial"/>
          <w:sz w:val="24"/>
          <w:szCs w:val="24"/>
          <w:lang w:val="en-US"/>
        </w:rPr>
        <w:t>Karam</w:t>
      </w:r>
      <w:proofErr w:type="spellEnd"/>
      <w:r w:rsidRPr="00891DDB">
        <w:rPr>
          <w:rFonts w:ascii="Arial" w:hAnsi="Arial" w:cs="Arial"/>
          <w:sz w:val="24"/>
          <w:szCs w:val="24"/>
          <w:lang w:val="en-US"/>
        </w:rPr>
        <w:t xml:space="preserve"> is a general surgical registrar in the Department of Surgery, </w:t>
      </w:r>
      <w:proofErr w:type="spellStart"/>
      <w:r w:rsidRPr="00891DDB">
        <w:rPr>
          <w:rFonts w:ascii="Arial" w:hAnsi="Arial" w:cs="Arial"/>
          <w:sz w:val="24"/>
          <w:szCs w:val="24"/>
          <w:lang w:val="en-US"/>
        </w:rPr>
        <w:t>Bankstown-Lidcombe</w:t>
      </w:r>
      <w:proofErr w:type="spellEnd"/>
      <w:r w:rsidRPr="00891DDB">
        <w:rPr>
          <w:rFonts w:ascii="Arial" w:hAnsi="Arial" w:cs="Arial"/>
          <w:sz w:val="24"/>
          <w:szCs w:val="24"/>
          <w:lang w:val="en-US"/>
        </w:rPr>
        <w:t xml:space="preserve"> hospital, Sydney, NSW. He has presented and published a number of articles in reputable journals.</w:t>
      </w:r>
    </w:p>
    <w:p w:rsidR="00380DB0" w:rsidRPr="00891DDB" w:rsidRDefault="00380DB0" w:rsidP="00380DB0">
      <w:pPr>
        <w:rPr>
          <w:rFonts w:ascii="Arial" w:hAnsi="Arial" w:cs="Arial"/>
          <w:sz w:val="24"/>
          <w:szCs w:val="24"/>
          <w:lang w:val="en-US"/>
        </w:rPr>
      </w:pPr>
      <w:r w:rsidRPr="00891DDB">
        <w:rPr>
          <w:rFonts w:ascii="Arial" w:hAnsi="Arial" w:cs="Arial"/>
          <w:sz w:val="24"/>
          <w:szCs w:val="24"/>
          <w:lang w:val="en-US"/>
        </w:rPr>
        <w:t>Email: charbeljk@gmail.com</w:t>
      </w:r>
    </w:p>
    <w:p w:rsidR="003C3AAD" w:rsidRDefault="003C3AAD"/>
    <w:sectPr w:rsidR="003C3AAD" w:rsidSect="000132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98777D"/>
    <w:multiLevelType w:val="hybridMultilevel"/>
    <w:tmpl w:val="74183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24458"/>
    <w:rsid w:val="000132AA"/>
    <w:rsid w:val="00024458"/>
    <w:rsid w:val="002C7D5F"/>
    <w:rsid w:val="00380DB0"/>
    <w:rsid w:val="003C3AAD"/>
    <w:rsid w:val="00E82E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458"/>
    <w:pPr>
      <w:spacing w:after="160" w:line="259" w:lineRule="auto"/>
    </w:pPr>
    <w:rPr>
      <w:lang w:val="en-AU"/>
    </w:rPr>
  </w:style>
  <w:style w:type="paragraph" w:styleId="Heading1">
    <w:name w:val="heading 1"/>
    <w:basedOn w:val="Normal"/>
    <w:next w:val="Normal"/>
    <w:link w:val="Heading1Char"/>
    <w:uiPriority w:val="9"/>
    <w:qFormat/>
    <w:rsid w:val="0002445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024458"/>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458"/>
    <w:rPr>
      <w:rFonts w:asciiTheme="majorHAnsi" w:eastAsiaTheme="majorEastAsia" w:hAnsiTheme="majorHAnsi" w:cstheme="majorBidi"/>
      <w:color w:val="365F91" w:themeColor="accent1" w:themeShade="BF"/>
      <w:sz w:val="32"/>
      <w:szCs w:val="32"/>
      <w:lang w:val="en-AU"/>
    </w:rPr>
  </w:style>
  <w:style w:type="character" w:customStyle="1" w:styleId="Heading3Char">
    <w:name w:val="Heading 3 Char"/>
    <w:basedOn w:val="DefaultParagraphFont"/>
    <w:link w:val="Heading3"/>
    <w:uiPriority w:val="9"/>
    <w:rsid w:val="00024458"/>
    <w:rPr>
      <w:rFonts w:ascii="Times New Roman" w:eastAsia="Times New Roman" w:hAnsi="Times New Roman" w:cs="Times New Roman"/>
      <w:b/>
      <w:bCs/>
      <w:sz w:val="27"/>
      <w:szCs w:val="27"/>
      <w:lang w:val="en-AU" w:eastAsia="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2021-01-23T06:21:00Z</dcterms:created>
  <dcterms:modified xsi:type="dcterms:W3CDTF">2021-01-23T06:34:00Z</dcterms:modified>
</cp:coreProperties>
</file>