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DDB" w:rsidRPr="00891DDB" w:rsidRDefault="00891DDB" w:rsidP="00891DDB">
      <w:pPr>
        <w:rPr>
          <w:rFonts w:ascii="Arial" w:hAnsi="Arial" w:cs="Arial"/>
          <w:sz w:val="24"/>
          <w:szCs w:val="24"/>
          <w:u w:val="single"/>
          <w:lang w:val="en-US"/>
        </w:rPr>
      </w:pPr>
      <w:r w:rsidRPr="00891DDB">
        <w:rPr>
          <w:rFonts w:ascii="Arial" w:hAnsi="Arial" w:cs="Arial"/>
          <w:sz w:val="24"/>
          <w:szCs w:val="24"/>
          <w:u w:val="single"/>
          <w:lang w:val="en-US"/>
        </w:rPr>
        <w:t>Collateral damage in the COVID-19 era: Necrotizing fasciitis</w:t>
      </w:r>
    </w:p>
    <w:p w:rsidR="00891DDB" w:rsidRPr="00891DDB" w:rsidRDefault="00891DDB" w:rsidP="00891DDB">
      <w:pPr>
        <w:rPr>
          <w:rFonts w:ascii="Arial" w:eastAsia="Times New Roman" w:hAnsi="Arial" w:cs="Arial"/>
          <w:sz w:val="24"/>
          <w:szCs w:val="24"/>
          <w:vertAlign w:val="superscript"/>
        </w:rPr>
      </w:pPr>
      <w:proofErr w:type="spellStart"/>
      <w:r w:rsidRPr="00891DDB">
        <w:rPr>
          <w:rFonts w:ascii="Arial" w:hAnsi="Arial" w:cs="Arial"/>
          <w:sz w:val="24"/>
          <w:szCs w:val="24"/>
          <w:lang w:val="en-US"/>
        </w:rPr>
        <w:t>Charbel</w:t>
      </w:r>
      <w:proofErr w:type="spellEnd"/>
      <w:r w:rsidRPr="00891DDB">
        <w:rPr>
          <w:rFonts w:ascii="Arial" w:hAnsi="Arial" w:cs="Arial"/>
          <w:sz w:val="24"/>
          <w:szCs w:val="24"/>
          <w:lang w:val="en-US"/>
        </w:rPr>
        <w:t xml:space="preserve"> </w:t>
      </w:r>
      <w:proofErr w:type="spellStart"/>
      <w:r w:rsidRPr="00891DDB">
        <w:rPr>
          <w:rFonts w:ascii="Arial" w:hAnsi="Arial" w:cs="Arial"/>
          <w:sz w:val="24"/>
          <w:szCs w:val="24"/>
          <w:lang w:val="en-US"/>
        </w:rPr>
        <w:t>Karam</w:t>
      </w:r>
      <w:proofErr w:type="spellEnd"/>
      <w:r w:rsidRPr="00891DDB">
        <w:rPr>
          <w:rFonts w:ascii="Arial" w:eastAsia="Times New Roman" w:hAnsi="Arial" w:cs="Arial"/>
          <w:sz w:val="24"/>
          <w:szCs w:val="24"/>
          <w:vertAlign w:val="superscript"/>
        </w:rPr>
        <w:t>1</w:t>
      </w:r>
      <w:r w:rsidRPr="00891DDB">
        <w:rPr>
          <w:rFonts w:ascii="Arial" w:hAnsi="Arial" w:cs="Arial"/>
          <w:sz w:val="24"/>
          <w:szCs w:val="24"/>
          <w:lang w:val="en-US"/>
        </w:rPr>
        <w:t xml:space="preserve">, Christophe </w:t>
      </w:r>
      <w:proofErr w:type="spellStart"/>
      <w:r w:rsidRPr="00891DDB">
        <w:rPr>
          <w:rFonts w:ascii="Arial" w:hAnsi="Arial" w:cs="Arial"/>
          <w:sz w:val="24"/>
          <w:szCs w:val="24"/>
          <w:lang w:val="en-US"/>
        </w:rPr>
        <w:t>Berney</w:t>
      </w:r>
      <w:proofErr w:type="spellEnd"/>
      <w:r w:rsidRPr="00891DDB">
        <w:rPr>
          <w:rFonts w:ascii="Arial" w:eastAsia="Times New Roman" w:hAnsi="Arial" w:cs="Arial"/>
          <w:sz w:val="24"/>
          <w:szCs w:val="24"/>
          <w:vertAlign w:val="superscript"/>
        </w:rPr>
        <w:t>1</w:t>
      </w:r>
    </w:p>
    <w:p w:rsidR="00891DDB" w:rsidRPr="00891DDB" w:rsidRDefault="00891DDB" w:rsidP="00891DDB">
      <w:pPr>
        <w:spacing w:line="311" w:lineRule="auto"/>
        <w:ind w:right="100"/>
        <w:jc w:val="both"/>
        <w:rPr>
          <w:rFonts w:ascii="Arial" w:eastAsia="Times New Roman" w:hAnsi="Arial" w:cs="Arial"/>
          <w:sz w:val="24"/>
          <w:szCs w:val="24"/>
        </w:rPr>
      </w:pPr>
      <w:r w:rsidRPr="00891DDB">
        <w:rPr>
          <w:rFonts w:ascii="Arial" w:eastAsia="Times New Roman" w:hAnsi="Arial" w:cs="Arial"/>
          <w:sz w:val="24"/>
          <w:szCs w:val="24"/>
          <w:vertAlign w:val="superscript"/>
        </w:rPr>
        <w:t>1</w:t>
      </w:r>
      <w:r w:rsidRPr="00891DDB">
        <w:rPr>
          <w:rFonts w:ascii="Arial" w:eastAsia="Times New Roman" w:hAnsi="Arial" w:cs="Arial"/>
          <w:sz w:val="24"/>
          <w:szCs w:val="24"/>
        </w:rPr>
        <w:t>Department of General Surgery; Bankstown-Lidcombe Hospital Sydney, Australia</w:t>
      </w:r>
    </w:p>
    <w:p w:rsidR="00891DDB" w:rsidRPr="00891DDB" w:rsidRDefault="00891DDB" w:rsidP="00891DDB">
      <w:pPr>
        <w:rPr>
          <w:rFonts w:ascii="Arial" w:hAnsi="Arial" w:cs="Arial"/>
          <w:sz w:val="24"/>
          <w:szCs w:val="24"/>
          <w:lang w:val="en-US"/>
        </w:rPr>
      </w:pPr>
      <w:r w:rsidRPr="00891DDB">
        <w:rPr>
          <w:rFonts w:ascii="Arial" w:hAnsi="Arial" w:cs="Arial"/>
          <w:sz w:val="24"/>
          <w:szCs w:val="24"/>
          <w:lang w:val="en-US"/>
        </w:rPr>
        <w:t xml:space="preserve">Necrotizing fasciitis (NF) is a life threatening poly-microbial infection that rapidly invades tissue planes. It is commonly seen in advanced age, diabetes and immunosuppression. Patients are septic on presentation and the diagnosis is made on clinical grounds in the presence of crepitus. Diagnosis of an underlying colorectal malignancy is very difficult in the absence of imaging. Computed tomography (CT) can demonstrate subcutaneous emphysema and can be beneficial for identifying occult lesions and guiding operative planning. Management involves resuscitation, intravenous antibiotics and emergency surgery for septic and/or oncological control. </w:t>
      </w:r>
    </w:p>
    <w:p w:rsidR="00891DDB" w:rsidRPr="00891DDB" w:rsidRDefault="00891DDB" w:rsidP="00891DDB">
      <w:pPr>
        <w:rPr>
          <w:rFonts w:ascii="Arial" w:hAnsi="Arial" w:cs="Arial"/>
          <w:sz w:val="24"/>
          <w:szCs w:val="24"/>
          <w:lang w:val="en-US"/>
        </w:rPr>
      </w:pPr>
      <w:r w:rsidRPr="00891DDB">
        <w:rPr>
          <w:rFonts w:ascii="Arial" w:hAnsi="Arial" w:cs="Arial"/>
          <w:sz w:val="24"/>
          <w:szCs w:val="24"/>
          <w:lang w:val="en-US"/>
        </w:rPr>
        <w:t>At our centre, the number of complicated NF delayed presentations has more than tripled since the start of COVID-19. In particular a patient with a large inguinal lump and scrotal swelling was found to have a perforated rectal adenocarcinoma on CT, extending into the inguinal canal and scrotum. He was aggressively resuscitated, commenced on broad spectrum antibiotics and underwent surgical debridement and loop colostomy formation. He subsequently made a complete recovery and is awaiting a planned anterior resection.</w:t>
      </w:r>
    </w:p>
    <w:p w:rsidR="00891DDB" w:rsidRPr="00891DDB" w:rsidRDefault="00891DDB" w:rsidP="00891DDB">
      <w:pPr>
        <w:rPr>
          <w:rFonts w:ascii="Arial" w:hAnsi="Arial" w:cs="Arial"/>
          <w:sz w:val="24"/>
          <w:szCs w:val="24"/>
          <w:lang w:val="en-US"/>
        </w:rPr>
      </w:pPr>
      <w:r w:rsidRPr="00891DDB">
        <w:rPr>
          <w:rFonts w:ascii="Arial" w:hAnsi="Arial" w:cs="Arial"/>
          <w:sz w:val="24"/>
          <w:szCs w:val="24"/>
          <w:lang w:val="en-US"/>
        </w:rPr>
        <w:t xml:space="preserve">The purpose of this presentation is to highlight the impact of delayed presentations and management of treatable diseases due to the COVID-19 pandemic. Such delayed presentations have accounted for increased collateral damage and sequelae of surgical pathology. In our experience, the incidence of necrotizing fasciitis (NF) has more than tripled compared with pre COVID times. We present the first recorded case of Fournier’s gangrene secondary to a perforated rectal cancer masquerading as an inguinal hernia. </w:t>
      </w:r>
    </w:p>
    <w:p w:rsidR="00891DDB" w:rsidRPr="00891DDB" w:rsidRDefault="00891DDB" w:rsidP="00891DDB">
      <w:pPr>
        <w:rPr>
          <w:rFonts w:ascii="Arial" w:hAnsi="Arial" w:cs="Arial"/>
          <w:sz w:val="24"/>
          <w:szCs w:val="24"/>
          <w:lang w:val="en-US"/>
        </w:rPr>
      </w:pPr>
      <w:r w:rsidRPr="00891DDB">
        <w:rPr>
          <w:rFonts w:ascii="Arial" w:hAnsi="Arial" w:cs="Arial"/>
          <w:sz w:val="24"/>
          <w:szCs w:val="24"/>
          <w:lang w:val="en-US"/>
        </w:rPr>
        <w:t>Conclusion and significance: The COVID-19 pandemic has accounted for an increased severity of collateral damage due to delayed presentations. This has also uncovered extremely rare surgical pathologies. As the pandemic progresses, the complexity of such cases will undoubtedly continue to rise.</w:t>
      </w: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lang w:val="en-US"/>
        </w:rPr>
      </w:pPr>
    </w:p>
    <w:p w:rsidR="00891DDB" w:rsidRPr="00891DDB" w:rsidRDefault="00891DDB" w:rsidP="00891DDB">
      <w:pPr>
        <w:rPr>
          <w:rFonts w:ascii="Arial" w:hAnsi="Arial" w:cs="Arial"/>
          <w:sz w:val="24"/>
          <w:szCs w:val="24"/>
          <w:u w:val="single"/>
          <w:lang w:val="en-US"/>
        </w:rPr>
      </w:pPr>
      <w:r w:rsidRPr="00891DDB">
        <w:rPr>
          <w:rFonts w:ascii="Arial" w:hAnsi="Arial" w:cs="Arial"/>
          <w:sz w:val="24"/>
          <w:szCs w:val="24"/>
          <w:u w:val="single"/>
          <w:lang w:val="en-US"/>
        </w:rPr>
        <w:t>Recent publications</w:t>
      </w:r>
    </w:p>
    <w:p w:rsidR="00891DDB" w:rsidRPr="00891DDB" w:rsidRDefault="00891DDB" w:rsidP="00891DDB">
      <w:pPr>
        <w:pStyle w:val="Heading3"/>
        <w:numPr>
          <w:ilvl w:val="0"/>
          <w:numId w:val="1"/>
        </w:numPr>
        <w:shd w:val="clear" w:color="auto" w:fill="FFFFFF"/>
        <w:spacing w:before="225" w:beforeAutospacing="0" w:after="0" w:afterAutospacing="0" w:line="375" w:lineRule="atLeast"/>
        <w:rPr>
          <w:rFonts w:ascii="Arial" w:hAnsi="Arial" w:cs="Arial"/>
          <w:b w:val="0"/>
          <w:color w:val="1C1D1E"/>
          <w:sz w:val="24"/>
          <w:szCs w:val="24"/>
        </w:rPr>
      </w:pPr>
      <w:proofErr w:type="spellStart"/>
      <w:r w:rsidRPr="00891DDB">
        <w:rPr>
          <w:rFonts w:ascii="Arial" w:hAnsi="Arial" w:cs="Arial"/>
          <w:b w:val="0"/>
          <w:sz w:val="24"/>
          <w:szCs w:val="24"/>
          <w:lang w:val="en-US"/>
        </w:rPr>
        <w:t>Karam</w:t>
      </w:r>
      <w:proofErr w:type="spellEnd"/>
      <w:r w:rsidRPr="00891DDB">
        <w:rPr>
          <w:rFonts w:ascii="Arial" w:hAnsi="Arial" w:cs="Arial"/>
          <w:b w:val="0"/>
          <w:sz w:val="24"/>
          <w:szCs w:val="24"/>
          <w:lang w:val="en-US"/>
        </w:rPr>
        <w:t xml:space="preserve"> C, </w:t>
      </w:r>
      <w:proofErr w:type="spellStart"/>
      <w:r w:rsidRPr="00891DDB">
        <w:rPr>
          <w:rFonts w:ascii="Arial" w:hAnsi="Arial" w:cs="Arial"/>
          <w:b w:val="0"/>
          <w:sz w:val="24"/>
          <w:szCs w:val="24"/>
          <w:lang w:val="en-US"/>
        </w:rPr>
        <w:t>Haque</w:t>
      </w:r>
      <w:proofErr w:type="spellEnd"/>
      <w:r w:rsidRPr="00891DDB">
        <w:rPr>
          <w:rFonts w:ascii="Arial" w:hAnsi="Arial" w:cs="Arial"/>
          <w:b w:val="0"/>
          <w:sz w:val="24"/>
          <w:szCs w:val="24"/>
          <w:lang w:val="en-US"/>
        </w:rPr>
        <w:t xml:space="preserve"> I, Das A, </w:t>
      </w:r>
      <w:proofErr w:type="spellStart"/>
      <w:r w:rsidRPr="00891DDB">
        <w:rPr>
          <w:rFonts w:ascii="Arial" w:hAnsi="Arial" w:cs="Arial"/>
          <w:b w:val="0"/>
          <w:sz w:val="24"/>
          <w:szCs w:val="24"/>
          <w:lang w:val="en-US"/>
        </w:rPr>
        <w:t>Merrett</w:t>
      </w:r>
      <w:proofErr w:type="spellEnd"/>
      <w:r w:rsidRPr="00891DDB">
        <w:rPr>
          <w:rFonts w:ascii="Arial" w:hAnsi="Arial" w:cs="Arial"/>
          <w:b w:val="0"/>
          <w:sz w:val="24"/>
          <w:szCs w:val="24"/>
          <w:lang w:val="en-US"/>
        </w:rPr>
        <w:t xml:space="preserve"> N &amp; </w:t>
      </w:r>
      <w:proofErr w:type="spellStart"/>
      <w:r w:rsidRPr="00891DDB">
        <w:rPr>
          <w:rFonts w:ascii="Arial" w:hAnsi="Arial" w:cs="Arial"/>
          <w:b w:val="0"/>
          <w:sz w:val="24"/>
          <w:szCs w:val="24"/>
          <w:lang w:val="en-US"/>
        </w:rPr>
        <w:t>Apostolou</w:t>
      </w:r>
      <w:proofErr w:type="spellEnd"/>
      <w:r w:rsidRPr="00891DDB">
        <w:rPr>
          <w:rFonts w:ascii="Arial" w:hAnsi="Arial" w:cs="Arial"/>
          <w:b w:val="0"/>
          <w:sz w:val="24"/>
          <w:szCs w:val="24"/>
          <w:lang w:val="en-US"/>
        </w:rPr>
        <w:t xml:space="preserve">, C. </w:t>
      </w:r>
      <w:proofErr w:type="spellStart"/>
      <w:r w:rsidRPr="00891DDB">
        <w:rPr>
          <w:rFonts w:ascii="Arial" w:hAnsi="Arial" w:cs="Arial"/>
          <w:b w:val="0"/>
          <w:color w:val="1C1D1E"/>
          <w:sz w:val="24"/>
          <w:szCs w:val="24"/>
        </w:rPr>
        <w:t>Mucin</w:t>
      </w:r>
      <w:proofErr w:type="spellEnd"/>
      <w:r w:rsidRPr="00891DDB">
        <w:rPr>
          <w:rFonts w:ascii="Arial" w:hAnsi="Arial" w:cs="Arial"/>
          <w:b w:val="0"/>
          <w:color w:val="1C1D1E"/>
          <w:sz w:val="24"/>
          <w:szCs w:val="24"/>
        </w:rPr>
        <w:t xml:space="preserve"> containing pancreatic </w:t>
      </w:r>
      <w:proofErr w:type="spellStart"/>
      <w:r w:rsidRPr="00891DDB">
        <w:rPr>
          <w:rFonts w:ascii="Arial" w:hAnsi="Arial" w:cs="Arial"/>
          <w:b w:val="0"/>
          <w:color w:val="1C1D1E"/>
          <w:sz w:val="24"/>
          <w:szCs w:val="24"/>
        </w:rPr>
        <w:t>lymphoepithelial</w:t>
      </w:r>
      <w:proofErr w:type="spellEnd"/>
      <w:r w:rsidRPr="00891DDB">
        <w:rPr>
          <w:rFonts w:ascii="Arial" w:hAnsi="Arial" w:cs="Arial"/>
          <w:b w:val="0"/>
          <w:color w:val="1C1D1E"/>
          <w:sz w:val="24"/>
          <w:szCs w:val="24"/>
        </w:rPr>
        <w:t xml:space="preserve"> cyst: A potential surgical pitfall. </w:t>
      </w:r>
      <w:proofErr w:type="gramStart"/>
      <w:r w:rsidRPr="00891DDB">
        <w:rPr>
          <w:rFonts w:ascii="Arial" w:hAnsi="Arial" w:cs="Arial"/>
          <w:b w:val="0"/>
          <w:color w:val="1C1D1E"/>
          <w:sz w:val="24"/>
          <w:szCs w:val="24"/>
        </w:rPr>
        <w:t>ANZJS.</w:t>
      </w:r>
      <w:proofErr w:type="gramEnd"/>
      <w:r w:rsidRPr="00891DDB">
        <w:rPr>
          <w:rFonts w:ascii="Arial" w:hAnsi="Arial" w:cs="Arial"/>
          <w:b w:val="0"/>
          <w:color w:val="1C1D1E"/>
          <w:sz w:val="24"/>
          <w:szCs w:val="24"/>
        </w:rPr>
        <w:t xml:space="preserve"> 2020; </w:t>
      </w:r>
      <w:r w:rsidRPr="00891DDB">
        <w:rPr>
          <w:rFonts w:ascii="Arial" w:hAnsi="Arial" w:cs="Arial"/>
          <w:b w:val="0"/>
          <w:sz w:val="24"/>
          <w:szCs w:val="24"/>
        </w:rPr>
        <w:t>90(11): 2376-2378</w:t>
      </w:r>
    </w:p>
    <w:p w:rsidR="00891DDB" w:rsidRPr="00891DDB" w:rsidRDefault="00891DDB" w:rsidP="00891DDB">
      <w:pPr>
        <w:pStyle w:val="Heading3"/>
        <w:numPr>
          <w:ilvl w:val="0"/>
          <w:numId w:val="1"/>
        </w:numPr>
        <w:shd w:val="clear" w:color="auto" w:fill="FFFFFF"/>
        <w:spacing w:before="225" w:beforeAutospacing="0" w:after="0" w:afterAutospacing="0" w:line="375" w:lineRule="atLeast"/>
        <w:rPr>
          <w:rFonts w:ascii="Arial" w:hAnsi="Arial" w:cs="Arial"/>
          <w:b w:val="0"/>
          <w:color w:val="1C1D1E"/>
          <w:sz w:val="24"/>
          <w:szCs w:val="24"/>
        </w:rPr>
      </w:pPr>
      <w:proofErr w:type="spellStart"/>
      <w:proofErr w:type="gramStart"/>
      <w:r w:rsidRPr="00891DDB">
        <w:rPr>
          <w:rFonts w:ascii="Arial" w:hAnsi="Arial" w:cs="Arial"/>
          <w:b w:val="0"/>
          <w:color w:val="1C1D1E"/>
          <w:sz w:val="24"/>
          <w:szCs w:val="24"/>
        </w:rPr>
        <w:t>Karam</w:t>
      </w:r>
      <w:proofErr w:type="spellEnd"/>
      <w:r w:rsidRPr="00891DDB">
        <w:rPr>
          <w:rFonts w:ascii="Arial" w:hAnsi="Arial" w:cs="Arial"/>
          <w:b w:val="0"/>
          <w:color w:val="1C1D1E"/>
          <w:sz w:val="24"/>
          <w:szCs w:val="24"/>
        </w:rPr>
        <w:t xml:space="preserve"> C, </w:t>
      </w:r>
      <w:proofErr w:type="spellStart"/>
      <w:r w:rsidRPr="00891DDB">
        <w:rPr>
          <w:rFonts w:ascii="Arial" w:hAnsi="Arial" w:cs="Arial"/>
          <w:b w:val="0"/>
          <w:color w:val="1C1D1E"/>
          <w:sz w:val="24"/>
          <w:szCs w:val="24"/>
        </w:rPr>
        <w:t>Kozman</w:t>
      </w:r>
      <w:proofErr w:type="spellEnd"/>
      <w:r w:rsidRPr="00891DDB">
        <w:rPr>
          <w:rFonts w:ascii="Arial" w:hAnsi="Arial" w:cs="Arial"/>
          <w:b w:val="0"/>
          <w:color w:val="1C1D1E"/>
          <w:sz w:val="24"/>
          <w:szCs w:val="24"/>
        </w:rPr>
        <w:t xml:space="preserve"> M &amp;</w:t>
      </w:r>
      <w:proofErr w:type="spellStart"/>
      <w:r w:rsidRPr="00891DDB">
        <w:rPr>
          <w:rFonts w:ascii="Arial" w:hAnsi="Arial" w:cs="Arial"/>
          <w:b w:val="0"/>
          <w:color w:val="1C1D1E"/>
          <w:sz w:val="24"/>
          <w:szCs w:val="24"/>
        </w:rPr>
        <w:t>Ooi</w:t>
      </w:r>
      <w:proofErr w:type="spellEnd"/>
      <w:r w:rsidRPr="00891DDB">
        <w:rPr>
          <w:rFonts w:ascii="Arial" w:hAnsi="Arial" w:cs="Arial"/>
          <w:b w:val="0"/>
          <w:color w:val="1C1D1E"/>
          <w:sz w:val="24"/>
          <w:szCs w:val="24"/>
        </w:rPr>
        <w:t>, K.</w:t>
      </w:r>
      <w:proofErr w:type="gramEnd"/>
      <w:r w:rsidRPr="00891DDB">
        <w:rPr>
          <w:rFonts w:ascii="Arial" w:hAnsi="Arial" w:cs="Arial"/>
          <w:b w:val="0"/>
          <w:color w:val="1C1D1E"/>
          <w:sz w:val="24"/>
          <w:szCs w:val="24"/>
        </w:rPr>
        <w:t xml:space="preserve"> </w:t>
      </w:r>
      <w:proofErr w:type="gramStart"/>
      <w:r w:rsidRPr="00891DDB">
        <w:rPr>
          <w:rFonts w:ascii="Arial" w:hAnsi="Arial" w:cs="Arial"/>
          <w:b w:val="0"/>
          <w:color w:val="1C1D1E"/>
          <w:sz w:val="24"/>
          <w:szCs w:val="24"/>
        </w:rPr>
        <w:t xml:space="preserve">A rare course of the </w:t>
      </w:r>
      <w:proofErr w:type="spellStart"/>
      <w:r w:rsidRPr="00891DDB">
        <w:rPr>
          <w:rFonts w:ascii="Arial" w:hAnsi="Arial" w:cs="Arial"/>
          <w:b w:val="0"/>
          <w:color w:val="1C1D1E"/>
          <w:sz w:val="24"/>
          <w:szCs w:val="24"/>
        </w:rPr>
        <w:t>ureter</w:t>
      </w:r>
      <w:proofErr w:type="spellEnd"/>
      <w:r w:rsidRPr="00891DDB">
        <w:rPr>
          <w:rFonts w:ascii="Arial" w:hAnsi="Arial" w:cs="Arial"/>
          <w:b w:val="0"/>
          <w:color w:val="1C1D1E"/>
          <w:sz w:val="24"/>
          <w:szCs w:val="24"/>
        </w:rPr>
        <w:t>.</w:t>
      </w:r>
      <w:proofErr w:type="gramEnd"/>
      <w:r w:rsidRPr="00891DDB">
        <w:rPr>
          <w:rFonts w:ascii="Arial" w:hAnsi="Arial" w:cs="Arial"/>
          <w:b w:val="0"/>
          <w:color w:val="1C1D1E"/>
          <w:sz w:val="24"/>
          <w:szCs w:val="24"/>
        </w:rPr>
        <w:t xml:space="preserve"> </w:t>
      </w:r>
      <w:proofErr w:type="gramStart"/>
      <w:r w:rsidRPr="00891DDB">
        <w:rPr>
          <w:rFonts w:ascii="Arial" w:hAnsi="Arial" w:cs="Arial"/>
          <w:b w:val="0"/>
          <w:color w:val="1C1D1E"/>
          <w:sz w:val="24"/>
          <w:szCs w:val="24"/>
        </w:rPr>
        <w:t>ANZJS.</w:t>
      </w:r>
      <w:proofErr w:type="gramEnd"/>
      <w:r w:rsidRPr="00891DDB">
        <w:rPr>
          <w:rFonts w:ascii="Arial" w:hAnsi="Arial" w:cs="Arial"/>
          <w:b w:val="0"/>
          <w:color w:val="1C1D1E"/>
          <w:sz w:val="24"/>
          <w:szCs w:val="24"/>
        </w:rPr>
        <w:t xml:space="preserve"> 2020; 90 (12): E198-199</w:t>
      </w:r>
    </w:p>
    <w:p w:rsidR="00891DDB" w:rsidRPr="00891DDB" w:rsidRDefault="00891DDB" w:rsidP="00891DDB">
      <w:pPr>
        <w:rPr>
          <w:rFonts w:ascii="Arial" w:hAnsi="Arial" w:cs="Arial"/>
          <w:sz w:val="24"/>
          <w:szCs w:val="24"/>
          <w:lang w:val="en-US"/>
        </w:rPr>
      </w:pPr>
    </w:p>
    <w:p w:rsidR="00891DDB" w:rsidRPr="00891DDB" w:rsidRDefault="00891DDB" w:rsidP="00891DDB">
      <w:pPr>
        <w:pStyle w:val="Heading1"/>
        <w:numPr>
          <w:ilvl w:val="0"/>
          <w:numId w:val="1"/>
        </w:numPr>
        <w:shd w:val="clear" w:color="auto" w:fill="FFFFFF"/>
        <w:spacing w:before="120" w:after="120" w:line="450" w:lineRule="atLeast"/>
        <w:rPr>
          <w:rFonts w:ascii="Arial" w:hAnsi="Arial" w:cs="Arial"/>
          <w:color w:val="auto"/>
          <w:sz w:val="24"/>
          <w:szCs w:val="24"/>
        </w:rPr>
      </w:pPr>
      <w:proofErr w:type="spellStart"/>
      <w:r w:rsidRPr="00891DDB">
        <w:rPr>
          <w:rFonts w:ascii="Arial" w:hAnsi="Arial" w:cs="Arial"/>
          <w:color w:val="auto"/>
          <w:sz w:val="24"/>
          <w:szCs w:val="24"/>
          <w:lang w:val="en-US"/>
        </w:rPr>
        <w:t>Karam</w:t>
      </w:r>
      <w:proofErr w:type="spellEnd"/>
      <w:r w:rsidRPr="00891DDB">
        <w:rPr>
          <w:rFonts w:ascii="Arial" w:hAnsi="Arial" w:cs="Arial"/>
          <w:color w:val="auto"/>
          <w:sz w:val="24"/>
          <w:szCs w:val="24"/>
          <w:lang w:val="en-US"/>
        </w:rPr>
        <w:t xml:space="preserve"> C, </w:t>
      </w:r>
      <w:proofErr w:type="spellStart"/>
      <w:r w:rsidRPr="00891DDB">
        <w:rPr>
          <w:rFonts w:ascii="Arial" w:hAnsi="Arial" w:cs="Arial"/>
          <w:color w:val="auto"/>
          <w:sz w:val="24"/>
          <w:szCs w:val="24"/>
          <w:lang w:val="en-US"/>
        </w:rPr>
        <w:t>Kozman</w:t>
      </w:r>
      <w:proofErr w:type="spellEnd"/>
      <w:r w:rsidRPr="00891DDB">
        <w:rPr>
          <w:rFonts w:ascii="Arial" w:hAnsi="Arial" w:cs="Arial"/>
          <w:color w:val="auto"/>
          <w:sz w:val="24"/>
          <w:szCs w:val="24"/>
          <w:lang w:val="en-US"/>
        </w:rPr>
        <w:t xml:space="preserve"> M, </w:t>
      </w:r>
      <w:proofErr w:type="spellStart"/>
      <w:r w:rsidRPr="00891DDB">
        <w:rPr>
          <w:rFonts w:ascii="Arial" w:hAnsi="Arial" w:cs="Arial"/>
          <w:color w:val="auto"/>
          <w:sz w:val="24"/>
          <w:szCs w:val="24"/>
          <w:lang w:val="en-US"/>
        </w:rPr>
        <w:t>Fewtrell</w:t>
      </w:r>
      <w:proofErr w:type="spellEnd"/>
      <w:r w:rsidRPr="00891DDB">
        <w:rPr>
          <w:rFonts w:ascii="Arial" w:hAnsi="Arial" w:cs="Arial"/>
          <w:color w:val="auto"/>
          <w:sz w:val="24"/>
          <w:szCs w:val="24"/>
          <w:lang w:val="en-US"/>
        </w:rPr>
        <w:t xml:space="preserve"> M &amp;</w:t>
      </w:r>
      <w:proofErr w:type="spellStart"/>
      <w:r w:rsidRPr="00891DDB">
        <w:rPr>
          <w:rFonts w:ascii="Arial" w:hAnsi="Arial" w:cs="Arial"/>
          <w:color w:val="auto"/>
          <w:sz w:val="24"/>
          <w:szCs w:val="24"/>
          <w:lang w:val="en-US"/>
        </w:rPr>
        <w:t>Ooi</w:t>
      </w:r>
      <w:proofErr w:type="spellEnd"/>
      <w:r w:rsidRPr="00891DDB">
        <w:rPr>
          <w:rFonts w:ascii="Arial" w:hAnsi="Arial" w:cs="Arial"/>
          <w:color w:val="auto"/>
          <w:sz w:val="24"/>
          <w:szCs w:val="24"/>
          <w:lang w:val="en-US"/>
        </w:rPr>
        <w:t xml:space="preserve">, K. </w:t>
      </w:r>
      <w:r w:rsidRPr="00891DDB">
        <w:rPr>
          <w:rFonts w:ascii="Arial" w:hAnsi="Arial" w:cs="Arial"/>
          <w:color w:val="auto"/>
          <w:sz w:val="24"/>
          <w:szCs w:val="24"/>
        </w:rPr>
        <w:t xml:space="preserve">Perforated descending colon </w:t>
      </w:r>
      <w:proofErr w:type="spellStart"/>
      <w:r w:rsidRPr="00891DDB">
        <w:rPr>
          <w:rFonts w:ascii="Arial" w:hAnsi="Arial" w:cs="Arial"/>
          <w:color w:val="auto"/>
          <w:sz w:val="24"/>
          <w:szCs w:val="24"/>
        </w:rPr>
        <w:t>adenocarcinoma</w:t>
      </w:r>
      <w:proofErr w:type="spellEnd"/>
      <w:r w:rsidRPr="00891DDB">
        <w:rPr>
          <w:rFonts w:ascii="Arial" w:hAnsi="Arial" w:cs="Arial"/>
          <w:color w:val="auto"/>
          <w:sz w:val="24"/>
          <w:szCs w:val="24"/>
        </w:rPr>
        <w:t xml:space="preserve"> manifesting as necrotizing fasciitis. </w:t>
      </w:r>
      <w:proofErr w:type="gramStart"/>
      <w:r w:rsidRPr="00891DDB">
        <w:rPr>
          <w:rFonts w:ascii="Arial" w:hAnsi="Arial" w:cs="Arial"/>
          <w:color w:val="auto"/>
          <w:sz w:val="24"/>
          <w:szCs w:val="24"/>
        </w:rPr>
        <w:t>ANZJS.</w:t>
      </w:r>
      <w:proofErr w:type="gramEnd"/>
      <w:r w:rsidRPr="00891DDB">
        <w:rPr>
          <w:rFonts w:ascii="Arial" w:hAnsi="Arial" w:cs="Arial"/>
          <w:color w:val="auto"/>
          <w:sz w:val="24"/>
          <w:szCs w:val="24"/>
        </w:rPr>
        <w:t xml:space="preserve"> 2020;</w:t>
      </w:r>
      <w:r w:rsidRPr="00891DDB">
        <w:rPr>
          <w:rFonts w:ascii="Arial" w:hAnsi="Arial" w:cs="Arial"/>
          <w:sz w:val="24"/>
          <w:szCs w:val="24"/>
        </w:rPr>
        <w:t xml:space="preserve"> </w:t>
      </w:r>
      <w:r w:rsidRPr="00891DDB">
        <w:rPr>
          <w:rFonts w:ascii="Arial" w:hAnsi="Arial" w:cs="Arial"/>
          <w:color w:val="000000" w:themeColor="text1"/>
          <w:sz w:val="24"/>
          <w:szCs w:val="24"/>
        </w:rPr>
        <w:t>90(11):E100-E102</w:t>
      </w:r>
    </w:p>
    <w:p w:rsidR="00891DDB" w:rsidRPr="00891DDB" w:rsidRDefault="00891DDB" w:rsidP="00891DDB">
      <w:pPr>
        <w:pStyle w:val="Heading3"/>
        <w:numPr>
          <w:ilvl w:val="0"/>
          <w:numId w:val="1"/>
        </w:numPr>
        <w:shd w:val="clear" w:color="auto" w:fill="FFFFFF"/>
        <w:spacing w:before="225" w:beforeAutospacing="0" w:after="0" w:afterAutospacing="0" w:line="375" w:lineRule="atLeast"/>
        <w:rPr>
          <w:rFonts w:ascii="Arial" w:hAnsi="Arial" w:cs="Arial"/>
          <w:b w:val="0"/>
          <w:sz w:val="24"/>
          <w:szCs w:val="24"/>
        </w:rPr>
      </w:pPr>
      <w:proofErr w:type="spellStart"/>
      <w:proofErr w:type="gramStart"/>
      <w:r w:rsidRPr="00891DDB">
        <w:rPr>
          <w:rFonts w:ascii="Arial" w:hAnsi="Arial" w:cs="Arial"/>
          <w:b w:val="0"/>
          <w:sz w:val="24"/>
          <w:szCs w:val="24"/>
        </w:rPr>
        <w:t>Karam</w:t>
      </w:r>
      <w:proofErr w:type="spellEnd"/>
      <w:r w:rsidRPr="00891DDB">
        <w:rPr>
          <w:rFonts w:ascii="Arial" w:hAnsi="Arial" w:cs="Arial"/>
          <w:b w:val="0"/>
          <w:sz w:val="24"/>
          <w:szCs w:val="24"/>
        </w:rPr>
        <w:t xml:space="preserve"> C, </w:t>
      </w:r>
      <w:proofErr w:type="spellStart"/>
      <w:r w:rsidRPr="00891DDB">
        <w:rPr>
          <w:rFonts w:ascii="Arial" w:hAnsi="Arial" w:cs="Arial"/>
          <w:b w:val="0"/>
          <w:sz w:val="24"/>
          <w:szCs w:val="24"/>
        </w:rPr>
        <w:t>Sarofim</w:t>
      </w:r>
      <w:proofErr w:type="spellEnd"/>
      <w:r w:rsidRPr="00891DDB">
        <w:rPr>
          <w:rFonts w:ascii="Arial" w:hAnsi="Arial" w:cs="Arial"/>
          <w:b w:val="0"/>
          <w:sz w:val="24"/>
          <w:szCs w:val="24"/>
        </w:rPr>
        <w:t xml:space="preserve"> M &amp; Turner, C. Endoscopic retrieval of an impacted chicken bone in a sigmoid </w:t>
      </w:r>
      <w:proofErr w:type="spellStart"/>
      <w:r w:rsidRPr="00891DDB">
        <w:rPr>
          <w:rFonts w:ascii="Arial" w:hAnsi="Arial" w:cs="Arial"/>
          <w:b w:val="0"/>
          <w:sz w:val="24"/>
          <w:szCs w:val="24"/>
        </w:rPr>
        <w:t>diverticulum</w:t>
      </w:r>
      <w:proofErr w:type="spellEnd"/>
      <w:r w:rsidRPr="00891DDB">
        <w:rPr>
          <w:rFonts w:ascii="Arial" w:hAnsi="Arial" w:cs="Arial"/>
          <w:b w:val="0"/>
          <w:sz w:val="24"/>
          <w:szCs w:val="24"/>
        </w:rPr>
        <w:t>.</w:t>
      </w:r>
      <w:proofErr w:type="gramEnd"/>
      <w:r w:rsidRPr="00891DDB">
        <w:rPr>
          <w:rFonts w:ascii="Arial" w:hAnsi="Arial" w:cs="Arial"/>
          <w:b w:val="0"/>
          <w:sz w:val="24"/>
          <w:szCs w:val="24"/>
        </w:rPr>
        <w:t xml:space="preserve"> </w:t>
      </w:r>
      <w:proofErr w:type="gramStart"/>
      <w:r w:rsidRPr="00891DDB">
        <w:rPr>
          <w:rFonts w:ascii="Arial" w:hAnsi="Arial" w:cs="Arial"/>
          <w:b w:val="0"/>
          <w:sz w:val="24"/>
          <w:szCs w:val="24"/>
        </w:rPr>
        <w:t>ANZJS.</w:t>
      </w:r>
      <w:proofErr w:type="gramEnd"/>
      <w:r w:rsidRPr="00891DDB">
        <w:rPr>
          <w:rFonts w:ascii="Arial" w:hAnsi="Arial" w:cs="Arial"/>
          <w:b w:val="0"/>
          <w:sz w:val="24"/>
          <w:szCs w:val="24"/>
        </w:rPr>
        <w:t xml:space="preserve"> 2020; 90(12):2579-2581</w:t>
      </w:r>
    </w:p>
    <w:p w:rsidR="00891DDB" w:rsidRPr="00891DDB" w:rsidRDefault="00891DDB" w:rsidP="00891DDB">
      <w:pPr>
        <w:pStyle w:val="Heading3"/>
        <w:numPr>
          <w:ilvl w:val="0"/>
          <w:numId w:val="1"/>
        </w:numPr>
        <w:shd w:val="clear" w:color="auto" w:fill="FFFFFF"/>
        <w:spacing w:before="225" w:beforeAutospacing="0" w:after="0" w:afterAutospacing="0" w:line="375" w:lineRule="atLeast"/>
        <w:rPr>
          <w:rFonts w:ascii="Arial" w:hAnsi="Arial" w:cs="Arial"/>
          <w:b w:val="0"/>
          <w:sz w:val="24"/>
          <w:szCs w:val="24"/>
        </w:rPr>
      </w:pPr>
      <w:proofErr w:type="spellStart"/>
      <w:r w:rsidRPr="00891DDB">
        <w:rPr>
          <w:rFonts w:ascii="Arial" w:hAnsi="Arial" w:cs="Arial"/>
          <w:b w:val="0"/>
          <w:color w:val="1C1D1E"/>
          <w:sz w:val="24"/>
          <w:szCs w:val="24"/>
        </w:rPr>
        <w:t>Karam</w:t>
      </w:r>
      <w:proofErr w:type="spellEnd"/>
      <w:r w:rsidRPr="00891DDB">
        <w:rPr>
          <w:rFonts w:ascii="Arial" w:hAnsi="Arial" w:cs="Arial"/>
          <w:b w:val="0"/>
          <w:color w:val="1C1D1E"/>
          <w:sz w:val="24"/>
          <w:szCs w:val="24"/>
        </w:rPr>
        <w:t xml:space="preserve"> C, </w:t>
      </w:r>
      <w:proofErr w:type="spellStart"/>
      <w:r w:rsidRPr="00891DDB">
        <w:rPr>
          <w:rFonts w:ascii="Arial" w:hAnsi="Arial" w:cs="Arial"/>
          <w:b w:val="0"/>
          <w:color w:val="1C1D1E"/>
          <w:sz w:val="24"/>
          <w:szCs w:val="24"/>
        </w:rPr>
        <w:t>Haque</w:t>
      </w:r>
      <w:proofErr w:type="spellEnd"/>
      <w:r w:rsidRPr="00891DDB">
        <w:rPr>
          <w:rFonts w:ascii="Arial" w:hAnsi="Arial" w:cs="Arial"/>
          <w:b w:val="0"/>
          <w:color w:val="1C1D1E"/>
          <w:sz w:val="24"/>
          <w:szCs w:val="24"/>
        </w:rPr>
        <w:t xml:space="preserve"> I, </w:t>
      </w:r>
      <w:proofErr w:type="spellStart"/>
      <w:r w:rsidRPr="00891DDB">
        <w:rPr>
          <w:rFonts w:ascii="Arial" w:hAnsi="Arial" w:cs="Arial"/>
          <w:b w:val="0"/>
          <w:color w:val="1C1D1E"/>
          <w:sz w:val="24"/>
          <w:szCs w:val="24"/>
        </w:rPr>
        <w:t>Fewtrell</w:t>
      </w:r>
      <w:proofErr w:type="spellEnd"/>
      <w:r w:rsidRPr="00891DDB">
        <w:rPr>
          <w:rFonts w:ascii="Arial" w:hAnsi="Arial" w:cs="Arial"/>
          <w:b w:val="0"/>
          <w:color w:val="1C1D1E"/>
          <w:sz w:val="24"/>
          <w:szCs w:val="24"/>
        </w:rPr>
        <w:t xml:space="preserve"> M &amp; Das A. </w:t>
      </w:r>
      <w:proofErr w:type="spellStart"/>
      <w:r w:rsidRPr="00891DDB">
        <w:rPr>
          <w:rFonts w:ascii="Arial" w:hAnsi="Arial" w:cs="Arial"/>
          <w:b w:val="0"/>
          <w:color w:val="1C1D1E"/>
          <w:sz w:val="24"/>
          <w:szCs w:val="24"/>
        </w:rPr>
        <w:t>Fibrolamellar</w:t>
      </w:r>
      <w:proofErr w:type="spellEnd"/>
      <w:r w:rsidRPr="00891DDB">
        <w:rPr>
          <w:rFonts w:ascii="Arial" w:hAnsi="Arial" w:cs="Arial"/>
          <w:b w:val="0"/>
          <w:color w:val="1C1D1E"/>
          <w:sz w:val="24"/>
          <w:szCs w:val="24"/>
        </w:rPr>
        <w:t xml:space="preserve"> </w:t>
      </w:r>
      <w:proofErr w:type="spellStart"/>
      <w:r w:rsidRPr="00891DDB">
        <w:rPr>
          <w:rFonts w:ascii="Arial" w:hAnsi="Arial" w:cs="Arial"/>
          <w:b w:val="0"/>
          <w:color w:val="1C1D1E"/>
          <w:sz w:val="24"/>
          <w:szCs w:val="24"/>
        </w:rPr>
        <w:t>Hepatocellular</w:t>
      </w:r>
      <w:proofErr w:type="spellEnd"/>
      <w:r w:rsidRPr="00891DDB">
        <w:rPr>
          <w:rFonts w:ascii="Arial" w:hAnsi="Arial" w:cs="Arial"/>
          <w:b w:val="0"/>
          <w:color w:val="1C1D1E"/>
          <w:sz w:val="24"/>
          <w:szCs w:val="24"/>
        </w:rPr>
        <w:t xml:space="preserve"> carcinoma with </w:t>
      </w:r>
      <w:proofErr w:type="spellStart"/>
      <w:r w:rsidRPr="00891DDB">
        <w:rPr>
          <w:rFonts w:ascii="Arial" w:hAnsi="Arial" w:cs="Arial"/>
          <w:b w:val="0"/>
          <w:color w:val="1C1D1E"/>
          <w:sz w:val="24"/>
          <w:szCs w:val="24"/>
        </w:rPr>
        <w:t>paraneoplastic</w:t>
      </w:r>
      <w:proofErr w:type="spellEnd"/>
      <w:r w:rsidRPr="00891DDB">
        <w:rPr>
          <w:rFonts w:ascii="Arial" w:hAnsi="Arial" w:cs="Arial"/>
          <w:b w:val="0"/>
          <w:color w:val="1C1D1E"/>
          <w:sz w:val="24"/>
          <w:szCs w:val="24"/>
        </w:rPr>
        <w:t xml:space="preserve"> neuropsychiatric manifestations. </w:t>
      </w:r>
      <w:proofErr w:type="gramStart"/>
      <w:r w:rsidRPr="00891DDB">
        <w:rPr>
          <w:rFonts w:ascii="Arial" w:hAnsi="Arial" w:cs="Arial"/>
          <w:b w:val="0"/>
          <w:color w:val="1C1D1E"/>
          <w:sz w:val="24"/>
          <w:szCs w:val="24"/>
        </w:rPr>
        <w:t>ANZJS.</w:t>
      </w:r>
      <w:proofErr w:type="gramEnd"/>
      <w:r w:rsidRPr="00891DDB">
        <w:rPr>
          <w:rFonts w:ascii="Arial" w:hAnsi="Arial" w:cs="Arial"/>
          <w:b w:val="0"/>
          <w:color w:val="1C1D1E"/>
          <w:sz w:val="24"/>
          <w:szCs w:val="24"/>
        </w:rPr>
        <w:t xml:space="preserve"> 2020; 90(10): 2114-2115</w:t>
      </w:r>
    </w:p>
    <w:p w:rsidR="00891DDB" w:rsidRPr="00891DDB" w:rsidRDefault="00891DDB" w:rsidP="00891DDB">
      <w:pPr>
        <w:pStyle w:val="Heading3"/>
        <w:shd w:val="clear" w:color="auto" w:fill="FFFFFF"/>
        <w:spacing w:before="225" w:beforeAutospacing="0" w:after="0" w:afterAutospacing="0" w:line="375" w:lineRule="atLeast"/>
        <w:rPr>
          <w:rFonts w:ascii="Arial" w:hAnsi="Arial" w:cs="Arial"/>
          <w:b w:val="0"/>
          <w:sz w:val="24"/>
          <w:szCs w:val="24"/>
        </w:rPr>
      </w:pPr>
    </w:p>
    <w:p w:rsidR="00891DDB" w:rsidRPr="00891DDB" w:rsidRDefault="00891DDB" w:rsidP="00891DDB">
      <w:pPr>
        <w:rPr>
          <w:rFonts w:ascii="Arial" w:hAnsi="Arial" w:cs="Arial"/>
          <w:sz w:val="24"/>
          <w:szCs w:val="24"/>
        </w:rPr>
      </w:pPr>
    </w:p>
    <w:p w:rsidR="00891DDB" w:rsidRPr="00891DDB" w:rsidRDefault="00891DDB" w:rsidP="00891DDB">
      <w:pPr>
        <w:rPr>
          <w:rFonts w:ascii="Arial" w:hAnsi="Arial" w:cs="Arial"/>
          <w:sz w:val="24"/>
          <w:szCs w:val="24"/>
          <w:lang w:val="en-US"/>
        </w:rPr>
      </w:pPr>
      <w:bookmarkStart w:id="0" w:name="_GoBack"/>
      <w:bookmarkEnd w:id="0"/>
    </w:p>
    <w:p w:rsidR="00891DDB" w:rsidRPr="00891DDB" w:rsidRDefault="00891DDB" w:rsidP="00891DDB">
      <w:pPr>
        <w:rPr>
          <w:rFonts w:ascii="Arial" w:hAnsi="Arial" w:cs="Arial"/>
          <w:sz w:val="24"/>
          <w:szCs w:val="24"/>
          <w:u w:val="single"/>
          <w:lang w:val="en-US"/>
        </w:rPr>
      </w:pPr>
      <w:r w:rsidRPr="00891DDB">
        <w:rPr>
          <w:rFonts w:ascii="Arial" w:hAnsi="Arial" w:cs="Arial"/>
          <w:sz w:val="24"/>
          <w:szCs w:val="24"/>
          <w:u w:val="single"/>
          <w:lang w:val="en-US"/>
        </w:rPr>
        <w:t>Biography</w:t>
      </w:r>
    </w:p>
    <w:p w:rsidR="00891DDB" w:rsidRPr="00891DDB" w:rsidRDefault="00891DDB" w:rsidP="00891DDB">
      <w:pPr>
        <w:rPr>
          <w:rFonts w:ascii="Arial" w:hAnsi="Arial" w:cs="Arial"/>
          <w:sz w:val="24"/>
          <w:szCs w:val="24"/>
          <w:lang w:val="en-US"/>
        </w:rPr>
      </w:pPr>
      <w:r w:rsidRPr="00891DDB">
        <w:rPr>
          <w:rFonts w:ascii="Arial" w:hAnsi="Arial" w:cs="Arial"/>
          <w:sz w:val="24"/>
          <w:szCs w:val="24"/>
          <w:lang w:val="en-US"/>
        </w:rPr>
        <w:t xml:space="preserve">Dr </w:t>
      </w:r>
      <w:proofErr w:type="spellStart"/>
      <w:r w:rsidRPr="00891DDB">
        <w:rPr>
          <w:rFonts w:ascii="Arial" w:hAnsi="Arial" w:cs="Arial"/>
          <w:sz w:val="24"/>
          <w:szCs w:val="24"/>
          <w:lang w:val="en-US"/>
        </w:rPr>
        <w:t>Charbel</w:t>
      </w:r>
      <w:proofErr w:type="spellEnd"/>
      <w:r w:rsidRPr="00891DDB">
        <w:rPr>
          <w:rFonts w:ascii="Arial" w:hAnsi="Arial" w:cs="Arial"/>
          <w:sz w:val="24"/>
          <w:szCs w:val="24"/>
          <w:lang w:val="en-US"/>
        </w:rPr>
        <w:t xml:space="preserve"> </w:t>
      </w:r>
      <w:proofErr w:type="spellStart"/>
      <w:r w:rsidRPr="00891DDB">
        <w:rPr>
          <w:rFonts w:ascii="Arial" w:hAnsi="Arial" w:cs="Arial"/>
          <w:sz w:val="24"/>
          <w:szCs w:val="24"/>
          <w:lang w:val="en-US"/>
        </w:rPr>
        <w:t>Karam</w:t>
      </w:r>
      <w:proofErr w:type="spellEnd"/>
      <w:r w:rsidRPr="00891DDB">
        <w:rPr>
          <w:rFonts w:ascii="Arial" w:hAnsi="Arial" w:cs="Arial"/>
          <w:sz w:val="24"/>
          <w:szCs w:val="24"/>
          <w:lang w:val="en-US"/>
        </w:rPr>
        <w:t xml:space="preserve"> is a general surgical registrar in the Department of Surgery, </w:t>
      </w:r>
      <w:proofErr w:type="spellStart"/>
      <w:r w:rsidRPr="00891DDB">
        <w:rPr>
          <w:rFonts w:ascii="Arial" w:hAnsi="Arial" w:cs="Arial"/>
          <w:sz w:val="24"/>
          <w:szCs w:val="24"/>
          <w:lang w:val="en-US"/>
        </w:rPr>
        <w:t>Bankstown-Lidcombe</w:t>
      </w:r>
      <w:proofErr w:type="spellEnd"/>
      <w:r w:rsidRPr="00891DDB">
        <w:rPr>
          <w:rFonts w:ascii="Arial" w:hAnsi="Arial" w:cs="Arial"/>
          <w:sz w:val="24"/>
          <w:szCs w:val="24"/>
          <w:lang w:val="en-US"/>
        </w:rPr>
        <w:t xml:space="preserve"> hospital, Sydney, NSW. He has presented and published a number of articles in reputable journals.</w:t>
      </w:r>
    </w:p>
    <w:p w:rsidR="00891DDB" w:rsidRPr="00891DDB" w:rsidRDefault="00891DDB" w:rsidP="00891DDB">
      <w:pPr>
        <w:rPr>
          <w:rFonts w:ascii="Arial" w:hAnsi="Arial" w:cs="Arial"/>
          <w:sz w:val="24"/>
          <w:szCs w:val="24"/>
          <w:lang w:val="en-US"/>
        </w:rPr>
      </w:pPr>
      <w:r w:rsidRPr="00891DDB">
        <w:rPr>
          <w:rFonts w:ascii="Arial" w:hAnsi="Arial" w:cs="Arial"/>
          <w:sz w:val="24"/>
          <w:szCs w:val="24"/>
          <w:lang w:val="en-US"/>
        </w:rPr>
        <w:t>Email: charbeljk@gmail.com</w:t>
      </w:r>
    </w:p>
    <w:p w:rsidR="003C3AAD" w:rsidRDefault="003C3AAD"/>
    <w:sectPr w:rsidR="003C3AAD" w:rsidSect="000132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98777D"/>
    <w:multiLevelType w:val="hybridMultilevel"/>
    <w:tmpl w:val="74183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91DDB"/>
    <w:rsid w:val="000132AA"/>
    <w:rsid w:val="002C7D5F"/>
    <w:rsid w:val="003C3AAD"/>
    <w:rsid w:val="00891DDB"/>
    <w:rsid w:val="00E82E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DDB"/>
    <w:pPr>
      <w:spacing w:after="160" w:line="259" w:lineRule="auto"/>
    </w:pPr>
    <w:rPr>
      <w:lang w:val="en-AU"/>
    </w:rPr>
  </w:style>
  <w:style w:type="paragraph" w:styleId="Heading1">
    <w:name w:val="heading 1"/>
    <w:basedOn w:val="Normal"/>
    <w:next w:val="Normal"/>
    <w:link w:val="Heading1Char"/>
    <w:uiPriority w:val="9"/>
    <w:qFormat/>
    <w:rsid w:val="00891DD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891DDB"/>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DDB"/>
    <w:rPr>
      <w:rFonts w:asciiTheme="majorHAnsi" w:eastAsiaTheme="majorEastAsia" w:hAnsiTheme="majorHAnsi" w:cstheme="majorBidi"/>
      <w:color w:val="365F91" w:themeColor="accent1" w:themeShade="BF"/>
      <w:sz w:val="32"/>
      <w:szCs w:val="32"/>
      <w:lang w:val="en-AU"/>
    </w:rPr>
  </w:style>
  <w:style w:type="character" w:customStyle="1" w:styleId="Heading3Char">
    <w:name w:val="Heading 3 Char"/>
    <w:basedOn w:val="DefaultParagraphFont"/>
    <w:link w:val="Heading3"/>
    <w:uiPriority w:val="9"/>
    <w:rsid w:val="00891DDB"/>
    <w:rPr>
      <w:rFonts w:ascii="Times New Roman" w:eastAsia="Times New Roman" w:hAnsi="Times New Roman" w:cs="Times New Roman"/>
      <w:b/>
      <w:bCs/>
      <w:sz w:val="27"/>
      <w:szCs w:val="27"/>
      <w:lang w:val="en-AU"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2021-01-23T06:07:00Z</dcterms:created>
  <dcterms:modified xsi:type="dcterms:W3CDTF">2021-01-23T06:08:00Z</dcterms:modified>
</cp:coreProperties>
</file>