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3AC4CC" w14:textId="77777777" w:rsidR="00937D5E" w:rsidRPr="00837271" w:rsidRDefault="00937D5E" w:rsidP="00937D5E">
      <w:pPr>
        <w:spacing w:line="360" w:lineRule="auto"/>
        <w:ind w:right="288"/>
        <w:jc w:val="both"/>
        <w:rPr>
          <w:rFonts w:ascii="Times New Roman" w:hAnsi="Times New Roman" w:cs="Times New Roman"/>
          <w:bCs/>
          <w:iCs/>
          <w:sz w:val="28"/>
          <w:szCs w:val="28"/>
        </w:rPr>
      </w:pPr>
      <w:r w:rsidRPr="00837271">
        <w:rPr>
          <w:rFonts w:ascii="Times New Roman" w:hAnsi="Times New Roman" w:cs="Times New Roman"/>
          <w:bCs/>
          <w:iCs/>
          <w:sz w:val="28"/>
          <w:szCs w:val="28"/>
        </w:rPr>
        <w:t>Cardiac patients’ surgery outcome and associated factors in Ethiopia: application of Machine learning</w:t>
      </w:r>
    </w:p>
    <w:p w14:paraId="2D9C8414" w14:textId="77777777" w:rsidR="00937D5E" w:rsidRPr="00837271" w:rsidRDefault="00937D5E" w:rsidP="00937D5E">
      <w:pPr>
        <w:spacing w:line="360" w:lineRule="auto"/>
        <w:ind w:left="288" w:right="288"/>
        <w:jc w:val="center"/>
        <w:rPr>
          <w:rFonts w:ascii="Times New Roman" w:hAnsi="Times New Roman" w:cs="Times New Roman"/>
          <w:bCs/>
          <w:sz w:val="28"/>
          <w:szCs w:val="28"/>
          <w:vertAlign w:val="superscript"/>
        </w:rPr>
      </w:pPr>
      <w:r w:rsidRPr="00837271">
        <w:rPr>
          <w:rFonts w:ascii="Times New Roman" w:hAnsi="Times New Roman" w:cs="Times New Roman"/>
          <w:bCs/>
          <w:sz w:val="28"/>
          <w:szCs w:val="28"/>
        </w:rPr>
        <w:t>Melaku Tadege</w:t>
      </w:r>
      <w:r w:rsidRPr="00837271">
        <w:rPr>
          <w:rFonts w:ascii="Times New Roman" w:hAnsi="Times New Roman" w:cs="Times New Roman"/>
          <w:bCs/>
          <w:sz w:val="28"/>
          <w:szCs w:val="28"/>
          <w:vertAlign w:val="superscript"/>
        </w:rPr>
        <w:t>1,2,3</w:t>
      </w:r>
      <w:r w:rsidRPr="00837271">
        <w:rPr>
          <w:rFonts w:ascii="Times New Roman" w:hAnsi="Times New Roman" w:cs="Times New Roman"/>
          <w:bCs/>
          <w:sz w:val="28"/>
          <w:szCs w:val="28"/>
        </w:rPr>
        <w:t xml:space="preserve">, Awoke </w:t>
      </w:r>
      <w:r w:rsidRPr="00837271">
        <w:rPr>
          <w:rFonts w:ascii="Times New Roman" w:hAnsi="Times New Roman" w:cs="Times New Roman"/>
          <w:bCs/>
          <w:sz w:val="28"/>
          <w:szCs w:val="28"/>
          <w:shd w:val="clear" w:color="auto" w:fill="FFFFFF"/>
        </w:rPr>
        <w:t>Seyoum Tegegne</w:t>
      </w:r>
      <w:r w:rsidRPr="00837271">
        <w:rPr>
          <w:rFonts w:ascii="Times New Roman" w:hAnsi="Times New Roman" w:cs="Times New Roman"/>
          <w:bCs/>
          <w:sz w:val="28"/>
          <w:szCs w:val="28"/>
          <w:shd w:val="clear" w:color="auto" w:fill="FFFFFF"/>
          <w:vertAlign w:val="superscript"/>
        </w:rPr>
        <w:t>1</w:t>
      </w:r>
      <w:r w:rsidRPr="00837271">
        <w:rPr>
          <w:rFonts w:ascii="Times New Roman" w:hAnsi="Times New Roman" w:cs="Times New Roman"/>
          <w:bCs/>
          <w:sz w:val="28"/>
          <w:szCs w:val="28"/>
        </w:rPr>
        <w:t xml:space="preserve">, </w:t>
      </w:r>
      <w:r w:rsidRPr="00837271">
        <w:rPr>
          <w:rFonts w:ascii="Times New Roman" w:hAnsi="Times New Roman" w:cs="Times New Roman"/>
          <w:bCs/>
          <w:sz w:val="28"/>
          <w:szCs w:val="28"/>
          <w:shd w:val="clear" w:color="auto" w:fill="FFFFFF"/>
        </w:rPr>
        <w:t>Zelalem G. Dessie</w:t>
      </w:r>
      <w:r w:rsidRPr="00837271">
        <w:rPr>
          <w:rFonts w:ascii="Times New Roman" w:hAnsi="Times New Roman" w:cs="Times New Roman"/>
          <w:bCs/>
          <w:sz w:val="28"/>
          <w:szCs w:val="28"/>
          <w:shd w:val="clear" w:color="auto" w:fill="FFFFFF"/>
          <w:vertAlign w:val="superscript"/>
        </w:rPr>
        <w:t>1,4</w:t>
      </w:r>
    </w:p>
    <w:p w14:paraId="6883AF0E" w14:textId="77777777" w:rsidR="00937D5E" w:rsidRPr="00837271" w:rsidRDefault="00937D5E" w:rsidP="00937D5E">
      <w:pPr>
        <w:spacing w:line="360" w:lineRule="auto"/>
        <w:ind w:left="288" w:right="288"/>
        <w:jc w:val="center"/>
        <w:rPr>
          <w:rFonts w:ascii="Times New Roman" w:hAnsi="Times New Roman" w:cs="Times New Roman"/>
          <w:b/>
          <w:sz w:val="28"/>
          <w:szCs w:val="28"/>
          <w:vertAlign w:val="superscript"/>
        </w:rPr>
      </w:pPr>
    </w:p>
    <w:p w14:paraId="1EDFAA58" w14:textId="77777777" w:rsidR="00937D5E" w:rsidRPr="00837271" w:rsidRDefault="00937D5E" w:rsidP="00937D5E">
      <w:pPr>
        <w:autoSpaceDE w:val="0"/>
        <w:autoSpaceDN w:val="0"/>
        <w:adjustRightInd w:val="0"/>
        <w:spacing w:line="360" w:lineRule="auto"/>
        <w:jc w:val="center"/>
        <w:rPr>
          <w:rFonts w:ascii="Times New Roman" w:hAnsi="Times New Roman" w:cs="Times New Roman"/>
          <w:bCs/>
          <w:sz w:val="28"/>
          <w:szCs w:val="28"/>
        </w:rPr>
      </w:pPr>
      <w:r w:rsidRPr="00837271">
        <w:rPr>
          <w:rFonts w:ascii="Times New Roman" w:hAnsi="Times New Roman" w:cs="Times New Roman"/>
          <w:bCs/>
          <w:sz w:val="28"/>
          <w:szCs w:val="28"/>
          <w:vertAlign w:val="superscript"/>
        </w:rPr>
        <w:t xml:space="preserve">  1</w:t>
      </w:r>
      <w:r w:rsidRPr="00837271">
        <w:rPr>
          <w:rFonts w:ascii="Times New Roman" w:hAnsi="Times New Roman" w:cs="Times New Roman"/>
          <w:bCs/>
          <w:sz w:val="28"/>
          <w:szCs w:val="28"/>
        </w:rPr>
        <w:t xml:space="preserve"> College of Science, Bahir Dar University, Bahir Dar, Ethiopia</w:t>
      </w:r>
    </w:p>
    <w:p w14:paraId="0596A7EC" w14:textId="77777777" w:rsidR="00937D5E" w:rsidRPr="00837271" w:rsidRDefault="00937D5E" w:rsidP="00937D5E">
      <w:pPr>
        <w:autoSpaceDE w:val="0"/>
        <w:autoSpaceDN w:val="0"/>
        <w:adjustRightInd w:val="0"/>
        <w:spacing w:line="360" w:lineRule="auto"/>
        <w:jc w:val="center"/>
        <w:rPr>
          <w:rFonts w:ascii="Times New Roman" w:hAnsi="Times New Roman" w:cs="Times New Roman"/>
          <w:bCs/>
          <w:sz w:val="28"/>
          <w:szCs w:val="28"/>
        </w:rPr>
      </w:pPr>
      <w:r w:rsidRPr="00837271">
        <w:rPr>
          <w:rFonts w:ascii="Times New Roman" w:hAnsi="Times New Roman" w:cs="Times New Roman"/>
          <w:bCs/>
          <w:sz w:val="28"/>
          <w:szCs w:val="28"/>
          <w:vertAlign w:val="superscript"/>
        </w:rPr>
        <w:t>2</w:t>
      </w:r>
      <w:r w:rsidRPr="00837271">
        <w:rPr>
          <w:rFonts w:ascii="Times New Roman" w:hAnsi="Times New Roman" w:cs="Times New Roman"/>
          <w:bCs/>
          <w:sz w:val="28"/>
          <w:szCs w:val="28"/>
        </w:rPr>
        <w:t xml:space="preserve"> Department of Statistics, Injibara University, Injibara, Amhara, Ethiopia</w:t>
      </w:r>
    </w:p>
    <w:p w14:paraId="7FB4B3D1" w14:textId="77777777" w:rsidR="00937D5E" w:rsidRPr="00837271" w:rsidRDefault="00937D5E" w:rsidP="00937D5E">
      <w:pPr>
        <w:autoSpaceDE w:val="0"/>
        <w:autoSpaceDN w:val="0"/>
        <w:adjustRightInd w:val="0"/>
        <w:spacing w:line="360" w:lineRule="auto"/>
        <w:jc w:val="center"/>
        <w:rPr>
          <w:rFonts w:ascii="Times New Roman" w:hAnsi="Times New Roman" w:cs="Times New Roman"/>
          <w:bCs/>
          <w:sz w:val="28"/>
          <w:szCs w:val="28"/>
        </w:rPr>
      </w:pPr>
      <w:r w:rsidRPr="00837271">
        <w:rPr>
          <w:rFonts w:ascii="Times New Roman" w:hAnsi="Times New Roman" w:cs="Times New Roman"/>
          <w:bCs/>
          <w:sz w:val="28"/>
          <w:szCs w:val="28"/>
          <w:vertAlign w:val="superscript"/>
        </w:rPr>
        <w:t>3</w:t>
      </w:r>
      <w:r w:rsidRPr="00837271">
        <w:rPr>
          <w:rFonts w:ascii="Times New Roman" w:hAnsi="Times New Roman" w:cs="Times New Roman"/>
          <w:bCs/>
          <w:sz w:val="28"/>
          <w:szCs w:val="28"/>
        </w:rPr>
        <w:t>Regional Data Management Center for Health (RDMC), Amhara Public Health Institute (APHI), Bahir Dar, Ethiopia</w:t>
      </w:r>
    </w:p>
    <w:p w14:paraId="526343C6" w14:textId="77777777" w:rsidR="00937D5E" w:rsidRPr="00837271" w:rsidRDefault="00937D5E" w:rsidP="00937D5E">
      <w:pPr>
        <w:autoSpaceDE w:val="0"/>
        <w:autoSpaceDN w:val="0"/>
        <w:adjustRightInd w:val="0"/>
        <w:spacing w:line="360" w:lineRule="auto"/>
        <w:jc w:val="center"/>
        <w:rPr>
          <w:rFonts w:ascii="Times New Roman" w:hAnsi="Times New Roman" w:cs="Times New Roman"/>
          <w:bCs/>
          <w:sz w:val="28"/>
          <w:szCs w:val="28"/>
        </w:rPr>
      </w:pPr>
      <w:r w:rsidRPr="00837271">
        <w:rPr>
          <w:rFonts w:ascii="Times New Roman" w:hAnsi="Times New Roman" w:cs="Times New Roman"/>
          <w:bCs/>
          <w:sz w:val="28"/>
          <w:szCs w:val="28"/>
          <w:vertAlign w:val="superscript"/>
        </w:rPr>
        <w:t>4</w:t>
      </w:r>
      <w:r w:rsidRPr="00837271">
        <w:rPr>
          <w:rFonts w:ascii="Times New Roman" w:hAnsi="Times New Roman" w:cs="Times New Roman"/>
          <w:bCs/>
          <w:sz w:val="28"/>
          <w:szCs w:val="28"/>
        </w:rPr>
        <w:t>School of Mathematics, Statistics and Computer Science, University of KwaZulu-Natal, Durban, South Africa </w:t>
      </w:r>
    </w:p>
    <w:p w14:paraId="452BDDAB" w14:textId="77777777" w:rsidR="00937D5E" w:rsidRPr="00837271" w:rsidRDefault="00937D5E" w:rsidP="00937D5E">
      <w:pPr>
        <w:autoSpaceDE w:val="0"/>
        <w:autoSpaceDN w:val="0"/>
        <w:adjustRightInd w:val="0"/>
        <w:spacing w:line="360" w:lineRule="auto"/>
        <w:jc w:val="center"/>
        <w:rPr>
          <w:rFonts w:ascii="Times New Roman" w:hAnsi="Times New Roman" w:cs="Times New Roman"/>
          <w:bCs/>
          <w:sz w:val="28"/>
          <w:szCs w:val="28"/>
        </w:rPr>
      </w:pPr>
      <w:r w:rsidRPr="00837271">
        <w:rPr>
          <w:rFonts w:ascii="Times New Roman" w:hAnsi="Times New Roman" w:cs="Times New Roman"/>
          <w:bCs/>
          <w:sz w:val="28"/>
          <w:szCs w:val="28"/>
        </w:rPr>
        <w:t>Corresponding author: Melaku Tadege</w:t>
      </w:r>
    </w:p>
    <w:p w14:paraId="3EE3C1B0" w14:textId="77777777" w:rsidR="00937D5E" w:rsidRPr="00837271" w:rsidRDefault="00937D5E" w:rsidP="00937D5E">
      <w:pPr>
        <w:autoSpaceDE w:val="0"/>
        <w:autoSpaceDN w:val="0"/>
        <w:adjustRightInd w:val="0"/>
        <w:spacing w:line="360" w:lineRule="auto"/>
        <w:jc w:val="center"/>
        <w:rPr>
          <w:rStyle w:val="Hyperlink"/>
          <w:rFonts w:ascii="Times New Roman" w:hAnsi="Times New Roman" w:cs="Times New Roman"/>
          <w:bCs/>
          <w:sz w:val="28"/>
          <w:szCs w:val="28"/>
          <w:shd w:val="clear" w:color="auto" w:fill="FFFFFF"/>
        </w:rPr>
      </w:pPr>
      <w:r w:rsidRPr="00837271">
        <w:rPr>
          <w:rFonts w:ascii="Times New Roman" w:hAnsi="Times New Roman" w:cs="Times New Roman"/>
          <w:bCs/>
          <w:sz w:val="28"/>
          <w:szCs w:val="28"/>
        </w:rPr>
        <w:t xml:space="preserve">E-mail: </w:t>
      </w:r>
      <w:hyperlink r:id="rId4" w:history="1">
        <w:r w:rsidRPr="00837271">
          <w:rPr>
            <w:rStyle w:val="Hyperlink"/>
            <w:rFonts w:ascii="Times New Roman" w:hAnsi="Times New Roman" w:cs="Times New Roman"/>
            <w:bCs/>
            <w:sz w:val="28"/>
            <w:szCs w:val="28"/>
            <w:shd w:val="clear" w:color="auto" w:fill="FFFFFF"/>
          </w:rPr>
          <w:t>melakutadege@yahoo.com</w:t>
        </w:r>
      </w:hyperlink>
    </w:p>
    <w:p w14:paraId="428A4B3D" w14:textId="77777777" w:rsidR="00937D5E" w:rsidRPr="00837271" w:rsidRDefault="00937D5E" w:rsidP="00937D5E">
      <w:pPr>
        <w:autoSpaceDE w:val="0"/>
        <w:autoSpaceDN w:val="0"/>
        <w:adjustRightInd w:val="0"/>
        <w:spacing w:line="360" w:lineRule="auto"/>
        <w:jc w:val="both"/>
        <w:rPr>
          <w:rFonts w:ascii="Times New Roman" w:hAnsi="Times New Roman" w:cs="Times New Roman"/>
          <w:b/>
          <w:bCs/>
          <w:sz w:val="24"/>
          <w:szCs w:val="24"/>
        </w:rPr>
      </w:pPr>
    </w:p>
    <w:p w14:paraId="4E7535E1" w14:textId="77777777" w:rsidR="00937D5E" w:rsidRPr="00837271" w:rsidRDefault="00937D5E" w:rsidP="00937D5E">
      <w:pPr>
        <w:autoSpaceDE w:val="0"/>
        <w:autoSpaceDN w:val="0"/>
        <w:adjustRightInd w:val="0"/>
        <w:spacing w:line="360" w:lineRule="auto"/>
        <w:jc w:val="both"/>
        <w:rPr>
          <w:rFonts w:ascii="Times New Roman" w:hAnsi="Times New Roman" w:cs="Times New Roman"/>
          <w:b/>
          <w:bCs/>
          <w:sz w:val="24"/>
          <w:szCs w:val="24"/>
        </w:rPr>
      </w:pPr>
    </w:p>
    <w:p w14:paraId="01A0E6F6" w14:textId="77777777" w:rsidR="00937D5E" w:rsidRPr="00837271" w:rsidRDefault="00937D5E" w:rsidP="00937D5E">
      <w:pPr>
        <w:autoSpaceDE w:val="0"/>
        <w:autoSpaceDN w:val="0"/>
        <w:adjustRightInd w:val="0"/>
        <w:spacing w:line="360" w:lineRule="auto"/>
        <w:jc w:val="both"/>
        <w:rPr>
          <w:rFonts w:ascii="Times New Roman" w:hAnsi="Times New Roman" w:cs="Times New Roman"/>
          <w:b/>
          <w:bCs/>
          <w:sz w:val="24"/>
          <w:szCs w:val="24"/>
        </w:rPr>
      </w:pPr>
    </w:p>
    <w:p w14:paraId="14C92644" w14:textId="77777777" w:rsidR="00937D5E" w:rsidRPr="00837271" w:rsidRDefault="00937D5E" w:rsidP="00937D5E">
      <w:pPr>
        <w:autoSpaceDE w:val="0"/>
        <w:autoSpaceDN w:val="0"/>
        <w:adjustRightInd w:val="0"/>
        <w:spacing w:line="360" w:lineRule="auto"/>
        <w:jc w:val="both"/>
        <w:rPr>
          <w:rFonts w:ascii="Times New Roman" w:hAnsi="Times New Roman" w:cs="Times New Roman"/>
          <w:b/>
          <w:bCs/>
          <w:sz w:val="24"/>
          <w:szCs w:val="24"/>
        </w:rPr>
      </w:pPr>
    </w:p>
    <w:p w14:paraId="03CDA958" w14:textId="77777777" w:rsidR="00937D5E" w:rsidRPr="00837271" w:rsidRDefault="00937D5E" w:rsidP="00937D5E">
      <w:pPr>
        <w:rPr>
          <w:rFonts w:ascii="Times New Roman" w:hAnsi="Times New Roman" w:cs="Times New Roman"/>
          <w:sz w:val="24"/>
          <w:szCs w:val="24"/>
        </w:rPr>
      </w:pPr>
    </w:p>
    <w:p w14:paraId="03E63B26" w14:textId="77777777" w:rsidR="00937D5E" w:rsidRPr="00837271" w:rsidRDefault="00937D5E" w:rsidP="00937D5E">
      <w:pPr>
        <w:rPr>
          <w:rFonts w:ascii="Times New Roman" w:hAnsi="Times New Roman" w:cs="Times New Roman"/>
          <w:sz w:val="24"/>
          <w:szCs w:val="24"/>
        </w:rPr>
      </w:pPr>
    </w:p>
    <w:p w14:paraId="3277D60B" w14:textId="77777777" w:rsidR="00937D5E" w:rsidRPr="00837271" w:rsidRDefault="00937D5E" w:rsidP="00937D5E">
      <w:pPr>
        <w:rPr>
          <w:rFonts w:ascii="Times New Roman" w:hAnsi="Times New Roman" w:cs="Times New Roman"/>
          <w:sz w:val="24"/>
          <w:szCs w:val="24"/>
        </w:rPr>
      </w:pPr>
    </w:p>
    <w:p w14:paraId="56D219D6" w14:textId="77777777" w:rsidR="00937D5E" w:rsidRPr="00837271" w:rsidRDefault="00937D5E" w:rsidP="00937D5E">
      <w:pPr>
        <w:rPr>
          <w:rFonts w:ascii="Times New Roman" w:hAnsi="Times New Roman" w:cs="Times New Roman"/>
          <w:sz w:val="24"/>
          <w:szCs w:val="24"/>
        </w:rPr>
        <w:sectPr w:rsidR="00937D5E" w:rsidRPr="00837271" w:rsidSect="00937D5E">
          <w:footerReference w:type="default" r:id="rId5"/>
          <w:pgSz w:w="11906" w:h="16838"/>
          <w:pgMar w:top="1440" w:right="1440" w:bottom="1440" w:left="1440" w:header="708" w:footer="708" w:gutter="0"/>
          <w:pgNumType w:fmt="lowerRoman" w:start="1"/>
          <w:cols w:space="708"/>
          <w:docGrid w:linePitch="360"/>
        </w:sectPr>
      </w:pPr>
    </w:p>
    <w:p w14:paraId="03A6B4E9" w14:textId="77777777" w:rsidR="00937D5E" w:rsidRPr="00837271" w:rsidRDefault="00937D5E" w:rsidP="00937D5E">
      <w:pPr>
        <w:spacing w:line="360" w:lineRule="auto"/>
        <w:jc w:val="both"/>
        <w:rPr>
          <w:rFonts w:ascii="Times New Roman" w:hAnsi="Times New Roman" w:cs="Times New Roman"/>
          <w:b/>
          <w:bCs/>
          <w:sz w:val="24"/>
          <w:szCs w:val="24"/>
        </w:rPr>
      </w:pPr>
      <w:bookmarkStart w:id="0" w:name="_Hlk95555510"/>
      <w:bookmarkStart w:id="1" w:name="_Toc453296580"/>
      <w:bookmarkStart w:id="2" w:name="_Toc94904833"/>
      <w:bookmarkEnd w:id="0"/>
    </w:p>
    <w:p w14:paraId="2D770F02" w14:textId="77777777" w:rsidR="00937D5E" w:rsidRPr="00837271" w:rsidRDefault="00937D5E" w:rsidP="00937D5E">
      <w:pPr>
        <w:spacing w:line="360" w:lineRule="auto"/>
        <w:jc w:val="both"/>
        <w:rPr>
          <w:rFonts w:ascii="Times New Roman" w:hAnsi="Times New Roman" w:cs="Times New Roman"/>
          <w:sz w:val="24"/>
          <w:szCs w:val="24"/>
        </w:rPr>
      </w:pPr>
      <w:r w:rsidRPr="00837271">
        <w:rPr>
          <w:rFonts w:ascii="Times New Roman" w:hAnsi="Times New Roman" w:cs="Times New Roman"/>
          <w:b/>
          <w:bCs/>
          <w:sz w:val="24"/>
          <w:szCs w:val="24"/>
        </w:rPr>
        <w:t>ABSTRACT</w:t>
      </w:r>
      <w:bookmarkEnd w:id="1"/>
      <w:bookmarkEnd w:id="2"/>
    </w:p>
    <w:p w14:paraId="4B879AB0" w14:textId="77777777" w:rsidR="00937D5E" w:rsidRPr="00837271" w:rsidRDefault="00937D5E" w:rsidP="00937D5E">
      <w:pPr>
        <w:spacing w:line="360" w:lineRule="auto"/>
        <w:jc w:val="both"/>
        <w:rPr>
          <w:rFonts w:ascii="Times New Roman" w:hAnsi="Times New Roman" w:cs="Times New Roman"/>
          <w:sz w:val="24"/>
          <w:szCs w:val="24"/>
        </w:rPr>
      </w:pPr>
      <w:r w:rsidRPr="00837271">
        <w:rPr>
          <w:rFonts w:ascii="Times New Roman" w:hAnsi="Times New Roman" w:cs="Times New Roman"/>
          <w:b/>
          <w:bCs/>
          <w:sz w:val="24"/>
          <w:szCs w:val="24"/>
        </w:rPr>
        <w:t>Introduction:</w:t>
      </w:r>
      <w:r w:rsidRPr="00837271">
        <w:rPr>
          <w:rFonts w:ascii="Times New Roman" w:hAnsi="Times New Roman" w:cs="Times New Roman"/>
          <w:sz w:val="24"/>
          <w:szCs w:val="24"/>
        </w:rPr>
        <w:t> Cardiovascular diseases are a class of heart and blood vessel-related illnesses. In Sub-Saharan Africa, including Ethiopia, preventable heart disease continues to be a significant factor, contrasting with its presence in developed nations. Therefore, the objective of the study was to assess the prevalence of death due to cardiac disease and its risk factors of among heart patients in Ethiopia.</w:t>
      </w:r>
    </w:p>
    <w:p w14:paraId="2C463F69" w14:textId="77777777" w:rsidR="00937D5E" w:rsidRPr="00837271" w:rsidRDefault="00937D5E" w:rsidP="00937D5E">
      <w:pPr>
        <w:spacing w:line="360" w:lineRule="auto"/>
        <w:jc w:val="both"/>
        <w:rPr>
          <w:rFonts w:ascii="Times New Roman" w:hAnsi="Times New Roman" w:cs="Times New Roman"/>
          <w:sz w:val="24"/>
          <w:szCs w:val="24"/>
        </w:rPr>
      </w:pPr>
      <w:r w:rsidRPr="00837271">
        <w:rPr>
          <w:rFonts w:ascii="Times New Roman" w:hAnsi="Times New Roman" w:cs="Times New Roman"/>
          <w:b/>
          <w:bCs/>
          <w:sz w:val="24"/>
          <w:szCs w:val="24"/>
        </w:rPr>
        <w:t> Methods:</w:t>
      </w:r>
      <w:r w:rsidRPr="00837271">
        <w:t> </w:t>
      </w:r>
      <w:r w:rsidRPr="00837271">
        <w:rPr>
          <w:rFonts w:ascii="Times New Roman" w:hAnsi="Times New Roman" w:cs="Times New Roman"/>
          <w:sz w:val="24"/>
          <w:szCs w:val="24"/>
        </w:rPr>
        <w:t>The current investigation included all cardiac patients who had cardiac surgery in the country between 2012 and 2023. A total of 1520 individuals were participated in the study. Data collection took place between February 2022 and January 2023. The study design was a retrospective cohort since the study track back patients’ chart since 2012.  Machine learning algorithms were applied for data analysis. For machine learning algorithms comparison, lift and AUC was applied.</w:t>
      </w:r>
    </w:p>
    <w:p w14:paraId="1DFB6115" w14:textId="77777777" w:rsidR="00937D5E" w:rsidRPr="00837271" w:rsidRDefault="00937D5E" w:rsidP="00937D5E">
      <w:pPr>
        <w:pStyle w:val="ydpc872579emsonormal"/>
        <w:shd w:val="clear" w:color="auto" w:fill="FFFFFF"/>
        <w:spacing w:after="240" w:afterAutospacing="0" w:line="360" w:lineRule="auto"/>
        <w:jc w:val="both"/>
      </w:pPr>
      <w:r w:rsidRPr="00837271">
        <w:rPr>
          <w:b/>
          <w:bCs/>
          <w:lang w:val="en-GB"/>
        </w:rPr>
        <w:t>Results:</w:t>
      </w:r>
      <w:r w:rsidRPr="00837271">
        <w:rPr>
          <w:lang w:val="en-GB"/>
        </w:rPr>
        <w:t> From all possible algorithms, logistic algorithm at 90%/10% was the best fit since it produces the maximum AUC value. In addition, based on the lift value of 3.33, it can be concluded that the logistic regression algorithm was performing well and providing substantial improvement over random selection.  From the logistic regression machine learning algorithms, age, saturated oxygen, ejection fraction, duration of cardiac center stays after surgery, waiting time to surgery, hemoglobin, and creatinine were significant predictors of death.</w:t>
      </w:r>
    </w:p>
    <w:p w14:paraId="4FC83679" w14:textId="77777777" w:rsidR="00937D5E" w:rsidRPr="00837271" w:rsidRDefault="00937D5E" w:rsidP="00937D5E">
      <w:pPr>
        <w:pStyle w:val="ydpc872579emsonormal"/>
        <w:shd w:val="clear" w:color="auto" w:fill="FFFFFF"/>
        <w:spacing w:after="240" w:afterAutospacing="0" w:line="360" w:lineRule="auto"/>
        <w:jc w:val="both"/>
      </w:pPr>
      <w:r w:rsidRPr="00837271">
        <w:rPr>
          <w:b/>
          <w:bCs/>
          <w:lang w:val="en-GB"/>
        </w:rPr>
        <w:t>Conclusion: </w:t>
      </w:r>
      <w:r w:rsidRPr="00837271">
        <w:rPr>
          <w:lang w:val="en-GB"/>
        </w:rPr>
        <w:t>Some of the predictors for the death of cardiac disease patients are identified as such special attention should be given to aged patients, for patients waiting for long periods of time to get surgery, lower saturated oxygen, higher creatinine value, lower ejection fraction and for patients with lower hemoglobin values.</w:t>
      </w:r>
    </w:p>
    <w:p w14:paraId="5140981B" w14:textId="3B5E639C" w:rsidR="003D2CDC" w:rsidRDefault="00937D5E" w:rsidP="00937D5E">
      <w:pPr>
        <w:pStyle w:val="ydpc872579emsonormal"/>
        <w:shd w:val="clear" w:color="auto" w:fill="FFFFFF"/>
        <w:spacing w:line="360" w:lineRule="auto"/>
        <w:jc w:val="both"/>
      </w:pPr>
      <w:r w:rsidRPr="00837271">
        <w:rPr>
          <w:b/>
          <w:bCs/>
          <w:lang w:val="en-GB"/>
        </w:rPr>
        <w:t>Keywords</w:t>
      </w:r>
      <w:r w:rsidRPr="00837271">
        <w:rPr>
          <w:lang w:val="en-GB"/>
        </w:rPr>
        <w:t>: Machine learning, Cardiac disease, Ethiopia, Cardiac surgery</w:t>
      </w:r>
    </w:p>
    <w:sectPr w:rsidR="003D2C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787D7" w14:textId="77777777" w:rsidR="00000000" w:rsidRDefault="00000000">
    <w:pPr>
      <w:pStyle w:val="Footer"/>
      <w:pBdr>
        <w:top w:val="single" w:sz="4" w:space="1" w:color="D9D9D9" w:themeColor="background1" w:themeShade="D9"/>
      </w:pBdr>
      <w:rPr>
        <w:b/>
        <w:bCs/>
      </w:rPr>
    </w:pPr>
  </w:p>
  <w:p w14:paraId="436319B9" w14:textId="77777777" w:rsidR="00000000" w:rsidRDefault="0000000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D5E"/>
    <w:rsid w:val="003D2CDC"/>
    <w:rsid w:val="008810A5"/>
    <w:rsid w:val="00937D5E"/>
    <w:rsid w:val="00EB241A"/>
    <w:rsid w:val="00F40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582C6"/>
  <w15:chartTrackingRefBased/>
  <w15:docId w15:val="{B9D28E5A-AECA-4CE2-92AE-036A3472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5E"/>
    <w:pPr>
      <w:spacing w:after="200" w:line="276" w:lineRule="auto"/>
    </w:pPr>
    <w:rPr>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D5E"/>
    <w:rPr>
      <w:color w:val="0563C1" w:themeColor="hyperlink"/>
      <w:u w:val="single"/>
    </w:rPr>
  </w:style>
  <w:style w:type="paragraph" w:styleId="Footer">
    <w:name w:val="footer"/>
    <w:basedOn w:val="Normal"/>
    <w:link w:val="FooterChar"/>
    <w:uiPriority w:val="99"/>
    <w:unhideWhenUsed/>
    <w:rsid w:val="00937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D5E"/>
    <w:rPr>
      <w:kern w:val="0"/>
      <w:lang w:val="en-GB"/>
      <w14:ligatures w14:val="none"/>
    </w:rPr>
  </w:style>
  <w:style w:type="paragraph" w:customStyle="1" w:styleId="ydpc872579emsonormal">
    <w:name w:val="ydpc872579emsonormal"/>
    <w:basedOn w:val="Normal"/>
    <w:rsid w:val="00937D5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mailto:melakutadeg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2137</Characters>
  <Application>Microsoft Office Word</Application>
  <DocSecurity>0</DocSecurity>
  <Lines>17</Lines>
  <Paragraphs>5</Paragraphs>
  <ScaleCrop>false</ScaleCrop>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Melaku Tadege</dc:creator>
  <cp:keywords/>
  <dc:description/>
  <cp:lastModifiedBy>Melaku Tadege</cp:lastModifiedBy>
  <cp:revision>1</cp:revision>
  <dcterms:created xsi:type="dcterms:W3CDTF">2024-07-18T11:06:00Z</dcterms:created>
  <dcterms:modified xsi:type="dcterms:W3CDTF">2024-07-18T11:07:00Z</dcterms:modified>
</cp:coreProperties>
</file>