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Calibri" w:hAnsi="Calibri" w:eastAsia="SimSun" w:cs="Times New Roman"/>
          <w:b/>
          <w:bCs/>
          <w:sz w:val="22"/>
          <w:szCs w:val="22"/>
        </w:rPr>
      </w:pPr>
      <w:bookmarkStart w:id="0" w:name="_GoBack"/>
      <w:r>
        <w:rPr>
          <w:rFonts w:hint="default" w:ascii="Calibri" w:hAnsi="Calibri" w:eastAsia="SimSun" w:cs="Times New Roman"/>
          <w:b/>
          <w:bCs/>
          <w:kern w:val="0"/>
          <w:sz w:val="22"/>
          <w:szCs w:val="22"/>
          <w:lang w:val="en-US" w:eastAsia="zh-CN" w:bidi="ar"/>
        </w:rPr>
        <w:t xml:space="preserve">Preventing pilonidal sinus recurrence with laser hair epilation : A systemic review </w:t>
      </w:r>
      <w:r>
        <w:rPr>
          <w:rFonts w:hint="default" w:ascii="Calibri" w:hAnsi="Calibri" w:eastAsia="SimSun" w:cs="Times New Roman"/>
          <w:b/>
          <w:bCs/>
          <w:kern w:val="0"/>
          <w:sz w:val="22"/>
          <w:szCs w:val="22"/>
          <w:lang w:val="en-GB" w:eastAsia="zh-CN" w:bidi="ar"/>
        </w:rPr>
        <w:t xml:space="preserve">and meta-analysis </w:t>
      </w:r>
      <w:r>
        <w:rPr>
          <w:rFonts w:hint="default" w:ascii="Calibri" w:hAnsi="Calibri" w:eastAsia="SimSun" w:cs="Times New Roman"/>
          <w:b/>
          <w:bCs/>
          <w:kern w:val="0"/>
          <w:sz w:val="22"/>
          <w:szCs w:val="22"/>
          <w:lang w:val="en-US" w:eastAsia="zh-CN" w:bidi="ar"/>
        </w:rPr>
        <w:t>of randomized controlled trials.</w:t>
      </w:r>
    </w:p>
    <w:bookmarkEnd w:id="0"/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Calibri" w:hAnsi="Calibri" w:eastAsia="SimSun" w:cs="Times New Roman"/>
          <w:b/>
          <w:bCs/>
          <w:sz w:val="36"/>
          <w:szCs w:val="36"/>
        </w:rPr>
      </w:pPr>
      <w:r>
        <w:rPr>
          <w:rFonts w:hint="default" w:ascii="Calibri" w:hAnsi="Calibri" w:eastAsia="SimSun" w:cs="Times New Roman"/>
          <w:b/>
          <w:bCs/>
          <w:kern w:val="0"/>
          <w:sz w:val="36"/>
          <w:szCs w:val="36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Calibri" w:hAnsi="Calibri" w:eastAsia="SimSun" w:cs="Times New Roman"/>
          <w:b/>
          <w:bCs/>
          <w:sz w:val="36"/>
          <w:szCs w:val="36"/>
        </w:rPr>
      </w:pPr>
      <w:r>
        <w:rPr>
          <w:rFonts w:hint="default" w:ascii="Calibri" w:hAnsi="Calibri" w:eastAsia="SimSun" w:cs="Times New Roman"/>
          <w:b/>
          <w:bCs/>
          <w:kern w:val="0"/>
          <w:sz w:val="36"/>
          <w:szCs w:val="36"/>
          <w:lang w:val="en-US" w:eastAsia="zh-CN" w:bidi="ar"/>
        </w:rPr>
        <w:t xml:space="preserve">Abstract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Calibri" w:hAnsi="Calibri" w:eastAsia="SimSun" w:cs="Times New Roman"/>
          <w:b w:val="0"/>
          <w:bCs w:val="0"/>
          <w:i/>
          <w:iCs/>
          <w:sz w:val="24"/>
          <w:szCs w:val="24"/>
        </w:rPr>
      </w:pPr>
      <w:r>
        <w:rPr>
          <w:rFonts w:hint="default" w:ascii="Calibri" w:hAnsi="Calibri" w:eastAsia="SimSun" w:cs="Times New Roman"/>
          <w:b w:val="0"/>
          <w:bCs w:val="0"/>
          <w:i/>
          <w:iCs/>
          <w:kern w:val="0"/>
          <w:sz w:val="24"/>
          <w:szCs w:val="24"/>
          <w:lang w:val="en-US" w:eastAsia="zh-CN" w:bidi="ar"/>
        </w:rPr>
        <w:t xml:space="preserve">Introduction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Calibri" w:hAnsi="Calibri" w:eastAsia="SimSun" w:cs="Times New Roman"/>
          <w:b/>
          <w:bCs/>
          <w:sz w:val="16"/>
          <w:szCs w:val="16"/>
        </w:rPr>
      </w:pPr>
      <w:r>
        <w:rPr>
          <w:rFonts w:hint="default" w:ascii="Calibri" w:hAnsi="Calibri" w:eastAsia="SimSun" w:cs="Times New Roman"/>
          <w:b/>
          <w:bCs/>
          <w:kern w:val="0"/>
          <w:sz w:val="16"/>
          <w:szCs w:val="16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Calibri" w:hAnsi="Calibri" w:eastAsia="SimSun" w:cs="Times New Roman"/>
        </w:rPr>
      </w:pPr>
      <w:r>
        <w:rPr>
          <w:rFonts w:hint="default" w:ascii="Calibri" w:hAnsi="Calibri" w:eastAsia="SimSun" w:cs="Times New Roman"/>
          <w:kern w:val="0"/>
          <w:sz w:val="24"/>
          <w:szCs w:val="24"/>
          <w:lang w:val="en-US" w:eastAsia="zh-CN" w:bidi="ar"/>
        </w:rPr>
        <w:t xml:space="preserve">Pilonidal sinus disease [PSD] is a common condition associated with significant morbidity and health care costs. High recurrence rates still pose a significant challenge in the management of PSD with no universally accepted guideline in place to guide management. Laser hair epilation offers a way to reduce recurrence rates with reports within the current literature demonstrating positive outcomes in comparison to alternative approaches.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Calibri" w:hAnsi="Calibri" w:eastAsia="SimSun" w:cs="Times New Roman"/>
        </w:rPr>
      </w:pPr>
      <w:r>
        <w:rPr>
          <w:rFonts w:hint="default" w:ascii="Calibri" w:hAnsi="Calibri" w:eastAsia="SimSun" w:cs="Times New Roman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Calibri" w:hAnsi="Calibri" w:eastAsia="SimSun" w:cs="Times New Roman"/>
          <w:b w:val="0"/>
          <w:bCs w:val="0"/>
          <w:i/>
          <w:iCs/>
          <w:sz w:val="24"/>
          <w:szCs w:val="24"/>
        </w:rPr>
      </w:pPr>
      <w:r>
        <w:rPr>
          <w:rFonts w:hint="default" w:ascii="Calibri" w:hAnsi="Calibri" w:eastAsia="SimSun" w:cs="Times New Roman"/>
          <w:b w:val="0"/>
          <w:bCs w:val="0"/>
          <w:i/>
          <w:iCs/>
          <w:kern w:val="0"/>
          <w:sz w:val="24"/>
          <w:szCs w:val="24"/>
          <w:lang w:val="en-US" w:eastAsia="zh-CN" w:bidi="ar"/>
        </w:rPr>
        <w:t>Method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Calibri" w:hAnsi="Calibri" w:eastAsia="SimSun" w:cs="Times New Roman"/>
          <w:b/>
          <w:bCs/>
          <w:sz w:val="36"/>
          <w:szCs w:val="36"/>
        </w:rPr>
      </w:pPr>
      <w:r>
        <w:rPr>
          <w:rFonts w:hint="default" w:ascii="Calibri" w:hAnsi="Calibri" w:eastAsia="SimSun" w:cs="Times New Roman"/>
          <w:b/>
          <w:bCs/>
          <w:kern w:val="0"/>
          <w:sz w:val="36"/>
          <w:szCs w:val="36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Calibri" w:hAnsi="Calibri" w:eastAsia="SimSun" w:cs="Times New Roman"/>
        </w:rPr>
      </w:pPr>
      <w:r>
        <w:rPr>
          <w:rFonts w:hint="default" w:ascii="Calibri" w:hAnsi="Calibri" w:eastAsia="SimSun" w:cs="Times New Roman"/>
          <w:kern w:val="0"/>
          <w:sz w:val="24"/>
          <w:szCs w:val="24"/>
          <w:lang w:val="en-US" w:eastAsia="zh-CN" w:bidi="ar"/>
        </w:rPr>
        <w:t xml:space="preserve">This review was conducted in accordance with the Preferred Reporting Items for Systematic Reviews and Meta-analysis [PRISMA] statement standards. The primary outcome measure was recurrence rate of pilonidal sinus disease at a minimum of 1 year following the primary intervention. The electronic databases of MEDLINE, EMBASE, CINAHL, google scholar, Pubmed and Cohrane Central Register of Controlled Trials [CENTRAL] were searched. OpenMeta [analyst] software was used for data synthesis.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Calibri" w:hAnsi="Calibri" w:eastAsia="SimSun" w:cs="Times New Roman"/>
          <w:b/>
          <w:bCs/>
          <w:sz w:val="36"/>
          <w:szCs w:val="36"/>
        </w:rPr>
      </w:pPr>
      <w:r>
        <w:rPr>
          <w:rFonts w:hint="default" w:ascii="Calibri" w:hAnsi="Calibri" w:eastAsia="SimSun" w:cs="Times New Roman"/>
          <w:b/>
          <w:bCs/>
          <w:kern w:val="0"/>
          <w:sz w:val="36"/>
          <w:szCs w:val="36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Calibri" w:hAnsi="Calibri" w:eastAsia="SimSun" w:cs="Times New Roman"/>
          <w:b w:val="0"/>
          <w:bCs w:val="0"/>
          <w:i/>
          <w:iCs/>
          <w:sz w:val="24"/>
          <w:szCs w:val="24"/>
        </w:rPr>
      </w:pPr>
      <w:r>
        <w:rPr>
          <w:rFonts w:hint="default" w:ascii="Calibri" w:hAnsi="Calibri" w:eastAsia="SimSun" w:cs="Times New Roman"/>
          <w:b w:val="0"/>
          <w:bCs w:val="0"/>
          <w:i/>
          <w:iCs/>
          <w:kern w:val="0"/>
          <w:sz w:val="24"/>
          <w:szCs w:val="24"/>
          <w:lang w:val="en-US" w:eastAsia="zh-CN" w:bidi="ar"/>
        </w:rPr>
        <w:t>Results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Calibri" w:hAnsi="Calibri" w:eastAsia="SimSun" w:cs="Times New Roman"/>
          <w:b/>
          <w:bCs/>
          <w:sz w:val="36"/>
          <w:szCs w:val="36"/>
        </w:rPr>
      </w:pPr>
      <w:r>
        <w:rPr>
          <w:rFonts w:hint="default" w:ascii="Calibri" w:hAnsi="Calibri" w:eastAsia="SimSun" w:cs="Times New Roman"/>
          <w:b/>
          <w:bCs/>
          <w:kern w:val="0"/>
          <w:sz w:val="36"/>
          <w:szCs w:val="36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212121"/>
          <w:sz w:val="20"/>
          <w:szCs w:val="20"/>
          <w:shd w:val="clear" w:fill="FFFFFF"/>
        </w:rPr>
      </w:pPr>
      <w:r>
        <w:rPr>
          <w:rFonts w:hint="default" w:ascii="Calibri" w:hAnsi="Calibri" w:eastAsia="SimSun" w:cs="Times New Roman"/>
          <w:kern w:val="0"/>
          <w:sz w:val="24"/>
          <w:szCs w:val="24"/>
          <w:lang w:val="en-US" w:eastAsia="zh-CN" w:bidi="ar"/>
        </w:rPr>
        <w:t xml:space="preserve">Three randomized controlled trials met the inclusion criteria with laser hair epilation treatments offering a significant reduction in PSD recurrence rates on odds ratio analysis: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212121"/>
          <w:kern w:val="0"/>
          <w:sz w:val="20"/>
          <w:szCs w:val="20"/>
          <w:shd w:val="clear" w:fill="FFFFFF"/>
          <w:lang w:val="en-US" w:eastAsia="zh-CN" w:bidi="ar"/>
        </w:rPr>
        <w:t xml:space="preserve">0.319 [ 0.160, 0.636] , P-value 0.0001. Secondary outcomes were discussed qualitatively.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212121"/>
          <w:sz w:val="20"/>
          <w:szCs w:val="20"/>
          <w:shd w:val="clear" w:fill="FFFFFF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212121"/>
          <w:kern w:val="0"/>
          <w:sz w:val="20"/>
          <w:szCs w:val="20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212121"/>
          <w:sz w:val="20"/>
          <w:szCs w:val="20"/>
          <w:shd w:val="clear" w:fill="FFFFFF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212121"/>
          <w:kern w:val="0"/>
          <w:sz w:val="20"/>
          <w:szCs w:val="20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Calibri" w:hAnsi="Calibri" w:eastAsia="SimSun" w:cs="Times New Roman"/>
          <w:b w:val="0"/>
          <w:bCs w:val="0"/>
          <w:i/>
          <w:iCs/>
          <w:sz w:val="24"/>
          <w:szCs w:val="24"/>
        </w:rPr>
      </w:pPr>
      <w:r>
        <w:rPr>
          <w:rFonts w:hint="default" w:ascii="Calibri" w:hAnsi="Calibri" w:eastAsia="SimSun" w:cs="Times New Roman"/>
          <w:b w:val="0"/>
          <w:bCs w:val="0"/>
          <w:i/>
          <w:iCs/>
          <w:kern w:val="0"/>
          <w:sz w:val="24"/>
          <w:szCs w:val="24"/>
          <w:lang w:val="en-US" w:eastAsia="zh-CN" w:bidi="ar"/>
        </w:rPr>
        <w:t>Conclusion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Calibri" w:hAnsi="Calibri" w:eastAsia="SimSun" w:cs="Times New Roman"/>
          <w:b/>
          <w:bCs/>
          <w:sz w:val="36"/>
          <w:szCs w:val="36"/>
        </w:rPr>
      </w:pPr>
      <w:r>
        <w:rPr>
          <w:rFonts w:hint="default" w:ascii="Calibri" w:hAnsi="Calibri" w:eastAsia="SimSun" w:cs="Times New Roman"/>
          <w:b/>
          <w:bCs/>
          <w:kern w:val="0"/>
          <w:sz w:val="36"/>
          <w:szCs w:val="36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Calibri" w:hAnsi="Calibri" w:eastAsia="SimSun" w:cs="Times New Roman"/>
        </w:rPr>
      </w:pPr>
      <w:r>
        <w:rPr>
          <w:rFonts w:hint="default" w:ascii="Calibri" w:hAnsi="Calibri" w:eastAsia="SimSun" w:cs="Times New Roman"/>
          <w:kern w:val="0"/>
          <w:sz w:val="24"/>
          <w:szCs w:val="24"/>
          <w:lang w:val="en-US" w:eastAsia="zh-CN" w:bidi="ar"/>
        </w:rPr>
        <w:t>The authors offer a decisive recommendation in favour of laser hair epilation in PSD however recommend for further high quality trials to investigate the ideal timing and frequency of laser hair epilation sessions</w:t>
      </w:r>
      <w:r>
        <w:rPr>
          <w:rFonts w:hint="eastAsia" w:ascii="SimSun" w:hAnsi="SimSun" w:eastAsia="SimSun" w:cs="SimSun"/>
          <w:kern w:val="0"/>
          <w:sz w:val="24"/>
          <w:szCs w:val="24"/>
          <w:lang w:val="en-US" w:eastAsia="zh-CN" w:bidi="ar"/>
        </w:rPr>
        <w:t xml:space="preserve">. </w:t>
      </w:r>
    </w:p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264EB4"/>
    <w:rsid w:val="5D26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2024-05-15T12:55:00Z</dcterms:created>
  <dc:creator>Neil Muscat</dc:creator>
  <cp:lastModifiedBy>Neil Muscat</cp:lastModifiedBy>
  <dcterms:modified xsi:type="dcterms:W3CDTF">2024-05-15T12:56:30Z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2057-12.2.0.16731</vt:lpwstr>
  </property>
  <property fmtid="{D5CDD505-2E9C-101B-9397-08002B2CF9AE}" pid="3" name="ICV">
    <vt:lpwstr>37BE6C2E1A6F4CFBB55DDF16116B1B5D_11</vt:lpwstr>
  </property>
</Properties>
</file>