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F6C13" w14:textId="7EE03CBB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en-GB"/>
        </w:rPr>
      </w:pPr>
      <w:bookmarkStart w:id="0" w:name="_Hlk116658227"/>
      <w:r w:rsidRPr="00387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en-GB"/>
        </w:rPr>
        <w:t>TITLE</w:t>
      </w:r>
      <w:r w:rsidRPr="00387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GB"/>
        </w:rPr>
        <w:t xml:space="preserve"> - </w:t>
      </w:r>
      <w:r w:rsidRPr="0038760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REBOA technique: the </w:t>
      </w:r>
      <w:r w:rsidR="009C4918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key procedure in </w:t>
      </w:r>
      <w:r w:rsidR="00E7414B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challenging</w:t>
      </w:r>
      <w:r w:rsidRPr="0038760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traumatic life-threatening pelvic </w:t>
      </w:r>
      <w:r w:rsidR="00387600" w:rsidRPr="0038760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hemorrhages</w:t>
      </w:r>
    </w:p>
    <w:p w14:paraId="6F61FC13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</w:p>
    <w:p w14:paraId="1D1069C1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387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GB"/>
        </w:rPr>
        <w:t>  </w:t>
      </w:r>
    </w:p>
    <w:p w14:paraId="19B5C68A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387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GB"/>
        </w:rPr>
        <w:t>STATEMENT OF THE PROBLEM</w:t>
      </w:r>
    </w:p>
    <w:p w14:paraId="6D8E632A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</w:p>
    <w:p w14:paraId="0A7F2398" w14:textId="4CCD74F3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GB"/>
        </w:rPr>
      </w:pP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Even though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hemorrhage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is the second cause of trauma death, it is the most preventable one. Therefore, 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Resuscitative Endovascular Balloon Occlusion of Aorta (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REBOA) started to 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be used until definitive control of the bleeding and 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has rapidly become part of the algorithm for temporization of life-threatening </w:t>
      </w:r>
      <w:r w:rsidR="002144F2"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emergencies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. </w:t>
      </w:r>
    </w:p>
    <w:p w14:paraId="4A852FE5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</w:p>
    <w:p w14:paraId="728B4E70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387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GB"/>
        </w:rPr>
        <w:t>CLINICAL PRACTICE</w:t>
      </w:r>
    </w:p>
    <w:p w14:paraId="654D0E41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</w:p>
    <w:p w14:paraId="5828BF49" w14:textId="4440939D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GB"/>
        </w:rPr>
      </w:pP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A 37 years-old patient was brought into the emergency unit in traumatic grade A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hemorrhagic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shock 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occurred </w:t>
      </w:r>
      <w:r w:rsidR="006871C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a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fter</w:t>
      </w:r>
      <w:r w:rsidR="006871C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unique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pelvic penetrating stab wound. </w:t>
      </w:r>
    </w:p>
    <w:p w14:paraId="2E3F2E09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GB"/>
        </w:rPr>
      </w:pPr>
    </w:p>
    <w:p w14:paraId="48D5D2EE" w14:textId="7BBDAC7B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GB"/>
        </w:rPr>
      </w:pP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Clinically, the patient presented with a cardiac frequency of 40 bpm and unmeasurable blood</w:t>
      </w:r>
      <w:r w:rsidR="00941E3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-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pressure. The FAST-echography showed no signs of hemoperitoneum nor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hemothorax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. Despite </w:t>
      </w:r>
      <w:r w:rsidR="00E7414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immediate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</w:t>
      </w:r>
      <w:r w:rsidR="00E7414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therapeutic approach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of the massive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hemorrhage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</w:t>
      </w:r>
      <w:r w:rsidR="00E7414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with 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transfusion, </w:t>
      </w:r>
      <w:r w:rsidR="006871C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Noradrenaline and 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antihemorrhagic</w:t>
      </w:r>
      <w:r w:rsidR="006871C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drugs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, there were no </w:t>
      </w:r>
      <w:r w:rsidR="006A45B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significant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improvements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. </w:t>
      </w:r>
      <w:r w:rsidR="006871C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Faced with </w:t>
      </w:r>
      <w:r w:rsidR="006A45B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an unstable patient</w:t>
      </w:r>
      <w:r w:rsidR="009C491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in uncontrollable hemorrhagic shock</w:t>
      </w:r>
      <w:r w:rsidR="006A45B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, 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the surgical team opted for a</w:t>
      </w:r>
      <w:r w:rsidR="009C4918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rapid and e</w:t>
      </w:r>
      <w:r w:rsidR="009C4918"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ffective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60 minutes </w:t>
      </w:r>
      <w:r w:rsidR="00BF554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REBOA 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procedure</w:t>
      </w:r>
      <w:r w:rsidR="00BF554F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.</w:t>
      </w:r>
    </w:p>
    <w:p w14:paraId="4E09CF20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en-GB"/>
        </w:rPr>
      </w:pPr>
    </w:p>
    <w:p w14:paraId="1B0C0E2E" w14:textId="4FD59006" w:rsidR="002F40DE" w:rsidRPr="006A45B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</w:pP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The balloon-catheter was inserted through the right common femoral artery in a retrograde fashion and advanced to zone 1 aiming to establish the optimal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hemodynamic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status. After raising central arterial pressure and improving cerebral and myocardial perfusion, as well as finding the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hemorrhage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source, the balloon was deflated and moved to zone</w:t>
      </w:r>
      <w:r w:rsidR="006871C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3 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in furtherance of restoring blood flow to the right lower limb. The intraoperative angiography showed dissection of right external iliac artery and vein which was successfully managed endovascularly by placing 2 stents and therefore ensuring the optimal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vascularization</w:t>
      </w:r>
      <w:r w:rsidR="00BF554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.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</w:t>
      </w:r>
      <w:r w:rsidR="004261D1" w:rsidRP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Co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nsidering the circumstances, a</w:t>
      </w:r>
      <w:r w:rsidR="006A45B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n exploratory laparoscopy was</w:t>
      </w:r>
      <w:r w:rsidR="00941E3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recommended and</w:t>
      </w:r>
      <w:r w:rsidR="006A45B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performed the next day revealing no active hemorrhage</w:t>
      </w:r>
      <w:r w:rsidR="009C491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, nor </w:t>
      </w:r>
      <w:r w:rsidR="004261D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digestive perforation.</w:t>
      </w:r>
      <w:r w:rsidR="00941E3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The patient was quickly stabilized and was able to leave the Intensive Care Unit after 5 days.</w:t>
      </w:r>
    </w:p>
    <w:p w14:paraId="6F838E1D" w14:textId="77777777" w:rsidR="002F40DE" w:rsidRPr="006A45B0" w:rsidRDefault="002F40DE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</w:pPr>
    </w:p>
    <w:p w14:paraId="4F48DD55" w14:textId="77777777" w:rsidR="002039B2" w:rsidRPr="00387600" w:rsidRDefault="002039B2" w:rsidP="00BF55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</w:pPr>
      <w:r w:rsidRPr="003876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GB"/>
        </w:rPr>
        <w:t>CONCLUSION AND SIGNIFICANCE</w:t>
      </w:r>
    </w:p>
    <w:p w14:paraId="55637AD3" w14:textId="5DF14C98" w:rsidR="0092160A" w:rsidRPr="00387600" w:rsidRDefault="002039B2" w:rsidP="00BF554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</w:pPr>
      <w:r w:rsidRPr="00387600">
        <w:rPr>
          <w:rFonts w:ascii="Times New Roman" w:eastAsia="Times New Roman" w:hAnsi="Times New Roman" w:cs="Times New Roman"/>
          <w:sz w:val="28"/>
          <w:szCs w:val="28"/>
          <w:lang w:val="en-US" w:eastAsia="en-GB"/>
        </w:rPr>
        <w:br/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REBOA is an emergent and innovative technique increasingly recognized and performed internationally, showing </w:t>
      </w:r>
      <w:r w:rsidR="00387600"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favorable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outcomes. This noteworthy technique was lifesaving </w:t>
      </w:r>
      <w:r w:rsidR="00941E3A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>in the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GB"/>
        </w:rPr>
        <w:t xml:space="preserve"> urgent trauma setting of our patient and should be considered as longitudinal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 xml:space="preserve"> care-plan concerning injured </w:t>
      </w:r>
      <w:r w:rsidR="00BF554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victims</w:t>
      </w: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.</w:t>
      </w:r>
    </w:p>
    <w:p w14:paraId="0F32F37C" w14:textId="30B38EB3" w:rsidR="002144F2" w:rsidRPr="00387600" w:rsidRDefault="002144F2" w:rsidP="00BF554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</w:pPr>
    </w:p>
    <w:p w14:paraId="7EB51C07" w14:textId="77777777" w:rsidR="005F7B56" w:rsidRPr="00387600" w:rsidRDefault="005F7B56" w:rsidP="00BF554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</w:pPr>
    </w:p>
    <w:p w14:paraId="29618A82" w14:textId="77777777" w:rsidR="00BF554F" w:rsidRDefault="00BF554F" w:rsidP="00BF554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</w:pPr>
    </w:p>
    <w:p w14:paraId="00FA4724" w14:textId="322DFD77" w:rsidR="002144F2" w:rsidRPr="00387600" w:rsidRDefault="002144F2" w:rsidP="00BF554F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</w:pPr>
      <w:r w:rsidRPr="0038760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en-US" w:eastAsia="en-GB"/>
        </w:rPr>
        <w:t>Articles:</w:t>
      </w:r>
    </w:p>
    <w:p w14:paraId="6E3C5783" w14:textId="77777777" w:rsidR="00E04B8E" w:rsidRPr="00387600" w:rsidRDefault="00E04B8E" w:rsidP="00BF554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GB"/>
        </w:rPr>
      </w:pP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Brenner M, Moore L, Dubose J, Scalea T. Resuscitative Endovascular Balloon Occlusion of the Aorta (REBOA) for Use in Temporizing Intra-Abdominal and Pelvic Hemorrhage: Physiologic Sequelae and Considerations. </w:t>
      </w:r>
      <w:r w:rsidRPr="0038760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Shock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. 2020;54(5):615-622. doi:10.1097/SHK.0000000000001542 </w:t>
      </w:r>
    </w:p>
    <w:p w14:paraId="72FA026F" w14:textId="07D0BF02" w:rsidR="002144F2" w:rsidRPr="00387600" w:rsidRDefault="00E04B8E" w:rsidP="00BF554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GB"/>
        </w:rPr>
      </w:pP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Kim DH, Chang SW, Matsumoto J. The utilization of resuscitative endovascular balloon occlusion of the aorta: preparation, technique, and the implementation of a novel approach to stabilizing hemorrhage. </w:t>
      </w:r>
      <w:r w:rsidRPr="0038760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J Thorac Dis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. 2018;10(9):5550-5559. doi:10.21037/jtd.2018.08.71</w:t>
      </w:r>
    </w:p>
    <w:p w14:paraId="5D7AB453" w14:textId="4ADE5C10" w:rsidR="00E04B8E" w:rsidRPr="00387600" w:rsidRDefault="00E04B8E" w:rsidP="00BF554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GB"/>
        </w:rPr>
      </w:pPr>
      <w:r w:rsidRPr="00E741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Ribeiro </w:t>
      </w:r>
      <w:proofErr w:type="spellStart"/>
      <w:r w:rsidRPr="00E741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Júnior</w:t>
      </w:r>
      <w:proofErr w:type="spellEnd"/>
      <w:r w:rsidRPr="00E741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MAF, Brenner M, Nguyen ATM, et al. 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Resuscitative endovascular balloon occlusion of the aorta (REBOA): an updated review. </w:t>
      </w:r>
      <w:r w:rsidRPr="0038760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Rev Col Bras Cir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. 2018;45(1</w:t>
      </w:r>
      <w:proofErr w:type="gramStart"/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):e</w:t>
      </w:r>
      <w:proofErr w:type="gramEnd"/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1709. Published 2018 Mar 26. doi:10.1590/0100-6991e-20181709</w:t>
      </w:r>
    </w:p>
    <w:p w14:paraId="4F7EA79B" w14:textId="39932215" w:rsidR="00E04B8E" w:rsidRPr="00387600" w:rsidRDefault="00E04B8E" w:rsidP="00BF554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GB"/>
        </w:rPr>
      </w:pPr>
      <w:proofErr w:type="spellStart"/>
      <w:r w:rsidRPr="00E741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Brede</w:t>
      </w:r>
      <w:proofErr w:type="spellEnd"/>
      <w:r w:rsidRPr="00E741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JR, </w:t>
      </w:r>
      <w:proofErr w:type="spellStart"/>
      <w:r w:rsidRPr="00E741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Lafrenz</w:t>
      </w:r>
      <w:proofErr w:type="spellEnd"/>
      <w:r w:rsidRPr="00E7414B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T, Krüger AJ, et al. 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Resuscitative endovascular balloon occlusion of the aorta (REBOA) in non-traumatic out-of-hospital cardiac arrest: evaluation of an educational programme. </w:t>
      </w:r>
      <w:r w:rsidRPr="0038760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BMJ Open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. 2019;9(5</w:t>
      </w:r>
      <w:proofErr w:type="gramStart"/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):e</w:t>
      </w:r>
      <w:proofErr w:type="gramEnd"/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027980. Published 2019 May 9. doi:10.1136/bmjopen-2018-027980</w:t>
      </w:r>
    </w:p>
    <w:p w14:paraId="5C8F4503" w14:textId="2870DC0E" w:rsidR="00E04B8E" w:rsidRPr="00387600" w:rsidRDefault="003C2579" w:rsidP="00BF554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GB"/>
        </w:rPr>
      </w:pP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Thrailkill MA, Gladin KH, Thorpe CR, et al. Resuscitative Endovascular Balloon Occlusion of the Aorta (REBOA): update and insights into current practices and future directions for research and implementation. </w:t>
      </w:r>
      <w:r w:rsidRPr="0038760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Scand J Trauma Resusc Emerg Med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. 2021;29(1):8. Published 2021 Jan 6. doi:10.1186/s13049-020-00807-9</w:t>
      </w:r>
    </w:p>
    <w:p w14:paraId="6B2A1BCB" w14:textId="53ABD6E7" w:rsidR="00596144" w:rsidRPr="002F0C64" w:rsidRDefault="003C2579" w:rsidP="00BF554F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en-GB"/>
        </w:rPr>
      </w:pP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Kinslow K, Shepherd A, McKenney M, Elkbuli A. Resuscitative Endovascular Balloon Occlusion of Aorta: A Systematic Review. </w:t>
      </w:r>
      <w:r w:rsidRPr="00387600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Am Surg</w:t>
      </w:r>
      <w:r w:rsidRPr="003876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. 2022;88(2):289-296. doi:10.1177/0003134820972985</w:t>
      </w:r>
      <w:bookmarkEnd w:id="0"/>
    </w:p>
    <w:sectPr w:rsidR="00596144" w:rsidRPr="002F0C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1E1B"/>
    <w:multiLevelType w:val="hybridMultilevel"/>
    <w:tmpl w:val="D14AAF08"/>
    <w:lvl w:ilvl="0" w:tplc="4ED822E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60270"/>
    <w:multiLevelType w:val="hybridMultilevel"/>
    <w:tmpl w:val="131A20F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5733113">
    <w:abstractNumId w:val="1"/>
  </w:num>
  <w:num w:numId="2" w16cid:durableId="209512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D"/>
    <w:rsid w:val="002039B2"/>
    <w:rsid w:val="002144F2"/>
    <w:rsid w:val="002C4770"/>
    <w:rsid w:val="002F0C64"/>
    <w:rsid w:val="002F40DE"/>
    <w:rsid w:val="00387600"/>
    <w:rsid w:val="003C2579"/>
    <w:rsid w:val="004261D1"/>
    <w:rsid w:val="0054701A"/>
    <w:rsid w:val="005857F1"/>
    <w:rsid w:val="00596144"/>
    <w:rsid w:val="005F7B56"/>
    <w:rsid w:val="006871C7"/>
    <w:rsid w:val="006A45B0"/>
    <w:rsid w:val="006B18CD"/>
    <w:rsid w:val="007A1185"/>
    <w:rsid w:val="0092160A"/>
    <w:rsid w:val="00941E3A"/>
    <w:rsid w:val="009C4918"/>
    <w:rsid w:val="009C7A53"/>
    <w:rsid w:val="00BF554F"/>
    <w:rsid w:val="00D03C9C"/>
    <w:rsid w:val="00E04B8E"/>
    <w:rsid w:val="00E7414B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7F439"/>
  <w15:chartTrackingRefBased/>
  <w15:docId w15:val="{125600B5-5A57-4645-9B90-D8B24389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9B2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4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40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0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0DE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0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0DE"/>
    <w:rPr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MAZGA</dc:creator>
  <cp:keywords/>
  <dc:description/>
  <cp:lastModifiedBy>IASMINA-ANDREEA TOADER</cp:lastModifiedBy>
  <cp:revision>3</cp:revision>
  <dcterms:created xsi:type="dcterms:W3CDTF">2022-10-25T11:56:00Z</dcterms:created>
  <dcterms:modified xsi:type="dcterms:W3CDTF">2022-10-25T11:59:00Z</dcterms:modified>
</cp:coreProperties>
</file>