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46F" w:rsidRDefault="00B2146F" w:rsidP="00B2146F">
      <w:pPr>
        <w:rPr>
          <w:rFonts w:ascii="Times New Roman" w:hAnsi="Times New Roman" w:cs="Times New Roman"/>
          <w:b/>
          <w:bCs/>
          <w:sz w:val="28"/>
          <w:szCs w:val="28"/>
        </w:rPr>
      </w:pPr>
      <w:r w:rsidRPr="00B2146F">
        <w:rPr>
          <w:rFonts w:ascii="Times New Roman" w:hAnsi="Times New Roman" w:cs="Times New Roman"/>
          <w:b/>
          <w:bCs/>
          <w:sz w:val="28"/>
          <w:szCs w:val="28"/>
        </w:rPr>
        <w:t xml:space="preserve">Therapeutic evaluation of </w:t>
      </w:r>
      <w:proofErr w:type="spellStart"/>
      <w:r w:rsidRPr="00B2146F">
        <w:rPr>
          <w:rFonts w:ascii="Times New Roman" w:hAnsi="Times New Roman" w:cs="Times New Roman"/>
          <w:b/>
          <w:bCs/>
          <w:sz w:val="28"/>
          <w:szCs w:val="28"/>
        </w:rPr>
        <w:t>Tranexamic</w:t>
      </w:r>
      <w:proofErr w:type="spellEnd"/>
      <w:r w:rsidRPr="00B2146F">
        <w:rPr>
          <w:rFonts w:ascii="Times New Roman" w:hAnsi="Times New Roman" w:cs="Times New Roman"/>
          <w:b/>
          <w:bCs/>
          <w:sz w:val="28"/>
          <w:szCs w:val="28"/>
        </w:rPr>
        <w:t xml:space="preserve"> Acid in reducing </w:t>
      </w:r>
      <w:proofErr w:type="spellStart"/>
      <w:r w:rsidRPr="00B2146F">
        <w:rPr>
          <w:rFonts w:ascii="Times New Roman" w:hAnsi="Times New Roman" w:cs="Times New Roman"/>
          <w:b/>
          <w:bCs/>
          <w:sz w:val="28"/>
          <w:szCs w:val="28"/>
        </w:rPr>
        <w:t>Perioperative</w:t>
      </w:r>
      <w:proofErr w:type="spellEnd"/>
      <w:r w:rsidRPr="00B2146F">
        <w:rPr>
          <w:rFonts w:ascii="Times New Roman" w:hAnsi="Times New Roman" w:cs="Times New Roman"/>
          <w:b/>
          <w:bCs/>
          <w:sz w:val="28"/>
          <w:szCs w:val="28"/>
        </w:rPr>
        <w:t xml:space="preserve"> Blood Loss in Fractures around the Hip</w:t>
      </w:r>
    </w:p>
    <w:p w:rsidR="00B2146F" w:rsidRPr="00B2146F" w:rsidRDefault="00B2146F" w:rsidP="00B2146F">
      <w:pPr>
        <w:rPr>
          <w:rFonts w:ascii="Times New Roman" w:hAnsi="Times New Roman" w:cs="Times New Roman"/>
          <w:b/>
          <w:bCs/>
          <w:sz w:val="28"/>
          <w:szCs w:val="28"/>
        </w:rPr>
      </w:pPr>
    </w:p>
    <w:p w:rsidR="00261FD5" w:rsidRPr="00261FD5" w:rsidRDefault="00261FD5" w:rsidP="00261FD5">
      <w:pPr>
        <w:rPr>
          <w:rFonts w:ascii="Times New Roman" w:hAnsi="Times New Roman" w:cs="Times New Roman"/>
          <w:sz w:val="21"/>
          <w:lang w:val="en-IN"/>
        </w:rPr>
      </w:pPr>
      <w:r w:rsidRPr="00261FD5">
        <w:rPr>
          <w:rFonts w:ascii="Times New Roman" w:hAnsi="Times New Roman" w:cs="Times New Roman"/>
          <w:sz w:val="21"/>
          <w:lang w:val="en-IN"/>
        </w:rPr>
        <w:t xml:space="preserve">Dr </w:t>
      </w:r>
      <w:proofErr w:type="spellStart"/>
      <w:r w:rsidRPr="00261FD5">
        <w:rPr>
          <w:rFonts w:ascii="Times New Roman" w:hAnsi="Times New Roman" w:cs="Times New Roman"/>
          <w:sz w:val="21"/>
          <w:lang w:val="en-IN"/>
        </w:rPr>
        <w:t>Shiv</w:t>
      </w:r>
      <w:proofErr w:type="spellEnd"/>
      <w:r w:rsidRPr="00261FD5">
        <w:rPr>
          <w:rFonts w:ascii="Times New Roman" w:hAnsi="Times New Roman" w:cs="Times New Roman"/>
          <w:sz w:val="21"/>
          <w:lang w:val="en-IN"/>
        </w:rPr>
        <w:t xml:space="preserve"> </w:t>
      </w:r>
      <w:proofErr w:type="spellStart"/>
      <w:r w:rsidRPr="00261FD5">
        <w:rPr>
          <w:rFonts w:ascii="Times New Roman" w:hAnsi="Times New Roman" w:cs="Times New Roman"/>
          <w:sz w:val="21"/>
          <w:lang w:val="en-IN"/>
        </w:rPr>
        <w:t>Shanker</w:t>
      </w:r>
      <w:proofErr w:type="spellEnd"/>
      <w:r w:rsidRPr="00261FD5">
        <w:rPr>
          <w:rFonts w:ascii="Times New Roman" w:hAnsi="Times New Roman" w:cs="Times New Roman"/>
          <w:sz w:val="21"/>
          <w:lang w:val="en-IN"/>
        </w:rPr>
        <w:t xml:space="preserve"> </w:t>
      </w:r>
      <w:proofErr w:type="spellStart"/>
      <w:r w:rsidRPr="00261FD5">
        <w:rPr>
          <w:rFonts w:ascii="Times New Roman" w:hAnsi="Times New Roman" w:cs="Times New Roman"/>
          <w:sz w:val="21"/>
          <w:lang w:val="en-IN"/>
        </w:rPr>
        <w:t>Tripathi</w:t>
      </w:r>
      <w:proofErr w:type="spellEnd"/>
      <w:r w:rsidRPr="00261FD5">
        <w:rPr>
          <w:rFonts w:ascii="Times New Roman" w:hAnsi="Times New Roman" w:cs="Times New Roman"/>
          <w:sz w:val="21"/>
          <w:lang w:val="en-IN"/>
        </w:rPr>
        <w:t>, Professor, Emergency Medicine, Dr RMLIMS, India</w:t>
      </w:r>
    </w:p>
    <w:p w:rsidR="00992913" w:rsidRDefault="00992913" w:rsidP="00992913">
      <w:pPr>
        <w:rPr>
          <w:rFonts w:ascii="Arial"/>
          <w:sz w:val="21"/>
        </w:rPr>
      </w:pPr>
    </w:p>
    <w:p w:rsidR="00992913" w:rsidRDefault="00992913" w:rsidP="00992913">
      <w:pPr>
        <w:widowControl/>
        <w:rPr>
          <w:rFonts w:ascii="Arial"/>
          <w:sz w:val="21"/>
        </w:rPr>
        <w:sectPr w:rsidR="00992913">
          <w:pgSz w:w="11910" w:h="16840"/>
          <w:pgMar w:top="1740" w:right="600" w:bottom="840" w:left="620" w:header="541" w:footer="642" w:gutter="0"/>
          <w:cols w:space="720"/>
        </w:sectPr>
      </w:pP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r w:rsidRPr="00B2146F">
        <w:rPr>
          <w:rFonts w:ascii="Times New Roman" w:eastAsia="Arial" w:hAnsi="Times New Roman" w:cs="Times New Roman"/>
          <w:color w:val="000000" w:themeColor="text1"/>
          <w:sz w:val="20"/>
          <w:szCs w:val="20"/>
          <w:u w:val="single"/>
        </w:rPr>
        <w:lastRenderedPageBreak/>
        <w:t>Introduction</w:t>
      </w:r>
      <w:r w:rsidRPr="00B2146F">
        <w:rPr>
          <w:rFonts w:ascii="Times New Roman" w:eastAsia="Arial" w:hAnsi="Times New Roman" w:cs="Times New Roman"/>
          <w:color w:val="000000" w:themeColor="text1"/>
          <w:sz w:val="20"/>
          <w:szCs w:val="20"/>
        </w:rPr>
        <w:t xml:space="preserve">: Surgeries around the hip are associated with significant blood loss and has been a source of concerns for surgeons and anesthesiologists worldwide. Increased use of blood transfusion may be related to numerous problems. Numerous techniques and agents have been devised which may be used to decrease blood loss and need for transfusion in the </w:t>
      </w:r>
      <w:proofErr w:type="spellStart"/>
      <w:r w:rsidRPr="00B2146F">
        <w:rPr>
          <w:rFonts w:ascii="Times New Roman" w:eastAsia="Arial" w:hAnsi="Times New Roman" w:cs="Times New Roman"/>
          <w:color w:val="000000" w:themeColor="text1"/>
          <w:sz w:val="20"/>
          <w:szCs w:val="20"/>
        </w:rPr>
        <w:t>peri</w:t>
      </w:r>
      <w:proofErr w:type="spellEnd"/>
      <w:r w:rsidRPr="00B2146F">
        <w:rPr>
          <w:rFonts w:ascii="Times New Roman" w:eastAsia="Arial" w:hAnsi="Times New Roman" w:cs="Times New Roman"/>
          <w:color w:val="000000" w:themeColor="text1"/>
          <w:sz w:val="20"/>
          <w:szCs w:val="20"/>
        </w:rPr>
        <w:t xml:space="preserve">-operative period. </w:t>
      </w:r>
      <w:proofErr w:type="spellStart"/>
      <w:r w:rsidRPr="00B2146F">
        <w:rPr>
          <w:rFonts w:ascii="Times New Roman" w:eastAsia="Arial" w:hAnsi="Times New Roman" w:cs="Times New Roman"/>
          <w:color w:val="000000" w:themeColor="text1"/>
          <w:sz w:val="20"/>
          <w:szCs w:val="20"/>
        </w:rPr>
        <w:t>Tranexamic</w:t>
      </w:r>
      <w:proofErr w:type="spellEnd"/>
      <w:r w:rsidRPr="00B2146F">
        <w:rPr>
          <w:rFonts w:ascii="Times New Roman" w:eastAsia="Arial" w:hAnsi="Times New Roman" w:cs="Times New Roman"/>
          <w:color w:val="000000" w:themeColor="text1"/>
          <w:sz w:val="20"/>
          <w:szCs w:val="20"/>
        </w:rPr>
        <w:t xml:space="preserve"> acid has a major place in the anesthetist’s armamentarium to reduce the blood loss in orthopedic surgery.  </w:t>
      </w: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r w:rsidRPr="00B2146F">
        <w:rPr>
          <w:rFonts w:ascii="Times New Roman" w:eastAsia="Arial" w:hAnsi="Times New Roman" w:cs="Times New Roman"/>
          <w:color w:val="000000" w:themeColor="text1"/>
          <w:sz w:val="20"/>
          <w:szCs w:val="20"/>
          <w:u w:val="single"/>
        </w:rPr>
        <w:t>Objective</w:t>
      </w:r>
      <w:r w:rsidRPr="00B2146F">
        <w:rPr>
          <w:rFonts w:ascii="Times New Roman" w:eastAsia="Arial" w:hAnsi="Times New Roman" w:cs="Times New Roman"/>
          <w:color w:val="000000" w:themeColor="text1"/>
          <w:sz w:val="20"/>
          <w:szCs w:val="20"/>
        </w:rPr>
        <w:t xml:space="preserve">:  This study was conducted to evaluate the efficacy of </w:t>
      </w:r>
      <w:proofErr w:type="spellStart"/>
      <w:r w:rsidRPr="00B2146F">
        <w:rPr>
          <w:rFonts w:ascii="Times New Roman" w:eastAsia="Arial" w:hAnsi="Times New Roman" w:cs="Times New Roman"/>
          <w:color w:val="000000" w:themeColor="text1"/>
          <w:sz w:val="20"/>
          <w:szCs w:val="20"/>
        </w:rPr>
        <w:t>Tranexamic</w:t>
      </w:r>
      <w:proofErr w:type="spellEnd"/>
      <w:r w:rsidRPr="00B2146F">
        <w:rPr>
          <w:rFonts w:ascii="Times New Roman" w:eastAsia="Arial" w:hAnsi="Times New Roman" w:cs="Times New Roman"/>
          <w:color w:val="000000" w:themeColor="text1"/>
          <w:sz w:val="20"/>
          <w:szCs w:val="20"/>
        </w:rPr>
        <w:t xml:space="preserve"> acid in reducing blood loss in surgeries for fractures around the hip.</w:t>
      </w: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r w:rsidRPr="00B2146F">
        <w:rPr>
          <w:rFonts w:ascii="Times New Roman" w:eastAsia="Arial" w:hAnsi="Times New Roman" w:cs="Times New Roman"/>
          <w:color w:val="000000" w:themeColor="text1"/>
          <w:sz w:val="20"/>
          <w:szCs w:val="20"/>
          <w:u w:val="single"/>
        </w:rPr>
        <w:t>Design:</w:t>
      </w:r>
      <w:r w:rsidRPr="00B2146F">
        <w:rPr>
          <w:rFonts w:ascii="Times New Roman" w:eastAsia="Arial" w:hAnsi="Times New Roman" w:cs="Times New Roman"/>
          <w:color w:val="000000" w:themeColor="text1"/>
          <w:sz w:val="20"/>
          <w:szCs w:val="20"/>
        </w:rPr>
        <w:t xml:space="preserve"> This was a prospective, randomized, double-blind, placebo-controlled study.</w:t>
      </w: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r w:rsidRPr="00B2146F">
        <w:rPr>
          <w:rFonts w:ascii="Times New Roman" w:eastAsia="Arial" w:hAnsi="Times New Roman" w:cs="Times New Roman"/>
          <w:color w:val="000000" w:themeColor="text1"/>
          <w:sz w:val="20"/>
          <w:szCs w:val="20"/>
          <w:u w:val="single"/>
        </w:rPr>
        <w:t>Material and Methods</w:t>
      </w:r>
      <w:r w:rsidRPr="00B2146F">
        <w:rPr>
          <w:rFonts w:ascii="Times New Roman" w:eastAsia="Arial" w:hAnsi="Times New Roman" w:cs="Times New Roman"/>
          <w:color w:val="000000" w:themeColor="text1"/>
          <w:sz w:val="20"/>
          <w:szCs w:val="20"/>
        </w:rPr>
        <w:t xml:space="preserve">:  100 patients of ASA 1 and 2 were included in the study. Test group (T) was administered </w:t>
      </w:r>
      <w:proofErr w:type="spellStart"/>
      <w:r w:rsidRPr="00B2146F">
        <w:rPr>
          <w:rFonts w:ascii="Times New Roman" w:eastAsia="Arial" w:hAnsi="Times New Roman" w:cs="Times New Roman"/>
          <w:color w:val="000000" w:themeColor="text1"/>
          <w:sz w:val="20"/>
          <w:szCs w:val="20"/>
        </w:rPr>
        <w:t>tranexamic</w:t>
      </w:r>
      <w:proofErr w:type="spellEnd"/>
      <w:r w:rsidRPr="00B2146F">
        <w:rPr>
          <w:rFonts w:ascii="Times New Roman" w:eastAsia="Arial" w:hAnsi="Times New Roman" w:cs="Times New Roman"/>
          <w:color w:val="000000" w:themeColor="text1"/>
          <w:sz w:val="20"/>
          <w:szCs w:val="20"/>
        </w:rPr>
        <w:t xml:space="preserve"> acid 30 min before surgical incision and was repeated 3 hrs later. Control group (C) was given equal amount of 0.9% normal saline. We measured vitals pre and post administration in test group and compared hemoglobin, </w:t>
      </w:r>
      <w:proofErr w:type="spellStart"/>
      <w:r w:rsidRPr="00B2146F">
        <w:rPr>
          <w:rFonts w:ascii="Times New Roman" w:eastAsia="Arial" w:hAnsi="Times New Roman" w:cs="Times New Roman"/>
          <w:color w:val="000000" w:themeColor="text1"/>
          <w:sz w:val="20"/>
          <w:szCs w:val="20"/>
        </w:rPr>
        <w:t>hematocrit</w:t>
      </w:r>
      <w:proofErr w:type="spellEnd"/>
      <w:r w:rsidRPr="00B2146F">
        <w:rPr>
          <w:rFonts w:ascii="Times New Roman" w:eastAsia="Arial" w:hAnsi="Times New Roman" w:cs="Times New Roman"/>
          <w:color w:val="000000" w:themeColor="text1"/>
          <w:sz w:val="20"/>
          <w:szCs w:val="20"/>
        </w:rPr>
        <w:t xml:space="preserve">, blood loss, and number of transfusions needed in test and control group. Side effects after </w:t>
      </w:r>
      <w:proofErr w:type="spellStart"/>
      <w:r w:rsidRPr="00B2146F">
        <w:rPr>
          <w:rFonts w:ascii="Times New Roman" w:eastAsia="Arial" w:hAnsi="Times New Roman" w:cs="Times New Roman"/>
          <w:color w:val="000000" w:themeColor="text1"/>
          <w:sz w:val="20"/>
          <w:szCs w:val="20"/>
        </w:rPr>
        <w:t>tranexamic</w:t>
      </w:r>
      <w:proofErr w:type="spellEnd"/>
      <w:r w:rsidRPr="00B2146F">
        <w:rPr>
          <w:rFonts w:ascii="Times New Roman" w:eastAsia="Arial" w:hAnsi="Times New Roman" w:cs="Times New Roman"/>
          <w:color w:val="000000" w:themeColor="text1"/>
          <w:sz w:val="20"/>
          <w:szCs w:val="20"/>
        </w:rPr>
        <w:t xml:space="preserve"> acid administration were also noted. </w:t>
      </w: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r w:rsidRPr="00B2146F">
        <w:rPr>
          <w:rFonts w:ascii="Times New Roman" w:eastAsia="Arial" w:hAnsi="Times New Roman" w:cs="Times New Roman"/>
          <w:color w:val="000000" w:themeColor="text1"/>
          <w:sz w:val="20"/>
          <w:szCs w:val="20"/>
          <w:u w:val="single"/>
        </w:rPr>
        <w:t>Results:</w:t>
      </w:r>
      <w:r w:rsidRPr="00B2146F">
        <w:rPr>
          <w:rFonts w:ascii="Times New Roman" w:eastAsia="Arial" w:hAnsi="Times New Roman" w:cs="Times New Roman"/>
          <w:color w:val="000000" w:themeColor="text1"/>
          <w:sz w:val="20"/>
          <w:szCs w:val="20"/>
        </w:rPr>
        <w:t xml:space="preserve">  Preoperative assessment of hemoglobin level and </w:t>
      </w:r>
      <w:proofErr w:type="spellStart"/>
      <w:r w:rsidRPr="00B2146F">
        <w:rPr>
          <w:rFonts w:ascii="Times New Roman" w:eastAsia="Arial" w:hAnsi="Times New Roman" w:cs="Times New Roman"/>
          <w:color w:val="000000" w:themeColor="text1"/>
          <w:sz w:val="20"/>
          <w:szCs w:val="20"/>
        </w:rPr>
        <w:t>hematocrit</w:t>
      </w:r>
      <w:proofErr w:type="spellEnd"/>
      <w:r w:rsidRPr="00B2146F">
        <w:rPr>
          <w:rFonts w:ascii="Times New Roman" w:eastAsia="Arial" w:hAnsi="Times New Roman" w:cs="Times New Roman"/>
          <w:color w:val="000000" w:themeColor="text1"/>
          <w:sz w:val="20"/>
          <w:szCs w:val="20"/>
        </w:rPr>
        <w:t xml:space="preserve"> were almost comparable in both groups.   Post  operatively  the  control  group  showed  a  marked  decrease  with  extremely  significant  p  value  of &lt;0.0001. </w:t>
      </w:r>
      <w:proofErr w:type="spellStart"/>
      <w:r w:rsidRPr="00B2146F">
        <w:rPr>
          <w:rFonts w:ascii="Times New Roman" w:eastAsia="Arial" w:hAnsi="Times New Roman" w:cs="Times New Roman"/>
          <w:color w:val="000000" w:themeColor="text1"/>
          <w:sz w:val="20"/>
          <w:szCs w:val="20"/>
        </w:rPr>
        <w:t>Intraoperative</w:t>
      </w:r>
      <w:proofErr w:type="spellEnd"/>
      <w:r w:rsidRPr="00B2146F">
        <w:rPr>
          <w:rFonts w:ascii="Times New Roman" w:eastAsia="Arial" w:hAnsi="Times New Roman" w:cs="Times New Roman"/>
          <w:color w:val="000000" w:themeColor="text1"/>
          <w:sz w:val="20"/>
          <w:szCs w:val="20"/>
        </w:rPr>
        <w:t xml:space="preserve"> and post operative blood loss was found to be significantly less in the test group. Post  operative  transfusion  </w:t>
      </w:r>
      <w:r w:rsidRPr="00B2146F">
        <w:rPr>
          <w:rFonts w:ascii="Times New Roman" w:eastAsia="Arial" w:hAnsi="Times New Roman" w:cs="Times New Roman"/>
          <w:color w:val="000000" w:themeColor="text1"/>
          <w:sz w:val="20"/>
          <w:szCs w:val="20"/>
        </w:rPr>
        <w:lastRenderedPageBreak/>
        <w:t>requirements  was  less  in  test  group by approximately 50%. Post  operative  nausea,  vomiting  or  complications  such as  pulmonary  embolism  or  deep  venous  thrombosis  were  absent in test group.</w:t>
      </w:r>
    </w:p>
    <w:p w:rsidR="00B2146F" w:rsidRPr="00B2146F" w:rsidRDefault="00B2146F" w:rsidP="00B2146F">
      <w:pPr>
        <w:pStyle w:val="BodyText"/>
        <w:spacing w:before="90" w:line="278" w:lineRule="auto"/>
        <w:ind w:left="100"/>
        <w:jc w:val="both"/>
        <w:rPr>
          <w:rFonts w:ascii="Times New Roman" w:eastAsia="Arial" w:hAnsi="Times New Roman" w:cs="Times New Roman"/>
          <w:color w:val="000000" w:themeColor="text1"/>
          <w:sz w:val="20"/>
          <w:szCs w:val="20"/>
        </w:rPr>
      </w:pPr>
      <w:r w:rsidRPr="00B2146F">
        <w:rPr>
          <w:rFonts w:ascii="Times New Roman" w:eastAsia="Arial" w:hAnsi="Times New Roman" w:cs="Times New Roman"/>
          <w:color w:val="000000" w:themeColor="text1"/>
          <w:sz w:val="20"/>
          <w:szCs w:val="20"/>
          <w:u w:val="single"/>
        </w:rPr>
        <w:t>Conclusion</w:t>
      </w:r>
      <w:r w:rsidRPr="00B2146F">
        <w:rPr>
          <w:rFonts w:ascii="Times New Roman" w:eastAsia="Arial" w:hAnsi="Times New Roman" w:cs="Times New Roman"/>
          <w:color w:val="000000" w:themeColor="text1"/>
          <w:sz w:val="20"/>
          <w:szCs w:val="20"/>
        </w:rPr>
        <w:t xml:space="preserve">: </w:t>
      </w:r>
      <w:proofErr w:type="spellStart"/>
      <w:r w:rsidRPr="00B2146F">
        <w:rPr>
          <w:rFonts w:ascii="Times New Roman" w:eastAsia="Arial" w:hAnsi="Times New Roman" w:cs="Times New Roman"/>
          <w:color w:val="000000" w:themeColor="text1"/>
          <w:sz w:val="20"/>
          <w:szCs w:val="20"/>
        </w:rPr>
        <w:t>Tranexamic</w:t>
      </w:r>
      <w:proofErr w:type="spellEnd"/>
      <w:r w:rsidRPr="00B2146F">
        <w:rPr>
          <w:rFonts w:ascii="Times New Roman" w:eastAsia="Arial" w:hAnsi="Times New Roman" w:cs="Times New Roman"/>
          <w:color w:val="000000" w:themeColor="text1"/>
          <w:sz w:val="20"/>
          <w:szCs w:val="20"/>
        </w:rPr>
        <w:t xml:space="preserve"> acid is a cost-effective and safe means of minimizing blood loss. It is responsible for lesser reductions in hemoglobin concentrations and hence reduces the need for blood transfusion, and all this without increasing the risk of </w:t>
      </w:r>
      <w:proofErr w:type="spellStart"/>
      <w:r w:rsidRPr="00B2146F">
        <w:rPr>
          <w:rFonts w:ascii="Times New Roman" w:eastAsia="Arial" w:hAnsi="Times New Roman" w:cs="Times New Roman"/>
          <w:color w:val="000000" w:themeColor="text1"/>
          <w:sz w:val="20"/>
          <w:szCs w:val="20"/>
        </w:rPr>
        <w:t>thromboembolic</w:t>
      </w:r>
      <w:proofErr w:type="spellEnd"/>
      <w:r w:rsidRPr="00B2146F">
        <w:rPr>
          <w:rFonts w:ascii="Times New Roman" w:eastAsia="Arial" w:hAnsi="Times New Roman" w:cs="Times New Roman"/>
          <w:color w:val="000000" w:themeColor="text1"/>
          <w:sz w:val="20"/>
          <w:szCs w:val="20"/>
        </w:rPr>
        <w:t xml:space="preserve"> events.</w:t>
      </w:r>
    </w:p>
    <w:p w:rsidR="00992913" w:rsidRPr="00B2146F" w:rsidRDefault="00992913" w:rsidP="00B2146F">
      <w:pPr>
        <w:pStyle w:val="BodyText"/>
        <w:spacing w:before="90" w:line="278" w:lineRule="auto"/>
        <w:ind w:left="100"/>
        <w:jc w:val="both"/>
        <w:rPr>
          <w:rFonts w:ascii="Times New Roman" w:hAnsi="Times New Roman" w:cs="Times New Roman"/>
          <w:color w:val="000000" w:themeColor="text1"/>
        </w:rPr>
      </w:pPr>
    </w:p>
    <w:p w:rsidR="00992913" w:rsidRDefault="00992913" w:rsidP="00992913">
      <w:pPr>
        <w:spacing w:line="204" w:lineRule="exact"/>
        <w:rPr>
          <w:rFonts w:ascii="Times New Roman" w:hAnsi="Times New Roman" w:cs="Times New Roman"/>
          <w:b/>
          <w:sz w:val="20"/>
        </w:rPr>
      </w:pPr>
      <w:r>
        <w:rPr>
          <w:rFonts w:ascii="Times New Roman" w:hAnsi="Times New Roman" w:cs="Times New Roman"/>
          <w:b/>
          <w:color w:val="BF5A14"/>
          <w:sz w:val="20"/>
        </w:rPr>
        <w:br/>
        <w:t xml:space="preserve">Recent Publications </w:t>
      </w:r>
    </w:p>
    <w:p w:rsidR="00992913" w:rsidRDefault="00992913" w:rsidP="00992913">
      <w:pPr>
        <w:spacing w:line="200" w:lineRule="exact"/>
        <w:jc w:val="both"/>
        <w:rPr>
          <w:rFonts w:ascii="Times New Roman" w:hAnsi="Times New Roman" w:cs="Times New Roman"/>
          <w:sz w:val="18"/>
          <w:szCs w:val="18"/>
        </w:rPr>
      </w:pPr>
    </w:p>
    <w:p w:rsidR="00992913" w:rsidRDefault="00992913" w:rsidP="00992913">
      <w:pPr>
        <w:numPr>
          <w:ilvl w:val="0"/>
          <w:numId w:val="1"/>
        </w:numPr>
        <w:spacing w:line="200" w:lineRule="exact"/>
        <w:jc w:val="both"/>
        <w:rPr>
          <w:rFonts w:ascii="Times New Roman" w:hAnsi="Times New Roman" w:cs="Times New Roman"/>
          <w:sz w:val="18"/>
          <w:szCs w:val="18"/>
          <w:lang w:val="en-IN"/>
        </w:rPr>
      </w:pPr>
      <w:proofErr w:type="spellStart"/>
      <w:r w:rsidRPr="00261FD5">
        <w:rPr>
          <w:rFonts w:ascii="Times New Roman" w:hAnsi="Times New Roman" w:cs="Times New Roman"/>
          <w:b/>
          <w:bCs/>
          <w:sz w:val="18"/>
          <w:szCs w:val="18"/>
          <w:lang w:val="en-IN"/>
        </w:rPr>
        <w:t>Tripathi</w:t>
      </w:r>
      <w:proofErr w:type="spellEnd"/>
      <w:r w:rsidRPr="00261FD5">
        <w:rPr>
          <w:rFonts w:ascii="Times New Roman" w:hAnsi="Times New Roman" w:cs="Times New Roman"/>
          <w:b/>
          <w:bCs/>
          <w:sz w:val="18"/>
          <w:szCs w:val="18"/>
          <w:lang w:val="en-IN"/>
        </w:rPr>
        <w:t xml:space="preserve"> SS</w:t>
      </w:r>
      <w:r>
        <w:rPr>
          <w:rFonts w:ascii="Times New Roman" w:hAnsi="Times New Roman" w:cs="Times New Roman"/>
          <w:sz w:val="18"/>
          <w:szCs w:val="18"/>
          <w:lang w:val="en-IN"/>
        </w:rPr>
        <w:t xml:space="preserve">, </w:t>
      </w:r>
      <w:r w:rsidRPr="00261FD5">
        <w:rPr>
          <w:rFonts w:ascii="Times New Roman" w:hAnsi="Times New Roman" w:cs="Times New Roman"/>
          <w:bCs/>
          <w:sz w:val="18"/>
          <w:szCs w:val="18"/>
          <w:lang w:val="en-IN"/>
        </w:rPr>
        <w:t>Mahapatra S</w:t>
      </w:r>
      <w:r>
        <w:rPr>
          <w:rFonts w:ascii="Times New Roman" w:hAnsi="Times New Roman" w:cs="Times New Roman"/>
          <w:sz w:val="18"/>
          <w:szCs w:val="18"/>
          <w:lang w:val="en-IN"/>
        </w:rPr>
        <w:t xml:space="preserve">, </w:t>
      </w:r>
      <w:proofErr w:type="spellStart"/>
      <w:r>
        <w:rPr>
          <w:rFonts w:ascii="Times New Roman" w:hAnsi="Times New Roman" w:cs="Times New Roman"/>
          <w:sz w:val="18"/>
          <w:szCs w:val="18"/>
          <w:lang w:val="en-IN"/>
        </w:rPr>
        <w:t>Ambasta</w:t>
      </w:r>
      <w:proofErr w:type="spellEnd"/>
      <w:r>
        <w:rPr>
          <w:rFonts w:ascii="Times New Roman" w:hAnsi="Times New Roman" w:cs="Times New Roman"/>
          <w:sz w:val="18"/>
          <w:szCs w:val="18"/>
          <w:lang w:val="en-IN"/>
        </w:rPr>
        <w:t xml:space="preserve"> S, </w:t>
      </w:r>
      <w:proofErr w:type="spellStart"/>
      <w:r>
        <w:rPr>
          <w:rFonts w:ascii="Times New Roman" w:hAnsi="Times New Roman" w:cs="Times New Roman"/>
          <w:sz w:val="18"/>
          <w:szCs w:val="18"/>
          <w:lang w:val="en-IN"/>
        </w:rPr>
        <w:t>etal</w:t>
      </w:r>
      <w:proofErr w:type="spellEnd"/>
      <w:r>
        <w:rPr>
          <w:rFonts w:ascii="Times New Roman" w:hAnsi="Times New Roman" w:cs="Times New Roman"/>
          <w:sz w:val="18"/>
          <w:szCs w:val="18"/>
          <w:lang w:val="en-IN"/>
        </w:rPr>
        <w:t xml:space="preserve">. Evaluation of approach of </w:t>
      </w:r>
      <w:proofErr w:type="spellStart"/>
      <w:r>
        <w:rPr>
          <w:rFonts w:ascii="Times New Roman" w:hAnsi="Times New Roman" w:cs="Times New Roman"/>
          <w:sz w:val="18"/>
          <w:szCs w:val="18"/>
          <w:lang w:val="en-IN"/>
        </w:rPr>
        <w:t>fluidresuscitation</w:t>
      </w:r>
      <w:proofErr w:type="spellEnd"/>
      <w:r>
        <w:rPr>
          <w:rFonts w:ascii="Times New Roman" w:hAnsi="Times New Roman" w:cs="Times New Roman"/>
          <w:sz w:val="18"/>
          <w:szCs w:val="18"/>
          <w:lang w:val="en-IN"/>
        </w:rPr>
        <w:t xml:space="preserve"> protocols in primary </w:t>
      </w:r>
      <w:proofErr w:type="spellStart"/>
      <w:r>
        <w:rPr>
          <w:rFonts w:ascii="Times New Roman" w:hAnsi="Times New Roman" w:cs="Times New Roman"/>
          <w:sz w:val="18"/>
          <w:szCs w:val="18"/>
          <w:lang w:val="en-IN"/>
        </w:rPr>
        <w:t>traumacare</w:t>
      </w:r>
      <w:proofErr w:type="spellEnd"/>
      <w:r>
        <w:rPr>
          <w:rFonts w:ascii="Times New Roman" w:hAnsi="Times New Roman" w:cs="Times New Roman"/>
          <w:sz w:val="18"/>
          <w:szCs w:val="18"/>
          <w:lang w:val="en-IN"/>
        </w:rPr>
        <w:t xml:space="preserve"> - a survey-based experience. J </w:t>
      </w:r>
      <w:proofErr w:type="spellStart"/>
      <w:r>
        <w:rPr>
          <w:rFonts w:ascii="Times New Roman" w:hAnsi="Times New Roman" w:cs="Times New Roman"/>
          <w:sz w:val="18"/>
          <w:szCs w:val="18"/>
          <w:lang w:val="en-IN"/>
        </w:rPr>
        <w:t>EvidBased</w:t>
      </w:r>
      <w:proofErr w:type="spellEnd"/>
      <w:r>
        <w:rPr>
          <w:rFonts w:ascii="Times New Roman" w:hAnsi="Times New Roman" w:cs="Times New Roman"/>
          <w:sz w:val="18"/>
          <w:szCs w:val="18"/>
          <w:lang w:val="en-IN"/>
        </w:rPr>
        <w:t xml:space="preserve"> Med </w:t>
      </w:r>
      <w:proofErr w:type="spellStart"/>
      <w:r>
        <w:rPr>
          <w:rFonts w:ascii="Times New Roman" w:hAnsi="Times New Roman" w:cs="Times New Roman"/>
          <w:sz w:val="18"/>
          <w:szCs w:val="18"/>
          <w:lang w:val="en-IN"/>
        </w:rPr>
        <w:t>Healthc</w:t>
      </w:r>
      <w:proofErr w:type="spellEnd"/>
      <w:r>
        <w:rPr>
          <w:rFonts w:ascii="Times New Roman" w:hAnsi="Times New Roman" w:cs="Times New Roman"/>
          <w:sz w:val="18"/>
          <w:szCs w:val="18"/>
          <w:lang w:val="en-IN"/>
        </w:rPr>
        <w:t xml:space="preserve"> 2021;8(13):816-822.DOI: 10.18410/</w:t>
      </w:r>
      <w:proofErr w:type="spellStart"/>
      <w:r>
        <w:rPr>
          <w:rFonts w:ascii="Times New Roman" w:hAnsi="Times New Roman" w:cs="Times New Roman"/>
          <w:sz w:val="18"/>
          <w:szCs w:val="18"/>
          <w:lang w:val="en-IN"/>
        </w:rPr>
        <w:t>jebmh</w:t>
      </w:r>
      <w:proofErr w:type="spellEnd"/>
      <w:r>
        <w:rPr>
          <w:rFonts w:ascii="Times New Roman" w:hAnsi="Times New Roman" w:cs="Times New Roman"/>
          <w:sz w:val="18"/>
          <w:szCs w:val="18"/>
          <w:lang w:val="en-IN"/>
        </w:rPr>
        <w:t>/2021/160</w:t>
      </w:r>
    </w:p>
    <w:p w:rsidR="00992913" w:rsidRDefault="00992913" w:rsidP="00992913">
      <w:pPr>
        <w:spacing w:line="200" w:lineRule="exact"/>
        <w:jc w:val="both"/>
        <w:rPr>
          <w:rFonts w:ascii="Times New Roman" w:hAnsi="Times New Roman" w:cs="Times New Roman"/>
          <w:sz w:val="18"/>
          <w:szCs w:val="18"/>
          <w:lang w:val="en-IN"/>
        </w:rPr>
      </w:pPr>
    </w:p>
    <w:p w:rsidR="00992913" w:rsidRDefault="00992913" w:rsidP="00992913">
      <w:pPr>
        <w:spacing w:line="200" w:lineRule="exact"/>
        <w:jc w:val="both"/>
        <w:rPr>
          <w:rFonts w:ascii="Times New Roman" w:hAnsi="Times New Roman" w:cs="Times New Roman"/>
          <w:sz w:val="18"/>
          <w:szCs w:val="18"/>
          <w:lang w:val="en-IN"/>
        </w:rPr>
      </w:pPr>
    </w:p>
    <w:p w:rsidR="00992913" w:rsidRDefault="00992913" w:rsidP="00992913">
      <w:pPr>
        <w:numPr>
          <w:ilvl w:val="0"/>
          <w:numId w:val="1"/>
        </w:numPr>
        <w:spacing w:line="200" w:lineRule="exact"/>
        <w:jc w:val="both"/>
        <w:rPr>
          <w:rFonts w:ascii="Times New Roman" w:hAnsi="Times New Roman" w:cs="Times New Roman"/>
          <w:sz w:val="18"/>
          <w:szCs w:val="18"/>
          <w:lang w:val="en-IN"/>
        </w:rPr>
      </w:pPr>
      <w:proofErr w:type="spellStart"/>
      <w:r w:rsidRPr="00261FD5">
        <w:rPr>
          <w:rFonts w:ascii="Times New Roman" w:hAnsi="Times New Roman" w:cs="Times New Roman"/>
          <w:b/>
          <w:bCs/>
          <w:sz w:val="18"/>
          <w:szCs w:val="18"/>
        </w:rPr>
        <w:t>Tripathi</w:t>
      </w:r>
      <w:proofErr w:type="spellEnd"/>
      <w:r w:rsidRPr="00261FD5">
        <w:rPr>
          <w:rFonts w:ascii="Times New Roman" w:hAnsi="Times New Roman" w:cs="Times New Roman"/>
          <w:b/>
          <w:bCs/>
          <w:sz w:val="18"/>
          <w:szCs w:val="18"/>
        </w:rPr>
        <w:t xml:space="preserve"> SS</w:t>
      </w:r>
      <w:r>
        <w:rPr>
          <w:rFonts w:ascii="Times New Roman" w:hAnsi="Times New Roman" w:cs="Times New Roman"/>
          <w:sz w:val="18"/>
          <w:szCs w:val="18"/>
        </w:rPr>
        <w:t xml:space="preserve">, </w:t>
      </w:r>
      <w:proofErr w:type="spellStart"/>
      <w:r>
        <w:rPr>
          <w:rFonts w:ascii="Times New Roman" w:hAnsi="Times New Roman" w:cs="Times New Roman"/>
          <w:sz w:val="18"/>
          <w:szCs w:val="18"/>
        </w:rPr>
        <w:t>Ambasta</w:t>
      </w:r>
      <w:proofErr w:type="spellEnd"/>
      <w:r>
        <w:rPr>
          <w:rFonts w:ascii="Times New Roman" w:hAnsi="Times New Roman" w:cs="Times New Roman"/>
          <w:sz w:val="18"/>
          <w:szCs w:val="18"/>
        </w:rPr>
        <w:t xml:space="preserve"> S, </w:t>
      </w:r>
      <w:r w:rsidRPr="00261FD5">
        <w:rPr>
          <w:rFonts w:ascii="Times New Roman" w:hAnsi="Times New Roman" w:cs="Times New Roman"/>
          <w:bCs/>
          <w:sz w:val="18"/>
          <w:szCs w:val="18"/>
        </w:rPr>
        <w:t>Mahapatra S,</w:t>
      </w:r>
      <w:r>
        <w:rPr>
          <w:rFonts w:ascii="Times New Roman" w:hAnsi="Times New Roman" w:cs="Times New Roman"/>
          <w:sz w:val="18"/>
          <w:szCs w:val="18"/>
        </w:rPr>
        <w:t xml:space="preserve"> </w:t>
      </w:r>
      <w:proofErr w:type="spellStart"/>
      <w:r>
        <w:rPr>
          <w:rFonts w:ascii="Times New Roman" w:hAnsi="Times New Roman" w:cs="Times New Roman"/>
          <w:sz w:val="18"/>
          <w:szCs w:val="18"/>
        </w:rPr>
        <w:t>Agarwal</w:t>
      </w:r>
      <w:proofErr w:type="spellEnd"/>
      <w:r>
        <w:rPr>
          <w:rFonts w:ascii="Times New Roman" w:hAnsi="Times New Roman" w:cs="Times New Roman"/>
          <w:sz w:val="18"/>
          <w:szCs w:val="18"/>
        </w:rPr>
        <w:t xml:space="preserve"> A, </w:t>
      </w:r>
      <w:proofErr w:type="spellStart"/>
      <w:r>
        <w:rPr>
          <w:rFonts w:ascii="Times New Roman" w:hAnsi="Times New Roman" w:cs="Times New Roman"/>
          <w:sz w:val="18"/>
          <w:szCs w:val="18"/>
        </w:rPr>
        <w:t>Rastogi</w:t>
      </w:r>
      <w:proofErr w:type="spellEnd"/>
      <w:r>
        <w:rPr>
          <w:rFonts w:ascii="Times New Roman" w:hAnsi="Times New Roman" w:cs="Times New Roman"/>
          <w:sz w:val="18"/>
          <w:szCs w:val="18"/>
        </w:rPr>
        <w:t xml:space="preserve"> S.(2021).</w:t>
      </w:r>
      <w:r>
        <w:rPr>
          <w:rFonts w:ascii="Times New Roman" w:hAnsi="Times New Roman" w:cs="Times New Roman"/>
          <w:iCs/>
          <w:sz w:val="18"/>
          <w:szCs w:val="18"/>
        </w:rPr>
        <w:t>Evaluation of Efficacy of Femoral Nerve Block on Pain and Anxiety in Acute Fractures of the Femur in the Emergency Department</w:t>
      </w:r>
      <w:r>
        <w:rPr>
          <w:rFonts w:ascii="Times New Roman" w:hAnsi="Times New Roman" w:cs="Times New Roman"/>
          <w:sz w:val="18"/>
          <w:szCs w:val="18"/>
        </w:rPr>
        <w:t>, </w:t>
      </w:r>
      <w:r>
        <w:rPr>
          <w:rFonts w:ascii="Times New Roman" w:hAnsi="Times New Roman" w:cs="Times New Roman"/>
          <w:iCs/>
          <w:sz w:val="18"/>
          <w:szCs w:val="18"/>
        </w:rPr>
        <w:t>15</w:t>
      </w:r>
      <w:r>
        <w:rPr>
          <w:rFonts w:ascii="Times New Roman" w:hAnsi="Times New Roman" w:cs="Times New Roman"/>
          <w:sz w:val="18"/>
          <w:szCs w:val="18"/>
        </w:rPr>
        <w:t>(3), RC06-RC10. </w:t>
      </w:r>
    </w:p>
    <w:p w:rsidR="00992913" w:rsidRDefault="00992913" w:rsidP="00992913">
      <w:pPr>
        <w:spacing w:line="200" w:lineRule="exact"/>
        <w:jc w:val="both"/>
        <w:rPr>
          <w:rFonts w:ascii="Times New Roman" w:hAnsi="Times New Roman" w:cs="Times New Roman"/>
          <w:sz w:val="18"/>
          <w:szCs w:val="18"/>
          <w:lang w:val="en-IN"/>
        </w:rPr>
      </w:pPr>
    </w:p>
    <w:p w:rsidR="00992913" w:rsidRPr="00261FD5" w:rsidRDefault="00992913" w:rsidP="00992913">
      <w:pPr>
        <w:pStyle w:val="ListParagraph"/>
        <w:widowControl/>
        <w:numPr>
          <w:ilvl w:val="0"/>
          <w:numId w:val="1"/>
        </w:numPr>
        <w:suppressAutoHyphens/>
        <w:spacing w:before="0" w:line="240" w:lineRule="auto"/>
        <w:rPr>
          <w:rFonts w:ascii="Times New Roman" w:eastAsiaTheme="minorHAnsi" w:hAnsi="Times New Roman" w:cs="Times New Roman"/>
          <w:sz w:val="18"/>
          <w:szCs w:val="18"/>
          <w:lang w:val="en-IN"/>
        </w:rPr>
      </w:pPr>
      <w:r w:rsidRPr="00261FD5">
        <w:rPr>
          <w:rFonts w:ascii="Times New Roman" w:hAnsi="Times New Roman" w:cs="Times New Roman"/>
          <w:bCs/>
          <w:sz w:val="18"/>
          <w:szCs w:val="18"/>
        </w:rPr>
        <w:t>Mahapatra S</w:t>
      </w:r>
      <w:r>
        <w:rPr>
          <w:rFonts w:ascii="Times New Roman" w:hAnsi="Times New Roman" w:cs="Times New Roman"/>
          <w:sz w:val="18"/>
          <w:szCs w:val="18"/>
        </w:rPr>
        <w:t xml:space="preserve">, </w:t>
      </w:r>
      <w:proofErr w:type="spellStart"/>
      <w:r w:rsidRPr="00261FD5">
        <w:rPr>
          <w:rFonts w:ascii="Times New Roman" w:hAnsi="Times New Roman" w:cs="Times New Roman"/>
          <w:b/>
          <w:bCs/>
          <w:sz w:val="18"/>
          <w:szCs w:val="18"/>
        </w:rPr>
        <w:t>Tripathi</w:t>
      </w:r>
      <w:proofErr w:type="spellEnd"/>
      <w:r w:rsidRPr="00261FD5">
        <w:rPr>
          <w:rFonts w:ascii="Times New Roman" w:hAnsi="Times New Roman" w:cs="Times New Roman"/>
          <w:b/>
          <w:bCs/>
          <w:sz w:val="18"/>
          <w:szCs w:val="18"/>
        </w:rPr>
        <w:t xml:space="preserve"> S</w:t>
      </w:r>
      <w:r>
        <w:rPr>
          <w:rFonts w:ascii="Times New Roman" w:hAnsi="Times New Roman" w:cs="Times New Roman"/>
          <w:sz w:val="18"/>
          <w:szCs w:val="18"/>
        </w:rPr>
        <w:t xml:space="preserve">, Kumar V, et al. (April 21, 2021) Evaluation of Patterns of Trauma Reporting to the Emergency Department During the First COVID-19 Lockdown in India. </w:t>
      </w:r>
      <w:proofErr w:type="spellStart"/>
      <w:r>
        <w:rPr>
          <w:rFonts w:ascii="Times New Roman" w:hAnsi="Times New Roman" w:cs="Times New Roman"/>
          <w:sz w:val="18"/>
          <w:szCs w:val="18"/>
        </w:rPr>
        <w:t>Cureus</w:t>
      </w:r>
      <w:proofErr w:type="spellEnd"/>
      <w:r>
        <w:rPr>
          <w:rFonts w:ascii="Times New Roman" w:hAnsi="Times New Roman" w:cs="Times New Roman"/>
          <w:sz w:val="18"/>
          <w:szCs w:val="18"/>
        </w:rPr>
        <w:t xml:space="preserve"> 13(4): e14609. doi:10.7759/cureus.14609</w:t>
      </w:r>
    </w:p>
    <w:p w:rsidR="00261FD5" w:rsidRPr="00261FD5" w:rsidRDefault="00261FD5" w:rsidP="00261FD5">
      <w:pPr>
        <w:pStyle w:val="ListParagraph"/>
        <w:rPr>
          <w:rFonts w:ascii="Times New Roman" w:eastAsiaTheme="minorHAnsi" w:hAnsi="Times New Roman" w:cs="Times New Roman"/>
          <w:sz w:val="18"/>
          <w:szCs w:val="18"/>
          <w:lang w:val="en-IN"/>
        </w:rPr>
      </w:pPr>
    </w:p>
    <w:p w:rsidR="00261FD5" w:rsidRPr="00C77C1B" w:rsidRDefault="00261FD5" w:rsidP="00992913">
      <w:pPr>
        <w:pStyle w:val="ListParagraph"/>
        <w:widowControl/>
        <w:numPr>
          <w:ilvl w:val="0"/>
          <w:numId w:val="1"/>
        </w:numPr>
        <w:suppressAutoHyphens/>
        <w:spacing w:before="0" w:line="240" w:lineRule="auto"/>
        <w:rPr>
          <w:rFonts w:ascii="Times New Roman" w:eastAsiaTheme="minorHAnsi" w:hAnsi="Times New Roman" w:cs="Times New Roman"/>
          <w:sz w:val="18"/>
          <w:szCs w:val="18"/>
          <w:lang w:val="en-IN"/>
        </w:rPr>
      </w:pPr>
      <w:proofErr w:type="spellStart"/>
      <w:r w:rsidRPr="00261FD5">
        <w:rPr>
          <w:rFonts w:ascii="Times New Roman" w:eastAsiaTheme="minorHAnsi" w:hAnsi="Times New Roman" w:cs="Times New Roman"/>
          <w:sz w:val="18"/>
          <w:szCs w:val="18"/>
        </w:rPr>
        <w:t>Tripathi</w:t>
      </w:r>
      <w:proofErr w:type="spellEnd"/>
      <w:r w:rsidRPr="00261FD5">
        <w:rPr>
          <w:rFonts w:ascii="Times New Roman" w:eastAsiaTheme="minorHAnsi" w:hAnsi="Times New Roman" w:cs="Times New Roman"/>
          <w:sz w:val="18"/>
          <w:szCs w:val="18"/>
        </w:rPr>
        <w:t xml:space="preserve"> SS, Mahapatra S, </w:t>
      </w:r>
      <w:proofErr w:type="spellStart"/>
      <w:r w:rsidRPr="00261FD5">
        <w:rPr>
          <w:rFonts w:ascii="Times New Roman" w:eastAsiaTheme="minorHAnsi" w:hAnsi="Times New Roman" w:cs="Times New Roman"/>
          <w:sz w:val="18"/>
          <w:szCs w:val="18"/>
        </w:rPr>
        <w:t>Ambasta</w:t>
      </w:r>
      <w:proofErr w:type="spellEnd"/>
      <w:r w:rsidRPr="00261FD5">
        <w:rPr>
          <w:rFonts w:ascii="Times New Roman" w:eastAsiaTheme="minorHAnsi" w:hAnsi="Times New Roman" w:cs="Times New Roman"/>
          <w:sz w:val="18"/>
          <w:szCs w:val="18"/>
        </w:rPr>
        <w:t xml:space="preserve"> S, et al. Evaluation of approach of fluid resuscitation protocols in primary trauma care - a survey-based experience. J </w:t>
      </w:r>
      <w:proofErr w:type="spellStart"/>
      <w:r w:rsidRPr="00261FD5">
        <w:rPr>
          <w:rFonts w:ascii="Times New Roman" w:eastAsiaTheme="minorHAnsi" w:hAnsi="Times New Roman" w:cs="Times New Roman"/>
          <w:sz w:val="18"/>
          <w:szCs w:val="18"/>
        </w:rPr>
        <w:t>Evid</w:t>
      </w:r>
      <w:proofErr w:type="spellEnd"/>
      <w:r w:rsidRPr="00261FD5">
        <w:rPr>
          <w:rFonts w:ascii="Times New Roman" w:eastAsiaTheme="minorHAnsi" w:hAnsi="Times New Roman" w:cs="Times New Roman"/>
          <w:sz w:val="18"/>
          <w:szCs w:val="18"/>
        </w:rPr>
        <w:t xml:space="preserve"> Based Med </w:t>
      </w:r>
      <w:proofErr w:type="spellStart"/>
      <w:r w:rsidRPr="00261FD5">
        <w:rPr>
          <w:rFonts w:ascii="Times New Roman" w:eastAsiaTheme="minorHAnsi" w:hAnsi="Times New Roman" w:cs="Times New Roman"/>
          <w:sz w:val="18"/>
          <w:szCs w:val="18"/>
        </w:rPr>
        <w:t>Healthc</w:t>
      </w:r>
      <w:proofErr w:type="spellEnd"/>
      <w:r w:rsidRPr="00261FD5">
        <w:rPr>
          <w:rFonts w:ascii="Times New Roman" w:eastAsiaTheme="minorHAnsi" w:hAnsi="Times New Roman" w:cs="Times New Roman"/>
          <w:sz w:val="18"/>
          <w:szCs w:val="18"/>
        </w:rPr>
        <w:t xml:space="preserve"> 2021</w:t>
      </w:r>
      <w:proofErr w:type="gramStart"/>
      <w:r w:rsidRPr="00261FD5">
        <w:rPr>
          <w:rFonts w:ascii="Times New Roman" w:eastAsiaTheme="minorHAnsi" w:hAnsi="Times New Roman" w:cs="Times New Roman"/>
          <w:sz w:val="18"/>
          <w:szCs w:val="18"/>
        </w:rPr>
        <w:t>;8</w:t>
      </w:r>
      <w:proofErr w:type="gramEnd"/>
      <w:r w:rsidRPr="00261FD5">
        <w:rPr>
          <w:rFonts w:ascii="Times New Roman" w:eastAsiaTheme="minorHAnsi" w:hAnsi="Times New Roman" w:cs="Times New Roman"/>
          <w:sz w:val="18"/>
          <w:szCs w:val="18"/>
        </w:rPr>
        <w:t>(13):816-822. DOI: 10.18410/</w:t>
      </w:r>
      <w:proofErr w:type="spellStart"/>
      <w:r w:rsidRPr="00261FD5">
        <w:rPr>
          <w:rFonts w:ascii="Times New Roman" w:eastAsiaTheme="minorHAnsi" w:hAnsi="Times New Roman" w:cs="Times New Roman"/>
          <w:sz w:val="18"/>
          <w:szCs w:val="18"/>
        </w:rPr>
        <w:t>jebmh</w:t>
      </w:r>
      <w:proofErr w:type="spellEnd"/>
      <w:r w:rsidRPr="00261FD5">
        <w:rPr>
          <w:rFonts w:ascii="Times New Roman" w:eastAsiaTheme="minorHAnsi" w:hAnsi="Times New Roman" w:cs="Times New Roman"/>
          <w:sz w:val="18"/>
          <w:szCs w:val="18"/>
        </w:rPr>
        <w:t>/2021/160</w:t>
      </w:r>
    </w:p>
    <w:p w:rsidR="00C77C1B" w:rsidRPr="00C77C1B" w:rsidRDefault="00C77C1B" w:rsidP="00C77C1B">
      <w:pPr>
        <w:pStyle w:val="ListParagraph"/>
        <w:rPr>
          <w:rFonts w:ascii="Times New Roman" w:eastAsiaTheme="minorHAnsi" w:hAnsi="Times New Roman" w:cs="Times New Roman"/>
          <w:sz w:val="18"/>
          <w:szCs w:val="18"/>
          <w:lang w:val="en-IN"/>
        </w:rPr>
      </w:pPr>
    </w:p>
    <w:p w:rsidR="00C77C1B" w:rsidRDefault="00C77C1B" w:rsidP="00992913">
      <w:pPr>
        <w:pStyle w:val="ListParagraph"/>
        <w:widowControl/>
        <w:numPr>
          <w:ilvl w:val="0"/>
          <w:numId w:val="1"/>
        </w:numPr>
        <w:suppressAutoHyphens/>
        <w:spacing w:before="0" w:line="240" w:lineRule="auto"/>
        <w:rPr>
          <w:rFonts w:ascii="Times New Roman" w:eastAsiaTheme="minorHAnsi" w:hAnsi="Times New Roman" w:cs="Times New Roman"/>
          <w:sz w:val="18"/>
          <w:szCs w:val="18"/>
          <w:lang w:val="en-IN"/>
        </w:rPr>
      </w:pPr>
      <w:proofErr w:type="spellStart"/>
      <w:r w:rsidRPr="00C77C1B">
        <w:rPr>
          <w:rFonts w:ascii="Times New Roman" w:eastAsiaTheme="minorHAnsi" w:hAnsi="Times New Roman" w:cs="Times New Roman"/>
          <w:sz w:val="18"/>
          <w:szCs w:val="18"/>
        </w:rPr>
        <w:t>Mishra</w:t>
      </w:r>
      <w:proofErr w:type="spellEnd"/>
      <w:r w:rsidRPr="00C77C1B">
        <w:rPr>
          <w:rFonts w:ascii="Times New Roman" w:eastAsiaTheme="minorHAnsi" w:hAnsi="Times New Roman" w:cs="Times New Roman"/>
          <w:sz w:val="18"/>
          <w:szCs w:val="18"/>
        </w:rPr>
        <w:t xml:space="preserve"> M, </w:t>
      </w:r>
      <w:proofErr w:type="spellStart"/>
      <w:r w:rsidRPr="00C77C1B">
        <w:rPr>
          <w:rFonts w:ascii="Times New Roman" w:eastAsiaTheme="minorHAnsi" w:hAnsi="Times New Roman" w:cs="Times New Roman"/>
          <w:sz w:val="18"/>
          <w:szCs w:val="18"/>
        </w:rPr>
        <w:t>Tripathi</w:t>
      </w:r>
      <w:proofErr w:type="spellEnd"/>
      <w:r w:rsidRPr="00C77C1B">
        <w:rPr>
          <w:rFonts w:ascii="Times New Roman" w:eastAsiaTheme="minorHAnsi" w:hAnsi="Times New Roman" w:cs="Times New Roman"/>
          <w:sz w:val="18"/>
          <w:szCs w:val="18"/>
        </w:rPr>
        <w:t xml:space="preserve"> SS, </w:t>
      </w:r>
      <w:proofErr w:type="spellStart"/>
      <w:r w:rsidRPr="00C77C1B">
        <w:rPr>
          <w:rFonts w:ascii="Times New Roman" w:eastAsiaTheme="minorHAnsi" w:hAnsi="Times New Roman" w:cs="Times New Roman"/>
          <w:sz w:val="18"/>
          <w:szCs w:val="18"/>
        </w:rPr>
        <w:t>Verma</w:t>
      </w:r>
      <w:proofErr w:type="spellEnd"/>
      <w:r w:rsidRPr="00C77C1B">
        <w:rPr>
          <w:rFonts w:ascii="Times New Roman" w:eastAsiaTheme="minorHAnsi" w:hAnsi="Times New Roman" w:cs="Times New Roman"/>
          <w:sz w:val="18"/>
          <w:szCs w:val="18"/>
        </w:rPr>
        <w:t xml:space="preserve"> MK. Knowledge and attitude towards emergency contraception in females of urban area of Lucknow, Uttar Pradesh, India. </w:t>
      </w:r>
      <w:proofErr w:type="spellStart"/>
      <w:r w:rsidRPr="00C77C1B">
        <w:rPr>
          <w:rFonts w:ascii="Times New Roman" w:eastAsiaTheme="minorHAnsi" w:hAnsi="Times New Roman" w:cs="Times New Roman"/>
          <w:sz w:val="18"/>
          <w:szCs w:val="18"/>
        </w:rPr>
        <w:t>Int</w:t>
      </w:r>
      <w:proofErr w:type="spellEnd"/>
      <w:r w:rsidRPr="00C77C1B">
        <w:rPr>
          <w:rFonts w:ascii="Times New Roman" w:eastAsiaTheme="minorHAnsi" w:hAnsi="Times New Roman" w:cs="Times New Roman"/>
          <w:sz w:val="18"/>
          <w:szCs w:val="18"/>
        </w:rPr>
        <w:t xml:space="preserve"> J </w:t>
      </w:r>
      <w:proofErr w:type="spellStart"/>
      <w:r w:rsidRPr="00C77C1B">
        <w:rPr>
          <w:rFonts w:ascii="Times New Roman" w:eastAsiaTheme="minorHAnsi" w:hAnsi="Times New Roman" w:cs="Times New Roman"/>
          <w:sz w:val="18"/>
          <w:szCs w:val="18"/>
        </w:rPr>
        <w:t>Reprod</w:t>
      </w:r>
      <w:proofErr w:type="spellEnd"/>
      <w:r w:rsidRPr="00C77C1B">
        <w:rPr>
          <w:rFonts w:ascii="Times New Roman" w:eastAsiaTheme="minorHAnsi" w:hAnsi="Times New Roman" w:cs="Times New Roman"/>
          <w:sz w:val="18"/>
          <w:szCs w:val="18"/>
        </w:rPr>
        <w:t xml:space="preserve"> </w:t>
      </w:r>
      <w:proofErr w:type="spellStart"/>
      <w:r w:rsidRPr="00C77C1B">
        <w:rPr>
          <w:rFonts w:ascii="Times New Roman" w:eastAsiaTheme="minorHAnsi" w:hAnsi="Times New Roman" w:cs="Times New Roman"/>
          <w:sz w:val="18"/>
          <w:szCs w:val="18"/>
        </w:rPr>
        <w:t>Contracept</w:t>
      </w:r>
      <w:proofErr w:type="spellEnd"/>
      <w:r w:rsidRPr="00C77C1B">
        <w:rPr>
          <w:rFonts w:ascii="Times New Roman" w:eastAsiaTheme="minorHAnsi" w:hAnsi="Times New Roman" w:cs="Times New Roman"/>
          <w:sz w:val="18"/>
          <w:szCs w:val="18"/>
        </w:rPr>
        <w:t xml:space="preserve"> </w:t>
      </w:r>
      <w:proofErr w:type="spellStart"/>
      <w:r w:rsidRPr="00C77C1B">
        <w:rPr>
          <w:rFonts w:ascii="Times New Roman" w:eastAsiaTheme="minorHAnsi" w:hAnsi="Times New Roman" w:cs="Times New Roman"/>
          <w:sz w:val="18"/>
          <w:szCs w:val="18"/>
        </w:rPr>
        <w:t>Obstet</w:t>
      </w:r>
      <w:proofErr w:type="spellEnd"/>
      <w:r w:rsidRPr="00C77C1B">
        <w:rPr>
          <w:rFonts w:ascii="Times New Roman" w:eastAsiaTheme="minorHAnsi" w:hAnsi="Times New Roman" w:cs="Times New Roman"/>
          <w:sz w:val="18"/>
          <w:szCs w:val="18"/>
        </w:rPr>
        <w:t xml:space="preserve"> </w:t>
      </w:r>
      <w:proofErr w:type="spellStart"/>
      <w:r w:rsidRPr="00C77C1B">
        <w:rPr>
          <w:rFonts w:ascii="Times New Roman" w:eastAsiaTheme="minorHAnsi" w:hAnsi="Times New Roman" w:cs="Times New Roman"/>
          <w:sz w:val="18"/>
          <w:szCs w:val="18"/>
        </w:rPr>
        <w:t>Gynecol</w:t>
      </w:r>
      <w:proofErr w:type="spellEnd"/>
      <w:r w:rsidRPr="00C77C1B">
        <w:rPr>
          <w:rFonts w:ascii="Times New Roman" w:eastAsiaTheme="minorHAnsi" w:hAnsi="Times New Roman" w:cs="Times New Roman"/>
          <w:sz w:val="18"/>
          <w:szCs w:val="18"/>
        </w:rPr>
        <w:t xml:space="preserve"> 2017</w:t>
      </w:r>
      <w:proofErr w:type="gramStart"/>
      <w:r w:rsidRPr="00C77C1B">
        <w:rPr>
          <w:rFonts w:ascii="Times New Roman" w:eastAsiaTheme="minorHAnsi" w:hAnsi="Times New Roman" w:cs="Times New Roman"/>
          <w:sz w:val="18"/>
          <w:szCs w:val="18"/>
        </w:rPr>
        <w:t>;6:210</w:t>
      </w:r>
      <w:proofErr w:type="gramEnd"/>
      <w:r w:rsidRPr="00C77C1B">
        <w:rPr>
          <w:rFonts w:ascii="Times New Roman" w:eastAsiaTheme="minorHAnsi" w:hAnsi="Times New Roman" w:cs="Times New Roman"/>
          <w:sz w:val="18"/>
          <w:szCs w:val="18"/>
        </w:rPr>
        <w:t>-4.</w:t>
      </w:r>
    </w:p>
    <w:p w:rsidR="00992913" w:rsidRDefault="00992913" w:rsidP="00992913">
      <w:pPr>
        <w:pStyle w:val="ListParagraph"/>
        <w:rPr>
          <w:rFonts w:ascii="Times New Roman" w:eastAsiaTheme="minorHAnsi" w:hAnsi="Times New Roman" w:cs="Times New Roman"/>
          <w:sz w:val="18"/>
          <w:szCs w:val="18"/>
        </w:rPr>
      </w:pPr>
    </w:p>
    <w:p w:rsidR="00992913" w:rsidRDefault="00992913" w:rsidP="00992913">
      <w:pPr>
        <w:pStyle w:val="ListParagraph"/>
        <w:ind w:left="0" w:firstLine="0"/>
        <w:rPr>
          <w:rFonts w:ascii="Times New Roman" w:eastAsiaTheme="minorHAnsi" w:hAnsi="Times New Roman" w:cs="Times New Roman"/>
          <w:sz w:val="18"/>
          <w:szCs w:val="18"/>
          <w:lang w:val="en-IN"/>
        </w:rPr>
      </w:pPr>
    </w:p>
    <w:p w:rsidR="00992913" w:rsidRDefault="00992913" w:rsidP="00992913">
      <w:pPr>
        <w:widowControl/>
        <w:rPr>
          <w:rFonts w:ascii="Times New Roman" w:hAnsi="Times New Roman" w:cs="Times New Roman"/>
          <w:sz w:val="18"/>
          <w:szCs w:val="18"/>
          <w:lang w:val="en-IN"/>
        </w:rPr>
        <w:sectPr w:rsidR="00992913">
          <w:type w:val="continuous"/>
          <w:pgSz w:w="11910" w:h="16840"/>
          <w:pgMar w:top="1740" w:right="600" w:bottom="840" w:left="620" w:header="720" w:footer="720" w:gutter="0"/>
          <w:cols w:num="2" w:space="720" w:equalWidth="0">
            <w:col w:w="5214" w:space="138"/>
            <w:col w:w="5338"/>
          </w:cols>
        </w:sectPr>
      </w:pPr>
    </w:p>
    <w:p w:rsidR="00992913" w:rsidRDefault="00992913" w:rsidP="00992913">
      <w:pPr>
        <w:pStyle w:val="BodyText"/>
        <w:rPr>
          <w:rFonts w:ascii="Calibri"/>
          <w:sz w:val="20"/>
        </w:rPr>
      </w:pPr>
    </w:p>
    <w:p w:rsidR="00992913" w:rsidRDefault="00EF017C" w:rsidP="00992913">
      <w:pPr>
        <w:pStyle w:val="BodyText"/>
        <w:spacing w:line="40" w:lineRule="exact"/>
        <w:ind w:left="2202"/>
        <w:rPr>
          <w:rFonts w:ascii="Calibri"/>
          <w:sz w:val="4"/>
        </w:rPr>
      </w:pPr>
      <w:r w:rsidRPr="00EF017C">
        <w:rPr>
          <w:noProof/>
        </w:rPr>
      </w:r>
      <w:r w:rsidRPr="00EF017C">
        <w:rPr>
          <w:noProof/>
        </w:rPr>
        <w:pict>
          <v:group id="Group 4" o:spid="_x0000_s1026" style="width:313.05pt;height:2pt;mso-position-horizontal-relative:char;mso-position-vertical-relative:line" coordsize="6261,40">
            <v:line id="Line 5" o:spid="_x0000_s1027" style="position:absolute;visibility:visible" from="20,20" to="6241,20" o:connectortype="straight" strokecolor="#004080" strokeweight="2pt">
              <o:lock v:ext="edit" shapetype="f"/>
            </v:line>
            <w10:wrap type="none"/>
            <w10:anchorlock/>
          </v:group>
        </w:pict>
      </w: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992913" w:rsidP="00992913">
      <w:pPr>
        <w:spacing w:before="92"/>
        <w:ind w:right="4234"/>
        <w:rPr>
          <w:noProof/>
        </w:rPr>
      </w:pPr>
      <w:r>
        <w:rPr>
          <w:noProof/>
        </w:rPr>
        <w:t>SHORT BIOGRAPHY OF AUTHOR</w:t>
      </w:r>
    </w:p>
    <w:p w:rsidR="00992913" w:rsidRDefault="00992913" w:rsidP="00992913">
      <w:pPr>
        <w:spacing w:before="92"/>
        <w:ind w:right="4234"/>
        <w:rPr>
          <w:noProof/>
        </w:rPr>
      </w:pPr>
    </w:p>
    <w:p w:rsidR="00992913" w:rsidRDefault="00992913" w:rsidP="00992913">
      <w:pPr>
        <w:spacing w:before="92"/>
        <w:ind w:right="4234"/>
        <w:rPr>
          <w:noProof/>
        </w:rPr>
      </w:pPr>
    </w:p>
    <w:p w:rsidR="00992913" w:rsidRDefault="00C77C1B" w:rsidP="00992913">
      <w:pPr>
        <w:spacing w:before="92"/>
        <w:ind w:left="720" w:right="4234" w:firstLine="720"/>
        <w:rPr>
          <w:rFonts w:ascii="Arial"/>
          <w:color w:val="BF5A14"/>
        </w:rPr>
      </w:pPr>
      <w:r w:rsidRPr="00C77C1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Arial"/>
          <w:noProof/>
          <w:color w:val="BF5A14"/>
          <w:lang w:val="en-IN" w:eastAsia="en-IN" w:bidi="hi-IN"/>
        </w:rPr>
        <w:drawing>
          <wp:inline distT="0" distB="0" distL="0" distR="0">
            <wp:extent cx="1318260" cy="1350645"/>
            <wp:effectExtent l="19050" t="0" r="0" b="0"/>
            <wp:docPr id="1" name="Picture 2" descr="C:\Users\Dr.Swagat Mahapatra\Desktop\SST PIC.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Swagat Mahapatra\Desktop\SST PIC.jfif"/>
                    <pic:cNvPicPr>
                      <a:picLocks noChangeAspect="1" noChangeArrowheads="1"/>
                    </pic:cNvPicPr>
                  </pic:nvPicPr>
                  <pic:blipFill>
                    <a:blip r:embed="rId6"/>
                    <a:srcRect/>
                    <a:stretch>
                      <a:fillRect/>
                    </a:stretch>
                  </pic:blipFill>
                  <pic:spPr bwMode="auto">
                    <a:xfrm>
                      <a:off x="0" y="0"/>
                      <a:ext cx="1318260" cy="1350645"/>
                    </a:xfrm>
                    <a:prstGeom prst="rect">
                      <a:avLst/>
                    </a:prstGeom>
                    <a:noFill/>
                    <a:ln w="9525">
                      <a:noFill/>
                      <a:miter lim="800000"/>
                      <a:headEnd/>
                      <a:tailEnd/>
                    </a:ln>
                  </pic:spPr>
                </pic:pic>
              </a:graphicData>
            </a:graphic>
          </wp:inline>
        </w:drawing>
      </w:r>
    </w:p>
    <w:p w:rsidR="00992913" w:rsidRDefault="00992913" w:rsidP="00992913">
      <w:pPr>
        <w:spacing w:before="92"/>
        <w:ind w:right="4234"/>
        <w:jc w:val="both"/>
        <w:rPr>
          <w:rFonts w:ascii="Times New Roman" w:hAnsi="Times New Roman" w:cs="Times New Roman"/>
          <w:sz w:val="24"/>
        </w:rPr>
      </w:pPr>
      <w:r>
        <w:rPr>
          <w:rFonts w:ascii="Times New Roman" w:hAnsi="Times New Roman" w:cs="Times New Roman"/>
          <w:sz w:val="24"/>
        </w:rPr>
        <w:t xml:space="preserve">Dr </w:t>
      </w:r>
      <w:proofErr w:type="spellStart"/>
      <w:r w:rsidR="00C77C1B">
        <w:rPr>
          <w:rFonts w:ascii="Times New Roman" w:hAnsi="Times New Roman" w:cs="Times New Roman"/>
          <w:sz w:val="24"/>
        </w:rPr>
        <w:t>Shiv</w:t>
      </w:r>
      <w:proofErr w:type="spellEnd"/>
      <w:r w:rsidR="00C77C1B">
        <w:rPr>
          <w:rFonts w:ascii="Times New Roman" w:hAnsi="Times New Roman" w:cs="Times New Roman"/>
          <w:sz w:val="24"/>
        </w:rPr>
        <w:t xml:space="preserve"> </w:t>
      </w:r>
      <w:proofErr w:type="spellStart"/>
      <w:r w:rsidR="00C77C1B">
        <w:rPr>
          <w:rFonts w:ascii="Times New Roman" w:hAnsi="Times New Roman" w:cs="Times New Roman"/>
          <w:sz w:val="24"/>
        </w:rPr>
        <w:t>Shanker</w:t>
      </w:r>
      <w:proofErr w:type="spellEnd"/>
      <w:r w:rsidR="00C77C1B">
        <w:rPr>
          <w:rFonts w:ascii="Times New Roman" w:hAnsi="Times New Roman" w:cs="Times New Roman"/>
          <w:sz w:val="24"/>
        </w:rPr>
        <w:t xml:space="preserve"> </w:t>
      </w:r>
      <w:proofErr w:type="spellStart"/>
      <w:r w:rsidR="00C77C1B">
        <w:rPr>
          <w:rFonts w:ascii="Times New Roman" w:hAnsi="Times New Roman" w:cs="Times New Roman"/>
          <w:sz w:val="24"/>
        </w:rPr>
        <w:t>Tripathi</w:t>
      </w:r>
      <w:proofErr w:type="spellEnd"/>
      <w:r w:rsidR="00C77C1B">
        <w:rPr>
          <w:rFonts w:ascii="Times New Roman" w:hAnsi="Times New Roman" w:cs="Times New Roman"/>
          <w:sz w:val="24"/>
        </w:rPr>
        <w:t xml:space="preserve"> is </w:t>
      </w:r>
      <w:r>
        <w:rPr>
          <w:rFonts w:ascii="Times New Roman" w:hAnsi="Times New Roman" w:cs="Times New Roman"/>
          <w:sz w:val="24"/>
        </w:rPr>
        <w:t xml:space="preserve">Professor, Department of </w:t>
      </w:r>
      <w:r w:rsidR="00C77C1B">
        <w:rPr>
          <w:rFonts w:ascii="Times New Roman" w:hAnsi="Times New Roman" w:cs="Times New Roman"/>
          <w:sz w:val="24"/>
        </w:rPr>
        <w:t xml:space="preserve">Emergency Medicine and Trauma </w:t>
      </w:r>
      <w:r>
        <w:rPr>
          <w:rFonts w:ascii="Times New Roman" w:hAnsi="Times New Roman" w:cs="Times New Roman"/>
          <w:sz w:val="24"/>
        </w:rPr>
        <w:t xml:space="preserve">at Dr Ram </w:t>
      </w:r>
      <w:proofErr w:type="spellStart"/>
      <w:r>
        <w:rPr>
          <w:rFonts w:ascii="Times New Roman" w:hAnsi="Times New Roman" w:cs="Times New Roman"/>
          <w:sz w:val="24"/>
        </w:rPr>
        <w:t>Manohar</w:t>
      </w:r>
      <w:proofErr w:type="spellEnd"/>
      <w:r>
        <w:rPr>
          <w:rFonts w:ascii="Times New Roman" w:hAnsi="Times New Roman" w:cs="Times New Roman"/>
          <w:sz w:val="24"/>
        </w:rPr>
        <w:t xml:space="preserve"> </w:t>
      </w:r>
      <w:proofErr w:type="spellStart"/>
      <w:r>
        <w:rPr>
          <w:rFonts w:ascii="Times New Roman" w:hAnsi="Times New Roman" w:cs="Times New Roman"/>
          <w:sz w:val="24"/>
        </w:rPr>
        <w:t>Lohia</w:t>
      </w:r>
      <w:proofErr w:type="spellEnd"/>
      <w:r>
        <w:rPr>
          <w:rFonts w:ascii="Times New Roman" w:hAnsi="Times New Roman" w:cs="Times New Roman"/>
          <w:sz w:val="24"/>
        </w:rPr>
        <w:t xml:space="preserve"> Institute of Institute of Medical Sciences, Lucknow, India. He has done his post Graduation in </w:t>
      </w:r>
      <w:r w:rsidR="00C77C1B">
        <w:rPr>
          <w:rFonts w:ascii="Times New Roman" w:hAnsi="Times New Roman" w:cs="Times New Roman"/>
          <w:sz w:val="24"/>
        </w:rPr>
        <w:t xml:space="preserve">Anesthesiology </w:t>
      </w:r>
      <w:r>
        <w:rPr>
          <w:rFonts w:ascii="Times New Roman" w:hAnsi="Times New Roman" w:cs="Times New Roman"/>
          <w:sz w:val="24"/>
        </w:rPr>
        <w:t xml:space="preserve">and has completed his Post Doctoral </w:t>
      </w:r>
      <w:r w:rsidR="00C77C1B">
        <w:rPr>
          <w:rFonts w:ascii="Times New Roman" w:hAnsi="Times New Roman" w:cs="Times New Roman"/>
          <w:sz w:val="24"/>
        </w:rPr>
        <w:t xml:space="preserve">Certificate Course </w:t>
      </w:r>
      <w:r>
        <w:rPr>
          <w:rFonts w:ascii="Times New Roman" w:hAnsi="Times New Roman" w:cs="Times New Roman"/>
          <w:sz w:val="24"/>
        </w:rPr>
        <w:t xml:space="preserve">in </w:t>
      </w:r>
      <w:r w:rsidR="00C77C1B">
        <w:rPr>
          <w:rFonts w:ascii="Times New Roman" w:hAnsi="Times New Roman" w:cs="Times New Roman"/>
          <w:sz w:val="24"/>
        </w:rPr>
        <w:t>Critical Care Medicine</w:t>
      </w:r>
      <w:r>
        <w:rPr>
          <w:rFonts w:ascii="Times New Roman" w:hAnsi="Times New Roman" w:cs="Times New Roman"/>
          <w:sz w:val="24"/>
        </w:rPr>
        <w:t xml:space="preserve">. He has more than 50 Publications in international high impact journals. He specializes as a clinician as well as </w:t>
      </w:r>
      <w:r w:rsidR="00C77C1B">
        <w:rPr>
          <w:rFonts w:ascii="Times New Roman" w:hAnsi="Times New Roman" w:cs="Times New Roman"/>
          <w:sz w:val="24"/>
        </w:rPr>
        <w:t>an</w:t>
      </w:r>
      <w:r>
        <w:rPr>
          <w:rFonts w:ascii="Times New Roman" w:hAnsi="Times New Roman" w:cs="Times New Roman"/>
          <w:sz w:val="24"/>
        </w:rPr>
        <w:t xml:space="preserve"> academician in the field of </w:t>
      </w:r>
      <w:r w:rsidR="00C77C1B">
        <w:rPr>
          <w:rFonts w:ascii="Times New Roman" w:hAnsi="Times New Roman" w:cs="Times New Roman"/>
          <w:sz w:val="24"/>
        </w:rPr>
        <w:t xml:space="preserve">Emergency, </w:t>
      </w:r>
      <w:r>
        <w:rPr>
          <w:rFonts w:ascii="Times New Roman" w:hAnsi="Times New Roman" w:cs="Times New Roman"/>
          <w:sz w:val="24"/>
        </w:rPr>
        <w:t xml:space="preserve">Trauma, </w:t>
      </w:r>
      <w:r w:rsidR="00C77C1B">
        <w:rPr>
          <w:rFonts w:ascii="Times New Roman" w:hAnsi="Times New Roman" w:cs="Times New Roman"/>
          <w:sz w:val="24"/>
        </w:rPr>
        <w:t>Critical care and Anesthesiology</w:t>
      </w:r>
    </w:p>
    <w:p w:rsidR="00C77C1B" w:rsidRDefault="00992913" w:rsidP="00992913">
      <w:pPr>
        <w:spacing w:before="62"/>
        <w:ind w:left="4217" w:right="4235"/>
        <w:jc w:val="center"/>
        <w:rPr>
          <w:rFonts w:ascii="Times New Roman" w:hAnsi="Times New Roman" w:cs="Times New Roman"/>
          <w:sz w:val="16"/>
        </w:rPr>
      </w:pPr>
      <w:r>
        <w:rPr>
          <w:rFonts w:ascii="Times New Roman" w:hAnsi="Times New Roman" w:cs="Times New Roman"/>
          <w:sz w:val="16"/>
        </w:rPr>
        <w:t>Email:</w:t>
      </w:r>
    </w:p>
    <w:p w:rsidR="00992913" w:rsidRDefault="00C77C1B" w:rsidP="00992913">
      <w:pPr>
        <w:spacing w:before="62"/>
        <w:ind w:left="4217" w:right="4235"/>
        <w:jc w:val="center"/>
        <w:rPr>
          <w:rFonts w:ascii="Times New Roman" w:hAnsi="Times New Roman" w:cs="Times New Roman"/>
          <w:sz w:val="24"/>
        </w:rPr>
      </w:pPr>
      <w:r>
        <w:rPr>
          <w:rFonts w:ascii="Times New Roman" w:hAnsi="Times New Roman" w:cs="Times New Roman"/>
          <w:sz w:val="24"/>
        </w:rPr>
        <w:t>shiv_shanker2@rediffmail.com</w:t>
      </w:r>
    </w:p>
    <w:p w:rsidR="00992913" w:rsidRDefault="00992913" w:rsidP="00992913">
      <w:pPr>
        <w:spacing w:before="62"/>
        <w:ind w:left="4217" w:right="4235"/>
        <w:jc w:val="center"/>
        <w:rPr>
          <w:rFonts w:ascii="Times New Roman" w:hAnsi="Times New Roman" w:cs="Times New Roman"/>
          <w:sz w:val="24"/>
        </w:rPr>
      </w:pPr>
      <w:proofErr w:type="spellStart"/>
      <w:r>
        <w:rPr>
          <w:rFonts w:ascii="Times New Roman" w:hAnsi="Times New Roman" w:cs="Times New Roman"/>
          <w:sz w:val="24"/>
        </w:rPr>
        <w:t>Whatsapp</w:t>
      </w:r>
      <w:proofErr w:type="spellEnd"/>
      <w:r>
        <w:rPr>
          <w:rFonts w:ascii="Times New Roman" w:hAnsi="Times New Roman" w:cs="Times New Roman"/>
          <w:sz w:val="24"/>
        </w:rPr>
        <w:t xml:space="preserve"> Number</w:t>
      </w:r>
    </w:p>
    <w:p w:rsidR="00992913" w:rsidRDefault="00992913" w:rsidP="00992913">
      <w:pPr>
        <w:spacing w:before="62"/>
        <w:ind w:left="4217" w:right="4235"/>
        <w:jc w:val="center"/>
        <w:rPr>
          <w:rFonts w:ascii="Times New Roman" w:hAnsi="Times New Roman" w:cs="Times New Roman"/>
          <w:sz w:val="16"/>
        </w:rPr>
      </w:pPr>
      <w:r>
        <w:rPr>
          <w:rFonts w:ascii="Times New Roman" w:hAnsi="Times New Roman" w:cs="Times New Roman"/>
          <w:sz w:val="24"/>
        </w:rPr>
        <w:t>+91</w:t>
      </w:r>
      <w:r w:rsidR="00C77C1B">
        <w:rPr>
          <w:rFonts w:ascii="Times New Roman" w:hAnsi="Times New Roman" w:cs="Times New Roman"/>
          <w:sz w:val="24"/>
        </w:rPr>
        <w:t>8808073004</w:t>
      </w:r>
    </w:p>
    <w:p w:rsidR="00992913" w:rsidRDefault="00EF017C" w:rsidP="00992913">
      <w:pPr>
        <w:pStyle w:val="BodyText"/>
        <w:spacing w:before="2"/>
        <w:rPr>
          <w:rFonts w:ascii="Times New Roman" w:hAnsi="Times New Roman" w:cs="Times New Roman"/>
          <w:sz w:val="20"/>
        </w:rPr>
      </w:pPr>
      <w:r w:rsidRPr="00EF017C">
        <w:rPr>
          <w:noProof/>
        </w:rPr>
        <w:pict>
          <v:line id="Line 3" o:spid="_x0000_s1028" style="position:absolute;z-index:251658240;visibility:visible;mso-wrap-distance-left:0;mso-wrap-distance-top:-3e-5mm;mso-wrap-distance-right:0;mso-wrap-distance-bottom:-3e-5mm;mso-position-horizontal-relative:page" from="162.1pt,13.25pt" to="433.15pt,13.2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xqrrumAQAAPQMAAA4AAABkcnMvZTJvRG9jLnhtbKxSwW7bMAy9D+g/CLo3cpO0KIQ4PbTr&#10;Ll1XoNsHMJIcC5NFQVRi5+8rqUlabLdhF8LkE5/5Hrm6mwbH9iaSRd/yq1nDmfEKtfXblv/6+Xh5&#10;yxkl8BocetPygyF+t774shqDNHPs0WkTWSbxJMfQ8j6lIIUg1ZsBaIbB+Ax2GAdIOY1boSOMmX1w&#10;Yt40N2LEqENEZYhy9eEd5OvK33VGpR9dRyYx1/I8W6ox1ripUaxXILcRQm/VcQ74hzEGsD7/9Uz1&#10;AAnYLtq/qAarIhJ2aaZwENh1VpkqIsu5av6Q89pDMFVMdofC2Sf6f7TqeX/vX2IZXU3+NTyh+k0s&#10;uyLGQPKMloTCS2Sb8TvqvEjYJayCpy4OpTtLYVO19PBhrJkSU7m6WC7ni8U1Z+oMCpCn1hApfTM4&#10;sPLRcmd9EQ0S9k+U6iwgT29K3eOjda4AIJ1nY8tvFtdNbSF0Vhe0YBS3m3sX2R7K9ptlc5tPoEjL&#10;0Od3EXdev9P1BvTXU5LAumOSW5w/mlJ8KAdGcoP6kD05uZVXVMmP51Ru4HNe2z+ufv0GAAD//wMA&#10;UEsDBBQABgAIAAAAIQA+Udms4AAAAA8BAAAPAAAAZHJzL2Rvd25yZXYueG1sTE/bSsQwEH0X/Icw&#10;gi/ipqa21G7TRby97IPs6gdMm7EtNklpsrv17x1B0JeBmXPmXKrNYkdxpDkM3mm4WSUgyLXeDK7T&#10;8P72fF2ACBGdwdE70vBFATb1+VmFpfEnt6PjPnaCRVwoUUMf41RKGdqeLIaVn8gx9uFni5HXuZNm&#10;xhOL21GqJMmlxcGxQ48TPfTUfu4PVsN2xKAW9dRku6shLbJXe+fxRevLi+VxzeN+DSLSEv8+4KcD&#10;54eagzX+4EwQo4ZU3SqmalB5BoIJRZ6nIJrfg6wr+b9H/Q0AAP//AwBQSwECLQAUAAYACAAAACEA&#10;WiKTo/8AAADlAQAAEwAAAAAAAAAAAAAAAAAAAAAAW0NvbnRlbnRfVHlwZXNdLnhtbFBLAQItABQA&#10;BgAIAAAAIQCnSs841wAAAJYBAAALAAAAAAAAAAAAAAAAADABAABfcmVscy8ucmVsc1BLAQItABQA&#10;BgAIAAAAIQDsaq67pgEAAD0DAAAOAAAAAAAAAAAAAAAAADACAABkcnMvZTJvRG9jLnhtbFBLAQIt&#10;ABQABgAIAAAAIQA+Udms4AAAAA8BAAAPAAAAAAAAAAAAAAAAAAIEAABkcnMvZG93bnJldi54bWxQ&#10;SwUGAAAAAAQABADzAAAADwUAAAAAY25NdlpHOTNibkpsZGk1NGJXeFF=&#10;" strokecolor="#004080" strokeweight=".5pt">
            <o:lock v:ext="edit" shapetype="f"/>
            <w10:wrap type="topAndBottom" anchorx="page"/>
          </v:line>
        </w:pict>
      </w:r>
    </w:p>
    <w:p w:rsidR="00992913" w:rsidRDefault="00992913" w:rsidP="00992913">
      <w:pPr>
        <w:pStyle w:val="BodyText"/>
        <w:rPr>
          <w:rFonts w:ascii="Arial"/>
          <w:sz w:val="20"/>
        </w:rPr>
      </w:pPr>
    </w:p>
    <w:p w:rsidR="00992913" w:rsidRDefault="00992913" w:rsidP="00992913">
      <w:pPr>
        <w:pStyle w:val="BodyText"/>
        <w:rPr>
          <w:rFonts w:ascii="Arial"/>
          <w:sz w:val="20"/>
        </w:rPr>
      </w:pPr>
    </w:p>
    <w:p w:rsidR="00992913" w:rsidRDefault="00992913" w:rsidP="00992913">
      <w:pPr>
        <w:pStyle w:val="BodyText"/>
        <w:spacing w:before="7"/>
        <w:rPr>
          <w:rFonts w:ascii="Arial"/>
          <w:sz w:val="29"/>
        </w:rPr>
      </w:pPr>
    </w:p>
    <w:p w:rsidR="00992913" w:rsidRDefault="00992913" w:rsidP="00992913">
      <w:pPr>
        <w:widowControl/>
        <w:rPr>
          <w:rFonts w:ascii="Minion Pro"/>
          <w:sz w:val="24"/>
        </w:rPr>
        <w:sectPr w:rsidR="00992913">
          <w:type w:val="continuous"/>
          <w:pgSz w:w="11910" w:h="16840"/>
          <w:pgMar w:top="1740" w:right="600" w:bottom="840" w:left="620" w:header="720" w:footer="720" w:gutter="0"/>
          <w:cols w:space="720"/>
        </w:sectPr>
      </w:pPr>
    </w:p>
    <w:p w:rsidR="00992913" w:rsidRDefault="00992913" w:rsidP="00992913">
      <w:pPr>
        <w:pStyle w:val="BodyText"/>
        <w:spacing w:before="3"/>
        <w:rPr>
          <w:rFonts w:ascii="Minion Pro"/>
          <w:sz w:val="26"/>
        </w:rPr>
      </w:pPr>
    </w:p>
    <w:p w:rsidR="005836B6" w:rsidRDefault="005836B6"/>
    <w:sectPr w:rsidR="005836B6" w:rsidSect="005836B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B0216"/>
    <w:multiLevelType w:val="hybridMultilevel"/>
    <w:tmpl w:val="0150A29E"/>
    <w:lvl w:ilvl="0" w:tplc="98965C42">
      <w:start w:val="1"/>
      <w:numFmt w:val="decimal"/>
      <w:lvlText w:val="%1."/>
      <w:lvlJc w:val="left"/>
      <w:pPr>
        <w:ind w:left="720" w:hanging="360"/>
      </w:pPr>
      <w:rPr>
        <w:b w:val="0"/>
        <w:sz w:val="24"/>
      </w:rPr>
    </w:lvl>
    <w:lvl w:ilvl="1" w:tplc="40090003">
      <w:start w:val="1"/>
      <w:numFmt w:val="decimal"/>
      <w:lvlText w:val="%2."/>
      <w:lvlJc w:val="left"/>
      <w:pPr>
        <w:tabs>
          <w:tab w:val="num" w:pos="1440"/>
        </w:tabs>
        <w:ind w:left="1440" w:hanging="360"/>
      </w:pPr>
    </w:lvl>
    <w:lvl w:ilvl="2" w:tplc="40090005">
      <w:start w:val="1"/>
      <w:numFmt w:val="decimal"/>
      <w:lvlText w:val="%3."/>
      <w:lvlJc w:val="left"/>
      <w:pPr>
        <w:tabs>
          <w:tab w:val="num" w:pos="2160"/>
        </w:tabs>
        <w:ind w:left="2160" w:hanging="360"/>
      </w:pPr>
    </w:lvl>
    <w:lvl w:ilvl="3" w:tplc="40090001">
      <w:start w:val="1"/>
      <w:numFmt w:val="decimal"/>
      <w:lvlText w:val="%4."/>
      <w:lvlJc w:val="left"/>
      <w:pPr>
        <w:tabs>
          <w:tab w:val="num" w:pos="2880"/>
        </w:tabs>
        <w:ind w:left="2880" w:hanging="360"/>
      </w:pPr>
    </w:lvl>
    <w:lvl w:ilvl="4" w:tplc="40090003">
      <w:start w:val="1"/>
      <w:numFmt w:val="decimal"/>
      <w:lvlText w:val="%5."/>
      <w:lvlJc w:val="left"/>
      <w:pPr>
        <w:tabs>
          <w:tab w:val="num" w:pos="3600"/>
        </w:tabs>
        <w:ind w:left="3600" w:hanging="360"/>
      </w:pPr>
    </w:lvl>
    <w:lvl w:ilvl="5" w:tplc="40090005">
      <w:start w:val="1"/>
      <w:numFmt w:val="decimal"/>
      <w:lvlText w:val="%6."/>
      <w:lvlJc w:val="left"/>
      <w:pPr>
        <w:tabs>
          <w:tab w:val="num" w:pos="4320"/>
        </w:tabs>
        <w:ind w:left="4320" w:hanging="360"/>
      </w:pPr>
    </w:lvl>
    <w:lvl w:ilvl="6" w:tplc="40090001">
      <w:start w:val="1"/>
      <w:numFmt w:val="decimal"/>
      <w:lvlText w:val="%7."/>
      <w:lvlJc w:val="left"/>
      <w:pPr>
        <w:tabs>
          <w:tab w:val="num" w:pos="5040"/>
        </w:tabs>
        <w:ind w:left="5040" w:hanging="360"/>
      </w:pPr>
    </w:lvl>
    <w:lvl w:ilvl="7" w:tplc="40090003">
      <w:start w:val="1"/>
      <w:numFmt w:val="decimal"/>
      <w:lvlText w:val="%8."/>
      <w:lvlJc w:val="left"/>
      <w:pPr>
        <w:tabs>
          <w:tab w:val="num" w:pos="5760"/>
        </w:tabs>
        <w:ind w:left="5760" w:hanging="360"/>
      </w:pPr>
    </w:lvl>
    <w:lvl w:ilvl="8" w:tplc="400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92913"/>
    <w:rsid w:val="000070C4"/>
    <w:rsid w:val="00261FD5"/>
    <w:rsid w:val="005836B6"/>
    <w:rsid w:val="005F36A2"/>
    <w:rsid w:val="0073243C"/>
    <w:rsid w:val="00992913"/>
    <w:rsid w:val="00B2146F"/>
    <w:rsid w:val="00C77C1B"/>
    <w:rsid w:val="00D57823"/>
    <w:rsid w:val="00EF017C"/>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92913"/>
    <w:pPr>
      <w:widowControl w:val="0"/>
      <w:spacing w:after="0" w:line="240" w:lineRule="auto"/>
    </w:pPr>
    <w:rPr>
      <w:rFonts w:ascii="Tw Cen MT" w:eastAsia="Tw Cen MT" w:hAnsi="Tw Cen MT" w:cs="Tw Cen MT"/>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92913"/>
    <w:rPr>
      <w:color w:val="0000FF"/>
      <w:u w:val="single"/>
    </w:rPr>
  </w:style>
  <w:style w:type="paragraph" w:styleId="BodyText">
    <w:name w:val="Body Text"/>
    <w:basedOn w:val="Normal"/>
    <w:link w:val="BodyTextChar"/>
    <w:uiPriority w:val="1"/>
    <w:unhideWhenUsed/>
    <w:qFormat/>
    <w:rsid w:val="00992913"/>
    <w:rPr>
      <w:sz w:val="18"/>
      <w:szCs w:val="18"/>
    </w:rPr>
  </w:style>
  <w:style w:type="character" w:customStyle="1" w:styleId="BodyTextChar">
    <w:name w:val="Body Text Char"/>
    <w:basedOn w:val="DefaultParagraphFont"/>
    <w:link w:val="BodyText"/>
    <w:uiPriority w:val="1"/>
    <w:rsid w:val="00992913"/>
    <w:rPr>
      <w:rFonts w:ascii="Tw Cen MT" w:eastAsia="Tw Cen MT" w:hAnsi="Tw Cen MT" w:cs="Tw Cen MT"/>
      <w:sz w:val="18"/>
      <w:szCs w:val="18"/>
    </w:rPr>
  </w:style>
  <w:style w:type="paragraph" w:styleId="ListParagraph">
    <w:name w:val="List Paragraph"/>
    <w:basedOn w:val="Normal"/>
    <w:uiPriority w:val="34"/>
    <w:qFormat/>
    <w:rsid w:val="00992913"/>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92913"/>
    <w:rPr>
      <w:rFonts w:ascii="Tahoma" w:hAnsi="Tahoma" w:cs="Tahoma"/>
      <w:sz w:val="16"/>
      <w:szCs w:val="16"/>
    </w:rPr>
  </w:style>
  <w:style w:type="character" w:customStyle="1" w:styleId="BalloonTextChar">
    <w:name w:val="Balloon Text Char"/>
    <w:basedOn w:val="DefaultParagraphFont"/>
    <w:link w:val="BalloonText"/>
    <w:uiPriority w:val="99"/>
    <w:semiHidden/>
    <w:rsid w:val="0099291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486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6F649-E74A-4DFE-866E-F3DD189C1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Dr.Swagat Mahapatra</cp:lastModifiedBy>
  <cp:revision>2</cp:revision>
  <dcterms:created xsi:type="dcterms:W3CDTF">2022-10-14T11:29:00Z</dcterms:created>
  <dcterms:modified xsi:type="dcterms:W3CDTF">2022-10-14T11:29:00Z</dcterms:modified>
</cp:coreProperties>
</file>