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A328E3" w:rsidRPr="00726D73" w:rsidRDefault="00A328E3" w:rsidP="00A328E3">
      <w:pPr>
        <w:pStyle w:val="paragraph"/>
        <w:spacing w:before="0" w:beforeAutospacing="0" w:after="240" w:afterAutospacing="0"/>
        <w:textAlignment w:val="baseline"/>
        <w:rPr>
          <w:rFonts w:asciiTheme="minorHAnsi" w:eastAsiaTheme="minorEastAsia" w:hAnsiTheme="minorHAnsi" w:cstheme="minorBidi"/>
          <w:sz w:val="18"/>
          <w:szCs w:val="18"/>
          <w:lang w:val="en-US"/>
        </w:rPr>
      </w:pPr>
      <w:r w:rsidRPr="00726D73">
        <w:rPr>
          <w:rStyle w:val="normaltextrun"/>
          <w:rFonts w:asciiTheme="minorHAnsi" w:eastAsiaTheme="minorEastAsia" w:hAnsiTheme="minorHAnsi" w:cstheme="minorBidi"/>
          <w:b/>
          <w:bCs/>
          <w:lang w:val="en-US"/>
        </w:rPr>
        <w:t xml:space="preserve">Concordance between core needle biopsy and surgical excision for breast cancer tumor grade and biomarkers. </w:t>
      </w:r>
    </w:p>
    <w:p w:rsidR="00A328E3" w:rsidRPr="00726D73" w:rsidRDefault="00A328E3" w:rsidP="00A328E3">
      <w:pPr>
        <w:pStyle w:val="Default"/>
        <w:rPr>
          <w:rFonts w:asciiTheme="minorHAnsi" w:hAnsiTheme="minorHAnsi" w:cs="Times New Roman"/>
          <w:b/>
          <w:bCs/>
          <w:sz w:val="22"/>
          <w:szCs w:val="22"/>
        </w:rPr>
      </w:pPr>
      <w:r w:rsidRPr="00726D73">
        <w:rPr>
          <w:rFonts w:asciiTheme="minorHAnsi" w:hAnsiTheme="minorHAnsi" w:cs="Times New Roman"/>
          <w:b/>
          <w:bCs/>
          <w:sz w:val="22"/>
          <w:szCs w:val="22"/>
        </w:rPr>
        <w:t xml:space="preserve">Authors: </w:t>
      </w:r>
    </w:p>
    <w:p w:rsidR="00A328E3" w:rsidRPr="00726D73" w:rsidRDefault="00A328E3" w:rsidP="00A328E3">
      <w:pPr>
        <w:pStyle w:val="ListParagraph"/>
        <w:numPr>
          <w:ilvl w:val="0"/>
          <w:numId w:val="1"/>
        </w:numPr>
        <w:spacing w:after="0" w:line="240" w:lineRule="auto"/>
        <w:jc w:val="both"/>
        <w:rPr>
          <w:rFonts w:cs="Times New Roman"/>
          <w:lang w:val="en-US"/>
        </w:rPr>
      </w:pPr>
      <w:proofErr w:type="spellStart"/>
      <w:r>
        <w:rPr>
          <w:rFonts w:cs="Times New Roman"/>
          <w:lang w:val="en-US"/>
        </w:rPr>
        <w:t>Dr</w:t>
      </w:r>
      <w:proofErr w:type="spellEnd"/>
      <w:r>
        <w:rPr>
          <w:rFonts w:cs="Times New Roman"/>
          <w:lang w:val="en-US"/>
        </w:rPr>
        <w:t xml:space="preserve"> Aswin Shanmugalingam MD </w:t>
      </w:r>
    </w:p>
    <w:p w:rsidR="00A328E3" w:rsidRPr="00726D73" w:rsidRDefault="00A328E3" w:rsidP="00A328E3">
      <w:pPr>
        <w:pStyle w:val="ListParagraph"/>
        <w:numPr>
          <w:ilvl w:val="0"/>
          <w:numId w:val="1"/>
        </w:numPr>
        <w:spacing w:after="0" w:line="240" w:lineRule="auto"/>
        <w:jc w:val="both"/>
        <w:rPr>
          <w:rFonts w:cs="Times New Roman"/>
          <w:lang w:val="en-US"/>
        </w:rPr>
      </w:pPr>
      <w:r w:rsidRPr="00726D73">
        <w:rPr>
          <w:rFonts w:cs="Times New Roman"/>
          <w:lang w:val="en-US"/>
        </w:rPr>
        <w:t xml:space="preserve">A/Prof Kerry </w:t>
      </w:r>
      <w:proofErr w:type="spellStart"/>
      <w:r w:rsidRPr="00726D73">
        <w:rPr>
          <w:rFonts w:cs="Times New Roman"/>
          <w:lang w:val="en-US"/>
        </w:rPr>
        <w:t>Hitos</w:t>
      </w:r>
      <w:proofErr w:type="spellEnd"/>
      <w:r w:rsidRPr="00726D73">
        <w:rPr>
          <w:rFonts w:cs="Times New Roman"/>
          <w:lang w:val="en-US"/>
        </w:rPr>
        <w:t xml:space="preserve"> PhD, FACBS  </w:t>
      </w:r>
    </w:p>
    <w:p w:rsidR="00A328E3" w:rsidRPr="00726D73" w:rsidRDefault="00A328E3" w:rsidP="00A328E3">
      <w:pPr>
        <w:pStyle w:val="ListParagraph"/>
        <w:numPr>
          <w:ilvl w:val="0"/>
          <w:numId w:val="1"/>
        </w:numPr>
        <w:spacing w:after="0" w:line="240" w:lineRule="auto"/>
        <w:jc w:val="both"/>
        <w:rPr>
          <w:rFonts w:cs="Times New Roman"/>
          <w:lang w:val="en-US"/>
        </w:rPr>
      </w:pPr>
      <w:proofErr w:type="spellStart"/>
      <w:r w:rsidRPr="00726D73">
        <w:rPr>
          <w:rFonts w:cs="Times New Roman"/>
          <w:lang w:val="en-US"/>
        </w:rPr>
        <w:t>Dr</w:t>
      </w:r>
      <w:proofErr w:type="spellEnd"/>
      <w:r w:rsidRPr="00726D73">
        <w:rPr>
          <w:rFonts w:cs="Times New Roman"/>
          <w:lang w:val="en-US"/>
        </w:rPr>
        <w:t xml:space="preserve"> </w:t>
      </w:r>
      <w:proofErr w:type="spellStart"/>
      <w:r>
        <w:rPr>
          <w:rFonts w:cs="Times New Roman"/>
          <w:lang w:val="en-US"/>
        </w:rPr>
        <w:t>Shrenik</w:t>
      </w:r>
      <w:proofErr w:type="spellEnd"/>
      <w:r>
        <w:rPr>
          <w:rFonts w:cs="Times New Roman"/>
          <w:lang w:val="en-US"/>
        </w:rPr>
        <w:t xml:space="preserve"> </w:t>
      </w:r>
      <w:proofErr w:type="spellStart"/>
      <w:r>
        <w:rPr>
          <w:rFonts w:cs="Times New Roman"/>
          <w:lang w:val="en-US"/>
        </w:rPr>
        <w:t>Hegde</w:t>
      </w:r>
      <w:proofErr w:type="spellEnd"/>
      <w:r>
        <w:rPr>
          <w:rFonts w:cs="Times New Roman"/>
          <w:lang w:val="en-US"/>
        </w:rPr>
        <w:t xml:space="preserve"> MBBS </w:t>
      </w:r>
    </w:p>
    <w:p w:rsidR="00A328E3" w:rsidRPr="00726D73" w:rsidRDefault="00A328E3" w:rsidP="00A328E3">
      <w:pPr>
        <w:pStyle w:val="ListParagraph"/>
        <w:numPr>
          <w:ilvl w:val="0"/>
          <w:numId w:val="1"/>
        </w:numPr>
        <w:spacing w:after="0" w:line="240" w:lineRule="auto"/>
        <w:jc w:val="both"/>
        <w:rPr>
          <w:rFonts w:cs="Times New Roman"/>
          <w:lang w:val="en-US"/>
        </w:rPr>
      </w:pPr>
      <w:proofErr w:type="spellStart"/>
      <w:r>
        <w:rPr>
          <w:rFonts w:cs="Times New Roman"/>
          <w:lang w:val="en-US"/>
        </w:rPr>
        <w:t>Dr</w:t>
      </w:r>
      <w:proofErr w:type="spellEnd"/>
      <w:r>
        <w:rPr>
          <w:rFonts w:cs="Times New Roman"/>
          <w:lang w:val="en-US"/>
        </w:rPr>
        <w:t xml:space="preserve"> Ali Al-</w:t>
      </w:r>
      <w:proofErr w:type="spellStart"/>
      <w:r>
        <w:rPr>
          <w:rFonts w:cs="Times New Roman"/>
          <w:lang w:val="en-US"/>
        </w:rPr>
        <w:t>Mashat</w:t>
      </w:r>
      <w:proofErr w:type="spellEnd"/>
      <w:r>
        <w:rPr>
          <w:rFonts w:cs="Times New Roman"/>
          <w:lang w:val="en-US"/>
        </w:rPr>
        <w:t xml:space="preserve"> MD </w:t>
      </w:r>
    </w:p>
    <w:p w:rsidR="00A328E3" w:rsidRPr="00726D73" w:rsidRDefault="00A328E3" w:rsidP="00A328E3">
      <w:pPr>
        <w:pStyle w:val="ListParagraph"/>
        <w:numPr>
          <w:ilvl w:val="0"/>
          <w:numId w:val="1"/>
        </w:numPr>
        <w:spacing w:after="0" w:line="240" w:lineRule="auto"/>
        <w:jc w:val="both"/>
        <w:rPr>
          <w:rFonts w:cs="Times New Roman"/>
          <w:lang w:val="en-US"/>
        </w:rPr>
      </w:pPr>
      <w:r w:rsidRPr="00726D73">
        <w:rPr>
          <w:rFonts w:cs="Times New Roman"/>
          <w:lang w:val="en-US"/>
        </w:rPr>
        <w:t>A/Prof Nirma</w:t>
      </w:r>
      <w:r>
        <w:rPr>
          <w:rFonts w:cs="Times New Roman"/>
          <w:lang w:val="en-US"/>
        </w:rPr>
        <w:t xml:space="preserve">la </w:t>
      </w:r>
      <w:proofErr w:type="spellStart"/>
      <w:r>
        <w:rPr>
          <w:rFonts w:cs="Times New Roman"/>
          <w:lang w:val="en-US"/>
        </w:rPr>
        <w:t>Pathmanathan</w:t>
      </w:r>
      <w:proofErr w:type="spellEnd"/>
      <w:r>
        <w:rPr>
          <w:rFonts w:cs="Times New Roman"/>
          <w:lang w:val="en-US"/>
        </w:rPr>
        <w:t xml:space="preserve"> MBBS, FRCPA </w:t>
      </w:r>
    </w:p>
    <w:p w:rsidR="00A328E3" w:rsidRPr="00726D73" w:rsidRDefault="00A328E3" w:rsidP="00A328E3">
      <w:pPr>
        <w:pStyle w:val="ListParagraph"/>
        <w:numPr>
          <w:ilvl w:val="0"/>
          <w:numId w:val="1"/>
        </w:numPr>
        <w:spacing w:after="0" w:line="240" w:lineRule="auto"/>
        <w:jc w:val="both"/>
        <w:rPr>
          <w:rFonts w:cs="Times New Roman"/>
          <w:lang w:val="en-US"/>
        </w:rPr>
      </w:pPr>
      <w:r w:rsidRPr="00726D73">
        <w:rPr>
          <w:rFonts w:cs="Times New Roman"/>
          <w:lang w:val="en-US"/>
        </w:rPr>
        <w:t xml:space="preserve">A/Prof </w:t>
      </w:r>
      <w:proofErr w:type="spellStart"/>
      <w:r w:rsidRPr="00726D73">
        <w:rPr>
          <w:rFonts w:cs="Times New Roman"/>
          <w:lang w:val="en-US"/>
        </w:rPr>
        <w:t>Sen</w:t>
      </w:r>
      <w:r>
        <w:rPr>
          <w:rFonts w:cs="Times New Roman"/>
          <w:lang w:val="en-US"/>
        </w:rPr>
        <w:t>arath</w:t>
      </w:r>
      <w:proofErr w:type="spellEnd"/>
      <w:r>
        <w:rPr>
          <w:rFonts w:cs="Times New Roman"/>
          <w:lang w:val="en-US"/>
        </w:rPr>
        <w:t xml:space="preserve"> </w:t>
      </w:r>
      <w:proofErr w:type="spellStart"/>
      <w:r>
        <w:rPr>
          <w:rFonts w:cs="Times New Roman"/>
          <w:lang w:val="en-US"/>
        </w:rPr>
        <w:t>Edirimmane</w:t>
      </w:r>
      <w:proofErr w:type="spellEnd"/>
      <w:r>
        <w:rPr>
          <w:rFonts w:cs="Times New Roman"/>
          <w:lang w:val="en-US"/>
        </w:rPr>
        <w:t xml:space="preserve"> MBBS FRACS</w:t>
      </w:r>
    </w:p>
    <w:p w:rsidR="00A328E3" w:rsidRPr="00726D73" w:rsidRDefault="00A328E3" w:rsidP="00A328E3">
      <w:pPr>
        <w:pStyle w:val="ListParagraph"/>
        <w:numPr>
          <w:ilvl w:val="0"/>
          <w:numId w:val="1"/>
        </w:numPr>
        <w:spacing w:after="0" w:line="240" w:lineRule="auto"/>
        <w:jc w:val="both"/>
        <w:rPr>
          <w:rFonts w:cs="Times New Roman"/>
          <w:lang w:val="en-US"/>
        </w:rPr>
      </w:pPr>
      <w:r w:rsidRPr="00726D73">
        <w:rPr>
          <w:rFonts w:cs="Times New Roman"/>
          <w:lang w:val="en-US"/>
        </w:rPr>
        <w:t>A/P</w:t>
      </w:r>
      <w:r>
        <w:rPr>
          <w:rFonts w:cs="Times New Roman"/>
          <w:lang w:val="en-US"/>
        </w:rPr>
        <w:t>rof T Michael Hughes MBBS FRACS</w:t>
      </w:r>
    </w:p>
    <w:p w:rsidR="00A328E3" w:rsidRPr="00726D73" w:rsidRDefault="00A328E3" w:rsidP="00A328E3">
      <w:pPr>
        <w:pStyle w:val="ListParagraph"/>
        <w:numPr>
          <w:ilvl w:val="0"/>
          <w:numId w:val="1"/>
        </w:numPr>
        <w:spacing w:after="0" w:line="240" w:lineRule="auto"/>
        <w:jc w:val="both"/>
        <w:rPr>
          <w:rFonts w:cs="Times New Roman"/>
          <w:vertAlign w:val="superscript"/>
          <w:lang w:val="en-US"/>
        </w:rPr>
      </w:pPr>
      <w:proofErr w:type="spellStart"/>
      <w:r w:rsidRPr="00726D73">
        <w:rPr>
          <w:rFonts w:cs="Times New Roman"/>
          <w:lang w:val="en-US"/>
        </w:rPr>
        <w:t>Dr</w:t>
      </w:r>
      <w:proofErr w:type="spellEnd"/>
      <w:r>
        <w:rPr>
          <w:rFonts w:cs="Times New Roman"/>
          <w:lang w:val="en-US"/>
        </w:rPr>
        <w:t xml:space="preserve"> Nicholas K </w:t>
      </w:r>
      <w:proofErr w:type="spellStart"/>
      <w:r>
        <w:rPr>
          <w:rFonts w:cs="Times New Roman"/>
          <w:lang w:val="en-US"/>
        </w:rPr>
        <w:t>Ngui</w:t>
      </w:r>
      <w:proofErr w:type="spellEnd"/>
      <w:r>
        <w:rPr>
          <w:rFonts w:cs="Times New Roman"/>
          <w:lang w:val="en-US"/>
        </w:rPr>
        <w:t xml:space="preserve"> MBBS FRACS</w:t>
      </w:r>
      <w:bookmarkStart w:id="0" w:name="_GoBack"/>
      <w:bookmarkEnd w:id="0"/>
    </w:p>
    <w:p w:rsidR="00A328E3" w:rsidRDefault="00A328E3"/>
    <w:p w:rsidR="002B04AA" w:rsidRDefault="002B04AA">
      <w:r>
        <w:t xml:space="preserve">Purpose </w:t>
      </w:r>
    </w:p>
    <w:p w:rsidR="002B04AA" w:rsidRDefault="002B04AA">
      <w:r>
        <w:t>Pre-operat</w:t>
      </w:r>
      <w:r w:rsidR="00C5309F">
        <w:t>ive histopathological biomarker information obtained with core needle biopsies</w:t>
      </w:r>
      <w:r>
        <w:t xml:space="preserve"> guide breast cancer treatment. </w:t>
      </w:r>
      <w:r w:rsidR="00C5309F">
        <w:t xml:space="preserve">Repetition of histopathological testing on surgical excisions (SE) in patient who are treated with upfront surgery is unnecessary if there is high level of concordance between core needle biopsy (CNB) and SE. This could lead to a significant cost saving which can be directed in other ways to assist breast cancer patients. </w:t>
      </w:r>
    </w:p>
    <w:p w:rsidR="00C5309F" w:rsidRDefault="00C5309F">
      <w:r>
        <w:t xml:space="preserve">Method: </w:t>
      </w:r>
    </w:p>
    <w:p w:rsidR="00C5309F" w:rsidRDefault="00C5309F">
      <w:r>
        <w:t xml:space="preserve">Histopathological biomarkers information such as grade, estrogen receptor (ER), progesterone receptor (PR), human epidermal growth factor-2 (HER2) statuses and ki-67 level were retrospectively collected from preoperative CNB and SE on patients diagnosed with breast cancer between January 2017 and December 2020. Percentage of agreement and concordance level using kappa value were calculated for tumour grade, ER, PR, HER2 and Ki-67. </w:t>
      </w:r>
    </w:p>
    <w:p w:rsidR="00C5309F" w:rsidRDefault="00C5309F">
      <w:r>
        <w:t xml:space="preserve">Results: </w:t>
      </w:r>
    </w:p>
    <w:p w:rsidR="00C5309F" w:rsidRDefault="00166EB7">
      <w:r>
        <w:t xml:space="preserve">There was substantial level of concordance for ER and PR. Concordance level for HER2 negative and positive tumours on CNB was 100%. Tumour grade and Ki-67 only showed moderate level of concordance. </w:t>
      </w:r>
    </w:p>
    <w:sectPr w:rsidR="00C5309F">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113E32E6"/>
    <w:multiLevelType w:val="hybridMultilevel"/>
    <w:tmpl w:val="1B9EF0FE"/>
    <w:lvl w:ilvl="0" w:tplc="D25CADCA">
      <w:start w:val="1"/>
      <w:numFmt w:val="decimal"/>
      <w:lvlText w:val="%1."/>
      <w:lvlJc w:val="left"/>
      <w:pPr>
        <w:ind w:left="720" w:hanging="360"/>
      </w:pPr>
      <w:rPr>
        <w:b/>
        <w:vertAlign w:val="baseline"/>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2B04AA"/>
    <w:rsid w:val="00166EB7"/>
    <w:rsid w:val="002B04AA"/>
    <w:rsid w:val="0087316E"/>
    <w:rsid w:val="008C549F"/>
    <w:rsid w:val="00A328E3"/>
    <w:rsid w:val="00C5309F"/>
    <w:rsid w:val="00F326E1"/>
  </w:rsid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B64BC77"/>
  <w15:chartTrackingRefBased/>
  <w15:docId w15:val="{B84FA9A3-10C2-4911-8D76-C8FE4FD3526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AU" w:eastAsia="en-US" w:bidi="ar-SA"/>
      </w:rPr>
    </w:rPrDefault>
    <w:pPrDefault>
      <w:pPr>
        <w:spacing w:after="160" w:line="259" w:lineRule="auto"/>
      </w:pPr>
    </w:pPrDefault>
  </w:docDefaults>
  <w:latentStyles w:defLockedState="0" w:defUIPriority="99" w:defSemiHidden="0" w:defUnhideWhenUsed="0" w:defQFormat="0" w:count="372">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paragraph">
    <w:name w:val="paragraph"/>
    <w:basedOn w:val="Normal"/>
    <w:rsid w:val="00A328E3"/>
    <w:pPr>
      <w:spacing w:before="100" w:beforeAutospacing="1" w:after="100" w:afterAutospacing="1" w:line="240" w:lineRule="auto"/>
    </w:pPr>
    <w:rPr>
      <w:rFonts w:ascii="Times New Roman" w:eastAsia="Times New Roman" w:hAnsi="Times New Roman" w:cs="Times New Roman"/>
      <w:sz w:val="24"/>
      <w:szCs w:val="24"/>
      <w:lang w:eastAsia="en-AU"/>
    </w:rPr>
  </w:style>
  <w:style w:type="character" w:customStyle="1" w:styleId="normaltextrun">
    <w:name w:val="normaltextrun"/>
    <w:basedOn w:val="DefaultParagraphFont"/>
    <w:rsid w:val="00A328E3"/>
  </w:style>
  <w:style w:type="paragraph" w:styleId="ListParagraph">
    <w:name w:val="List Paragraph"/>
    <w:basedOn w:val="Normal"/>
    <w:uiPriority w:val="34"/>
    <w:qFormat/>
    <w:rsid w:val="00A328E3"/>
    <w:pPr>
      <w:ind w:left="720"/>
      <w:contextualSpacing/>
    </w:pPr>
  </w:style>
  <w:style w:type="paragraph" w:customStyle="1" w:styleId="Default">
    <w:name w:val="Default"/>
    <w:rsid w:val="00A328E3"/>
    <w:pPr>
      <w:widowControl w:val="0"/>
      <w:autoSpaceDE w:val="0"/>
      <w:autoSpaceDN w:val="0"/>
      <w:adjustRightInd w:val="0"/>
      <w:spacing w:after="0" w:line="240" w:lineRule="auto"/>
    </w:pPr>
    <w:rPr>
      <w:rFonts w:ascii="Calibri" w:hAnsi="Calibri" w:cs="Calibri"/>
      <w:color w:val="000000"/>
      <w:sz w:val="24"/>
      <w:szCs w:val="24"/>
      <w:lang w:val="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40</TotalTime>
  <Pages>1</Pages>
  <Words>220</Words>
  <Characters>1255</Characters>
  <Application>Microsoft Office Word</Application>
  <DocSecurity>0</DocSecurity>
  <Lines>10</Lines>
  <Paragraphs>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1473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Aswin Shanmugalingam (Western Sydney LHD)</dc:creator>
  <cp:keywords/>
  <dc:description/>
  <cp:lastModifiedBy>Aswin Shanmugalingam (Western Sydney LHD)</cp:lastModifiedBy>
  <cp:revision>4</cp:revision>
  <dcterms:created xsi:type="dcterms:W3CDTF">2022-02-23T07:55:00Z</dcterms:created>
  <dcterms:modified xsi:type="dcterms:W3CDTF">2022-02-28T11:52:00Z</dcterms:modified>
</cp:coreProperties>
</file>