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F95CF8" w14:textId="77777777" w:rsidR="00A97B3A" w:rsidRDefault="00A97B3A" w:rsidP="00A97B3A">
      <w:pPr>
        <w:rPr>
          <w:lang w:val="en-IE"/>
        </w:rPr>
      </w:pPr>
      <w:r>
        <w:rPr>
          <w:lang w:val="en-IE"/>
        </w:rPr>
        <w:t xml:space="preserve">A picture can speak a thousand words; the strengths and weaknesses of collagen </w:t>
      </w:r>
      <w:proofErr w:type="spellStart"/>
      <w:r>
        <w:rPr>
          <w:lang w:val="en-IE"/>
        </w:rPr>
        <w:t>fiber</w:t>
      </w:r>
      <w:proofErr w:type="spellEnd"/>
      <w:r>
        <w:rPr>
          <w:lang w:val="en-IE"/>
        </w:rPr>
        <w:t xml:space="preserve"> orientation analysis methods in skin fibrosis. </w:t>
      </w:r>
    </w:p>
    <w:p w14:paraId="51706D76" w14:textId="77777777" w:rsidR="00A97B3A" w:rsidRDefault="00A97B3A" w:rsidP="00A97B3A">
      <w:pPr>
        <w:rPr>
          <w:lang w:val="en-IE"/>
        </w:rPr>
      </w:pPr>
    </w:p>
    <w:p w14:paraId="612419C3" w14:textId="77777777" w:rsidR="00A97B3A" w:rsidRDefault="00A97B3A" w:rsidP="00A97B3A">
      <w:pPr>
        <w:rPr>
          <w:vertAlign w:val="superscript"/>
          <w:lang w:val="en-IE"/>
        </w:rPr>
      </w:pPr>
      <w:r>
        <w:rPr>
          <w:lang w:val="en-IE"/>
        </w:rPr>
        <w:t>Lynch J</w:t>
      </w:r>
      <w:r>
        <w:rPr>
          <w:vertAlign w:val="superscript"/>
          <w:lang w:val="en-IE"/>
        </w:rPr>
        <w:t>1</w:t>
      </w:r>
      <w:r>
        <w:rPr>
          <w:lang w:val="en-IE"/>
        </w:rPr>
        <w:t xml:space="preserve">, </w:t>
      </w:r>
      <w:r>
        <w:rPr>
          <w:lang w:val="en-IE"/>
        </w:rPr>
        <w:t>Eiben I</w:t>
      </w:r>
      <w:r>
        <w:rPr>
          <w:vertAlign w:val="superscript"/>
          <w:lang w:val="en-IE"/>
        </w:rPr>
        <w:t>1</w:t>
      </w:r>
    </w:p>
    <w:p w14:paraId="40FD3C22" w14:textId="77777777" w:rsidR="00A97B3A" w:rsidRDefault="00A97B3A" w:rsidP="00A97B3A">
      <w:pPr>
        <w:rPr>
          <w:vertAlign w:val="superscript"/>
          <w:lang w:val="en-IE"/>
        </w:rPr>
      </w:pPr>
    </w:p>
    <w:p w14:paraId="4DF8CC94" w14:textId="77777777" w:rsidR="00A97B3A" w:rsidRPr="00A97B3A" w:rsidRDefault="00A97B3A" w:rsidP="00A97B3A">
      <w:pPr>
        <w:pStyle w:val="ListParagraph"/>
        <w:numPr>
          <w:ilvl w:val="0"/>
          <w:numId w:val="1"/>
        </w:numPr>
        <w:rPr>
          <w:lang w:val="en-IE"/>
        </w:rPr>
      </w:pPr>
      <w:r>
        <w:rPr>
          <w:lang w:val="en-IE"/>
        </w:rPr>
        <w:t xml:space="preserve">St </w:t>
      </w:r>
      <w:proofErr w:type="spellStart"/>
      <w:r>
        <w:rPr>
          <w:lang w:val="en-IE"/>
        </w:rPr>
        <w:t>Thomas’</w:t>
      </w:r>
      <w:proofErr w:type="spellEnd"/>
      <w:r>
        <w:rPr>
          <w:lang w:val="en-IE"/>
        </w:rPr>
        <w:t xml:space="preserve"> Hospital, </w:t>
      </w:r>
      <w:r>
        <w:rPr>
          <w:rFonts w:ascii="Arial" w:hAnsi="Arial" w:cs="Arial"/>
          <w:color w:val="202124"/>
          <w:sz w:val="21"/>
          <w:szCs w:val="21"/>
          <w:shd w:val="clear" w:color="auto" w:fill="FFFFFF"/>
        </w:rPr>
        <w:t>Westminster Bridge Rd, London SE1 7EH</w:t>
      </w:r>
    </w:p>
    <w:p w14:paraId="5CCD16A4" w14:textId="77777777" w:rsidR="00A97B3A" w:rsidRDefault="00A97B3A" w:rsidP="00A97B3A">
      <w:pPr>
        <w:rPr>
          <w:lang w:val="en-IE"/>
        </w:rPr>
      </w:pPr>
    </w:p>
    <w:p w14:paraId="42EA795B" w14:textId="77777777" w:rsidR="00A97B3A" w:rsidRDefault="00A97B3A" w:rsidP="00A97B3A">
      <w:pPr>
        <w:rPr>
          <w:lang w:val="en-IE"/>
        </w:rPr>
      </w:pPr>
      <w:r>
        <w:rPr>
          <w:lang w:val="en-IE"/>
        </w:rPr>
        <w:t>Introduction</w:t>
      </w:r>
    </w:p>
    <w:p w14:paraId="383E617D" w14:textId="77777777" w:rsidR="00A97B3A" w:rsidRDefault="00A97B3A" w:rsidP="00A97B3A">
      <w:pPr>
        <w:rPr>
          <w:lang w:val="en-IE"/>
        </w:rPr>
      </w:pPr>
      <w:r>
        <w:rPr>
          <w:lang w:val="en-IE"/>
        </w:rPr>
        <w:t xml:space="preserve">Skin fibrosis or scarring secondary to injury leads to significant patient morbidity through physical disability and psychological stress. Advances in scar management have resulted in improvements in scar outcomes but the risk of negative impact of scarring on a patient remains high. Scar tissue is described as containing thicker collagen bundles or having more parallel alignment of collagen </w:t>
      </w:r>
      <w:proofErr w:type="spellStart"/>
      <w:r>
        <w:rPr>
          <w:lang w:val="en-IE"/>
        </w:rPr>
        <w:t>fibers</w:t>
      </w:r>
      <w:proofErr w:type="spellEnd"/>
      <w:r>
        <w:rPr>
          <w:lang w:val="en-IE"/>
        </w:rPr>
        <w:t xml:space="preserve"> relative to normal skin.  Assessment of scar reduction following treatment is limited by an absence of reliable and sensitive tools to quantitate collagen </w:t>
      </w:r>
      <w:proofErr w:type="spellStart"/>
      <w:r>
        <w:rPr>
          <w:lang w:val="en-IE"/>
        </w:rPr>
        <w:t>fiber</w:t>
      </w:r>
      <w:proofErr w:type="spellEnd"/>
      <w:r>
        <w:rPr>
          <w:lang w:val="en-IE"/>
        </w:rPr>
        <w:t xml:space="preserve"> alignment. </w:t>
      </w:r>
    </w:p>
    <w:p w14:paraId="4C2ED28C" w14:textId="77777777" w:rsidR="00A97B3A" w:rsidRDefault="00A97B3A" w:rsidP="00A97B3A">
      <w:pPr>
        <w:rPr>
          <w:lang w:val="en-IE"/>
        </w:rPr>
      </w:pPr>
    </w:p>
    <w:p w14:paraId="3B503268" w14:textId="77777777" w:rsidR="00A97B3A" w:rsidRDefault="00A97B3A" w:rsidP="00A97B3A">
      <w:pPr>
        <w:rPr>
          <w:lang w:val="en-IE"/>
        </w:rPr>
      </w:pPr>
      <w:r>
        <w:rPr>
          <w:lang w:val="en-IE"/>
        </w:rPr>
        <w:t>Aims</w:t>
      </w:r>
    </w:p>
    <w:p w14:paraId="0EAA88B1" w14:textId="77777777" w:rsidR="00A97B3A" w:rsidRDefault="00A97B3A" w:rsidP="00A97B3A">
      <w:pPr>
        <w:rPr>
          <w:lang w:val="en-IE"/>
        </w:rPr>
      </w:pPr>
      <w:r>
        <w:rPr>
          <w:lang w:val="en-IE"/>
        </w:rPr>
        <w:t>This study aims to highlight the</w:t>
      </w:r>
      <w:commentRangeStart w:id="0"/>
      <w:commentRangeStart w:id="1"/>
      <w:r>
        <w:rPr>
          <w:lang w:val="en-IE"/>
        </w:rPr>
        <w:t xml:space="preserve"> </w:t>
      </w:r>
      <w:proofErr w:type="gramStart"/>
      <w:r>
        <w:rPr>
          <w:lang w:val="en-IE"/>
        </w:rPr>
        <w:t xml:space="preserve">limitations  </w:t>
      </w:r>
      <w:commentRangeEnd w:id="0"/>
      <w:proofErr w:type="gramEnd"/>
      <w:r>
        <w:rPr>
          <w:rStyle w:val="CommentReference"/>
        </w:rPr>
        <w:commentReference w:id="0"/>
      </w:r>
      <w:commentRangeEnd w:id="1"/>
      <w:r>
        <w:rPr>
          <w:rStyle w:val="CommentReference"/>
        </w:rPr>
        <w:commentReference w:id="1"/>
      </w:r>
      <w:r>
        <w:rPr>
          <w:lang w:val="en-IE"/>
        </w:rPr>
        <w:t xml:space="preserve">of Fast Fourier Transformation (FFT) and </w:t>
      </w:r>
      <w:proofErr w:type="spellStart"/>
      <w:r>
        <w:rPr>
          <w:lang w:val="en-IE"/>
        </w:rPr>
        <w:t>OrientationJ</w:t>
      </w:r>
      <w:proofErr w:type="spellEnd"/>
      <w:r>
        <w:rPr>
          <w:lang w:val="en-IE"/>
        </w:rPr>
        <w:t xml:space="preserve"> Coherency measurement in the quantitation of </w:t>
      </w:r>
      <w:proofErr w:type="spellStart"/>
      <w:r>
        <w:rPr>
          <w:lang w:val="en-IE"/>
        </w:rPr>
        <w:t>fiber</w:t>
      </w:r>
      <w:proofErr w:type="spellEnd"/>
      <w:r>
        <w:rPr>
          <w:lang w:val="en-IE"/>
        </w:rPr>
        <w:t xml:space="preserve"> alignment.  This study also aims to explore the behaviour of the </w:t>
      </w:r>
      <w:proofErr w:type="spellStart"/>
      <w:r>
        <w:rPr>
          <w:lang w:val="en-IE"/>
        </w:rPr>
        <w:t>OrientationJ</w:t>
      </w:r>
      <w:proofErr w:type="spellEnd"/>
      <w:r>
        <w:rPr>
          <w:lang w:val="en-IE"/>
        </w:rPr>
        <w:t xml:space="preserve"> plugin for ImageJ through the analysis of computer generated test images and polarized light microscopy images of normal human skin and human burn scar. Through collaboration with a mathematician this study aims to propose an alternative mathematical interpretation of </w:t>
      </w:r>
      <w:proofErr w:type="spellStart"/>
      <w:r>
        <w:rPr>
          <w:lang w:val="en-IE"/>
        </w:rPr>
        <w:t>OrientationJ</w:t>
      </w:r>
      <w:proofErr w:type="spellEnd"/>
      <w:r>
        <w:rPr>
          <w:lang w:val="en-IE"/>
        </w:rPr>
        <w:t xml:space="preserve"> distribution tool as an alternative method for measuring fibre alignment. </w:t>
      </w:r>
    </w:p>
    <w:p w14:paraId="3F4A97A9" w14:textId="77777777" w:rsidR="00A97B3A" w:rsidRDefault="00A97B3A" w:rsidP="00A97B3A">
      <w:pPr>
        <w:rPr>
          <w:lang w:val="en-IE"/>
        </w:rPr>
      </w:pPr>
    </w:p>
    <w:p w14:paraId="2BA9126D" w14:textId="77777777" w:rsidR="00A97B3A" w:rsidRDefault="00A97B3A" w:rsidP="00A97B3A">
      <w:pPr>
        <w:rPr>
          <w:lang w:val="en-IE"/>
        </w:rPr>
      </w:pPr>
      <w:r>
        <w:rPr>
          <w:lang w:val="en-IE"/>
        </w:rPr>
        <w:t>Methods</w:t>
      </w:r>
    </w:p>
    <w:p w14:paraId="1034A5E2" w14:textId="77777777" w:rsidR="00A97B3A" w:rsidRDefault="00A97B3A" w:rsidP="00A97B3A">
      <w:pPr>
        <w:rPr>
          <w:lang w:val="en-IE"/>
        </w:rPr>
      </w:pPr>
      <w:r>
        <w:rPr>
          <w:lang w:val="en-IE"/>
        </w:rPr>
        <w:t xml:space="preserve">Computer generated images (n=30) were designed using Adobe Illustrator with variations in line angle, curvature and thickness.  Histological slides were prepared from normal human skin (n=9) and human burn scar tissue (n=20). Tissue was fixed in 4% paraformaldehyde for 24hours at 4°c, paraffin embedded, </w:t>
      </w:r>
      <w:proofErr w:type="gramStart"/>
      <w:r>
        <w:rPr>
          <w:lang w:val="en-IE"/>
        </w:rPr>
        <w:t>cut</w:t>
      </w:r>
      <w:proofErr w:type="gramEnd"/>
      <w:r>
        <w:rPr>
          <w:lang w:val="en-IE"/>
        </w:rPr>
        <w:t xml:space="preserve"> to 5</w:t>
      </w:r>
      <w:r>
        <w:rPr>
          <w:rFonts w:ascii="Calibri" w:hAnsi="Calibri"/>
          <w:lang w:val="en-IE"/>
        </w:rPr>
        <w:t>µ</w:t>
      </w:r>
      <w:r>
        <w:rPr>
          <w:lang w:val="en-IE"/>
        </w:rPr>
        <w:t xml:space="preserve">m and stained with </w:t>
      </w:r>
      <w:proofErr w:type="spellStart"/>
      <w:r>
        <w:rPr>
          <w:lang w:val="en-IE"/>
        </w:rPr>
        <w:t>picrosirius</w:t>
      </w:r>
      <w:proofErr w:type="spellEnd"/>
      <w:r>
        <w:rPr>
          <w:lang w:val="en-IE"/>
        </w:rPr>
        <w:t xml:space="preserve"> red. Slides were imaged using an Olympus IX81 inverted microscope (Olympus, Tokyo, Japan). Polarization filters were orientated with maximum cross polarisation and confirmed using a control tissue slide.  Images were acquired with a 10x objective (NA, Olympus), Nikon DS-2Mv camera (Nikon, Tokyo, Japan</w:t>
      </w:r>
      <w:proofErr w:type="gramStart"/>
      <w:r>
        <w:rPr>
          <w:lang w:val="en-IE"/>
        </w:rPr>
        <w:t>)and</w:t>
      </w:r>
      <w:proofErr w:type="gramEnd"/>
      <w:r>
        <w:rPr>
          <w:lang w:val="en-IE"/>
        </w:rPr>
        <w:t xml:space="preserve"> NIS Elements software (V4.3, 1600x1200, Nikon, Tokyo, Japan). Images were analysed using ImageJ (v1.51f 64bit) </w:t>
      </w:r>
      <w:commentRangeStart w:id="2"/>
      <w:commentRangeStart w:id="3"/>
      <w:r>
        <w:rPr>
          <w:lang w:val="en-IE"/>
        </w:rPr>
        <w:t xml:space="preserve">FFT, </w:t>
      </w:r>
      <w:proofErr w:type="spellStart"/>
      <w:r>
        <w:rPr>
          <w:lang w:val="en-IE"/>
        </w:rPr>
        <w:t>OrientationJ</w:t>
      </w:r>
      <w:proofErr w:type="spellEnd"/>
      <w:r>
        <w:rPr>
          <w:lang w:val="en-IE"/>
        </w:rPr>
        <w:t xml:space="preserve"> Coherency and </w:t>
      </w:r>
      <w:proofErr w:type="spellStart"/>
      <w:r>
        <w:rPr>
          <w:lang w:val="en-IE"/>
        </w:rPr>
        <w:t>OrientationJ</w:t>
      </w:r>
      <w:proofErr w:type="spellEnd"/>
      <w:r>
        <w:rPr>
          <w:lang w:val="en-IE"/>
        </w:rPr>
        <w:t xml:space="preserve"> </w:t>
      </w:r>
      <w:commentRangeEnd w:id="2"/>
      <w:r>
        <w:rPr>
          <w:rStyle w:val="CommentReference"/>
        </w:rPr>
        <w:commentReference w:id="2"/>
      </w:r>
      <w:commentRangeEnd w:id="3"/>
      <w:r>
        <w:rPr>
          <w:rStyle w:val="CommentReference"/>
        </w:rPr>
        <w:commentReference w:id="3"/>
      </w:r>
      <w:r>
        <w:rPr>
          <w:lang w:val="en-IE"/>
        </w:rPr>
        <w:t xml:space="preserve">Distribution tools. </w:t>
      </w:r>
    </w:p>
    <w:p w14:paraId="4ECC911D" w14:textId="77777777" w:rsidR="00A97B3A" w:rsidRDefault="00A97B3A" w:rsidP="00A97B3A">
      <w:pPr>
        <w:rPr>
          <w:lang w:val="en-IE"/>
        </w:rPr>
      </w:pPr>
    </w:p>
    <w:p w14:paraId="18E7E05A" w14:textId="77777777" w:rsidR="00A97B3A" w:rsidRDefault="00A97B3A" w:rsidP="00A97B3A">
      <w:pPr>
        <w:rPr>
          <w:lang w:val="en-IE"/>
        </w:rPr>
      </w:pPr>
      <w:r>
        <w:rPr>
          <w:lang w:val="en-IE"/>
        </w:rPr>
        <w:t>Results</w:t>
      </w:r>
      <w:r>
        <w:rPr>
          <w:lang w:val="en-IE"/>
        </w:rPr>
        <w:br/>
      </w:r>
      <w:r>
        <w:t xml:space="preserve">Computer generated test images demonstrated that orientation analysis is influenced by image format, magnification at image acquisition, and orientation of the structure within the frame. Test images highlighted the fundamental difficultly in measuring fiber alignment using pixels, which are orientated at 0° and 90°. </w:t>
      </w:r>
    </w:p>
    <w:p w14:paraId="129695DE" w14:textId="77777777" w:rsidR="00A97B3A" w:rsidRDefault="00A97B3A" w:rsidP="00A97B3A">
      <w:commentRangeStart w:id="4"/>
      <w:r>
        <w:t xml:space="preserve">Analysis of human control and scar tissue using FFT and </w:t>
      </w:r>
      <w:proofErr w:type="spellStart"/>
      <w:r>
        <w:t>OrientationJ</w:t>
      </w:r>
      <w:proofErr w:type="spellEnd"/>
      <w:r>
        <w:t xml:space="preserve"> Coherency tool resulted in an underestimation of parallel fiber alignment where several dominant directions were observed</w:t>
      </w:r>
      <w:commentRangeEnd w:id="4"/>
      <w:r>
        <w:rPr>
          <w:rStyle w:val="CommentReference"/>
        </w:rPr>
        <w:commentReference w:id="4"/>
      </w:r>
      <w:r>
        <w:t xml:space="preserve">. This underestimation was sufficient in computer generated images to give a near perfect disordered value to a </w:t>
      </w:r>
      <w:commentRangeStart w:id="5"/>
      <w:commentRangeStart w:id="6"/>
      <w:r>
        <w:t>perfectly ordered image.</w:t>
      </w:r>
      <w:commentRangeEnd w:id="5"/>
      <w:r>
        <w:rPr>
          <w:rStyle w:val="CommentReference"/>
        </w:rPr>
        <w:commentReference w:id="5"/>
      </w:r>
      <w:commentRangeEnd w:id="6"/>
      <w:r>
        <w:rPr>
          <w:rStyle w:val="CommentReference"/>
        </w:rPr>
        <w:commentReference w:id="6"/>
      </w:r>
      <w:r>
        <w:t xml:space="preserve"> </w:t>
      </w:r>
      <w:proofErr w:type="spellStart"/>
      <w:r>
        <w:t>OrientationJ</w:t>
      </w:r>
      <w:proofErr w:type="spellEnd"/>
      <w:r>
        <w:t xml:space="preserve"> Distribution tool was not subject to this limitation.</w:t>
      </w:r>
    </w:p>
    <w:p w14:paraId="36002FD4" w14:textId="77777777" w:rsidR="00A97B3A" w:rsidRDefault="00A97B3A" w:rsidP="00A97B3A"/>
    <w:p w14:paraId="4037AB1D" w14:textId="77777777" w:rsidR="00A97B3A" w:rsidRDefault="00A97B3A" w:rsidP="00A97B3A">
      <w:r>
        <w:t>Conclusion</w:t>
      </w:r>
    </w:p>
    <w:p w14:paraId="32AC3BDF" w14:textId="77777777" w:rsidR="00A97B3A" w:rsidRDefault="00A97B3A" w:rsidP="00A97B3A">
      <w:r>
        <w:t xml:space="preserve">Computer generated test images are useful in determining whether image analysis software is appropriate for orientation analysis and can assist with experimental design for optimal image acquisition. </w:t>
      </w:r>
      <w:proofErr w:type="spellStart"/>
      <w:r>
        <w:t>OrientationJ</w:t>
      </w:r>
      <w:proofErr w:type="spellEnd"/>
      <w:r>
        <w:t xml:space="preserve"> Coherency and FFT underestimate parallel fiber alignment in samples with two prominent orientations. </w:t>
      </w:r>
      <w:proofErr w:type="spellStart"/>
      <w:r>
        <w:t>OrientationJ</w:t>
      </w:r>
      <w:proofErr w:type="spellEnd"/>
      <w:r>
        <w:t xml:space="preserve"> Distribution is an alternative measurement tool for fiber alignment. </w:t>
      </w:r>
    </w:p>
    <w:p w14:paraId="1481A6AB" w14:textId="77777777" w:rsidR="00A97B3A" w:rsidRDefault="00A97B3A" w:rsidP="00A97B3A">
      <w:bookmarkStart w:id="7" w:name="_GoBack"/>
      <w:bookmarkEnd w:id="7"/>
    </w:p>
    <w:p w14:paraId="4CE39AA1" w14:textId="77777777" w:rsidR="00A97B3A" w:rsidRDefault="00A97B3A" w:rsidP="00A97B3A">
      <w:r>
        <w:t>Words 439</w:t>
      </w:r>
    </w:p>
    <w:p w14:paraId="52AFE848" w14:textId="77777777" w:rsidR="00A97B3A" w:rsidRDefault="00A97B3A" w:rsidP="00A97B3A"/>
    <w:p w14:paraId="416EEB2C" w14:textId="77777777" w:rsidR="00F55C72" w:rsidRDefault="00F55C72"/>
    <w:sectPr w:rsidR="00F55C7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lysia Buckley" w:date="2018-03-01T08:44:00Z" w:initials="AB">
    <w:p w14:paraId="2BEB2116" w14:textId="77777777" w:rsidR="00A97B3A" w:rsidRDefault="00A97B3A" w:rsidP="00A97B3A">
      <w:pPr>
        <w:pStyle w:val="CommentText"/>
      </w:pPr>
      <w:r>
        <w:rPr>
          <w:rStyle w:val="CommentReference"/>
        </w:rPr>
        <w:annotationRef/>
      </w:r>
      <w:r>
        <w:t xml:space="preserve">As you’ve now received assistance from your math guru, plus access to Andrew, is it possible to have a second aim along the lines of “new mathematical approaches to quantify collagen fiber alignment”? </w:t>
      </w:r>
    </w:p>
  </w:comment>
  <w:comment w:id="1" w:author="Microsoft Office User" w:date="2018-03-01T12:05:00Z" w:initials="AB">
    <w:p w14:paraId="766100F6" w14:textId="77777777" w:rsidR="00A97B3A" w:rsidRDefault="00A97B3A" w:rsidP="00A97B3A">
      <w:pPr>
        <w:pStyle w:val="CommentText"/>
      </w:pPr>
      <w:r>
        <w:rPr>
          <w:rStyle w:val="CommentReference"/>
        </w:rPr>
        <w:annotationRef/>
      </w:r>
      <w:r>
        <w:t>Added to aims</w:t>
      </w:r>
    </w:p>
  </w:comment>
  <w:comment w:id="2" w:author="Alysia Buckley" w:date="2018-03-01T09:35:00Z" w:initials="AB">
    <w:p w14:paraId="026ED183" w14:textId="77777777" w:rsidR="00A97B3A" w:rsidRDefault="00A97B3A" w:rsidP="00A97B3A">
      <w:pPr>
        <w:pStyle w:val="CommentText"/>
      </w:pPr>
      <w:r>
        <w:rPr>
          <w:rStyle w:val="CommentReference"/>
        </w:rPr>
        <w:annotationRef/>
      </w:r>
      <w:r>
        <w:t>There may be plugin versions as well. If you can find, possibly add these in?</w:t>
      </w:r>
    </w:p>
  </w:comment>
  <w:comment w:id="3" w:author="Microsoft Office User" w:date="2018-03-01T12:02:00Z" w:initials="AB">
    <w:p w14:paraId="706830AE" w14:textId="77777777" w:rsidR="00A97B3A" w:rsidRDefault="00A97B3A" w:rsidP="00A97B3A">
      <w:pPr>
        <w:pStyle w:val="CommentText"/>
      </w:pPr>
      <w:r>
        <w:rPr>
          <w:rStyle w:val="CommentReference"/>
        </w:rPr>
        <w:annotationRef/>
      </w:r>
      <w:r>
        <w:t xml:space="preserve">FFT is built into </w:t>
      </w:r>
      <w:proofErr w:type="spellStart"/>
      <w:r>
        <w:t>imageJ</w:t>
      </w:r>
      <w:proofErr w:type="spellEnd"/>
      <w:r>
        <w:t xml:space="preserve"> and I </w:t>
      </w:r>
      <w:proofErr w:type="spellStart"/>
      <w:r>
        <w:t>cant</w:t>
      </w:r>
      <w:proofErr w:type="spellEnd"/>
      <w:r>
        <w:t xml:space="preserve"> find the OJ version….</w:t>
      </w:r>
      <w:proofErr w:type="spellStart"/>
      <w:r>
        <w:t>i</w:t>
      </w:r>
      <w:proofErr w:type="spellEnd"/>
      <w:r>
        <w:t xml:space="preserve"> will if I am accepted/. </w:t>
      </w:r>
    </w:p>
  </w:comment>
  <w:comment w:id="4" w:author="_" w:date="2021-11-20T17:39:00Z" w:initials="AB">
    <w:p w14:paraId="682075DA" w14:textId="77777777" w:rsidR="00A97B3A" w:rsidRDefault="00A97B3A" w:rsidP="00A97B3A">
      <w:pPr>
        <w:pStyle w:val="CommentText"/>
      </w:pPr>
      <w:r>
        <w:rPr>
          <w:rStyle w:val="CommentReference"/>
        </w:rPr>
        <w:annotationRef/>
      </w:r>
    </w:p>
  </w:comment>
  <w:comment w:id="5" w:author="_" w:date="2021-11-20T17:39:00Z" w:initials="AB">
    <w:p w14:paraId="405619AA" w14:textId="77777777" w:rsidR="00A97B3A" w:rsidRDefault="00A97B3A" w:rsidP="00A97B3A">
      <w:pPr>
        <w:pStyle w:val="CommentText"/>
      </w:pPr>
      <w:r>
        <w:rPr>
          <w:rStyle w:val="CommentReference"/>
        </w:rPr>
        <w:annotationRef/>
      </w:r>
    </w:p>
  </w:comment>
  <w:comment w:id="6" w:author="Alysia Buckley" w:date="2018-03-01T09:41:00Z" w:initials="AB">
    <w:p w14:paraId="4223770F" w14:textId="77777777" w:rsidR="00A97B3A" w:rsidRDefault="00A97B3A" w:rsidP="00A97B3A">
      <w:pPr>
        <w:pStyle w:val="CommentText"/>
      </w:pPr>
      <w:r>
        <w:rPr>
          <w:rStyle w:val="CommentReference"/>
        </w:rPr>
        <w:annotationRef/>
      </w:r>
      <w:r>
        <w:t>While we can see whether there is a directionality to an image, perhaps put a definition on the parallel alignment of fibers. Could possibly say “when compared to computer test images with comparable directionality” or something along those lines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BEB2116" w15:done="0"/>
  <w15:commentEx w15:paraId="766100F6" w15:done="0"/>
  <w15:commentEx w15:paraId="026ED183" w15:done="0"/>
  <w15:commentEx w15:paraId="706830AE" w15:done="0"/>
  <w15:commentEx w15:paraId="682075DA" w15:done="0"/>
  <w15:commentEx w15:paraId="405619AA" w15:done="0"/>
  <w15:commentEx w15:paraId="4223770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EA1F8C"/>
    <w:multiLevelType w:val="hybridMultilevel"/>
    <w:tmpl w:val="FD8692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ysia Buckley">
    <w15:presenceInfo w15:providerId="AD" w15:userId="S-1-5-21-905479342-1514983418-1536837410-73330"/>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B3A"/>
    <w:rsid w:val="00A97B3A"/>
    <w:rsid w:val="00F55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B9AE7"/>
  <w15:chartTrackingRefBased/>
  <w15:docId w15:val="{7514CC6B-DE3C-4B33-8285-0018DEDB9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B3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A97B3A"/>
    <w:rPr>
      <w:sz w:val="20"/>
      <w:szCs w:val="20"/>
    </w:rPr>
  </w:style>
  <w:style w:type="character" w:customStyle="1" w:styleId="CommentTextChar">
    <w:name w:val="Comment Text Char"/>
    <w:basedOn w:val="DefaultParagraphFont"/>
    <w:link w:val="CommentText"/>
    <w:uiPriority w:val="99"/>
    <w:semiHidden/>
    <w:rsid w:val="00A97B3A"/>
    <w:rPr>
      <w:sz w:val="20"/>
      <w:szCs w:val="20"/>
      <w:lang w:val="en-US"/>
    </w:rPr>
  </w:style>
  <w:style w:type="character" w:styleId="CommentReference">
    <w:name w:val="annotation reference"/>
    <w:basedOn w:val="DefaultParagraphFont"/>
    <w:uiPriority w:val="99"/>
    <w:semiHidden/>
    <w:unhideWhenUsed/>
    <w:rsid w:val="00A97B3A"/>
    <w:rPr>
      <w:sz w:val="16"/>
      <w:szCs w:val="16"/>
    </w:rPr>
  </w:style>
  <w:style w:type="paragraph" w:styleId="BalloonText">
    <w:name w:val="Balloon Text"/>
    <w:basedOn w:val="Normal"/>
    <w:link w:val="BalloonTextChar"/>
    <w:uiPriority w:val="99"/>
    <w:semiHidden/>
    <w:unhideWhenUsed/>
    <w:rsid w:val="00A97B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B3A"/>
    <w:rPr>
      <w:rFonts w:ascii="Segoe UI" w:hAnsi="Segoe UI" w:cs="Segoe UI"/>
      <w:sz w:val="18"/>
      <w:szCs w:val="18"/>
      <w:lang w:val="en-US"/>
    </w:rPr>
  </w:style>
  <w:style w:type="paragraph" w:styleId="ListParagraph">
    <w:name w:val="List Paragraph"/>
    <w:basedOn w:val="Normal"/>
    <w:uiPriority w:val="34"/>
    <w:qFormat/>
    <w:rsid w:val="00A97B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68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GSTT</Company>
  <LinksUpToDate>false</LinksUpToDate>
  <CharactersWithSpaces>3378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MLynch Jessica</dc:creator>
  <cp:keywords/>
  <dc:description/>
  <cp:lastModifiedBy>MLynch Jessica</cp:lastModifiedBy>
  <cp:revision>1</cp:revision>
  <dcterms:created xsi:type="dcterms:W3CDTF">2021-11-20T17:39:00Z</dcterms:created>
  <dcterms:modified xsi:type="dcterms:W3CDTF">2021-11-20T17:42:00Z</dcterms:modified>
</cp:coreProperties>
</file>