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6432B" w14:textId="77777777" w:rsidR="0081510A" w:rsidRDefault="00E8575F" w:rsidP="0081510A">
      <w:pPr>
        <w:spacing w:after="0" w:line="240" w:lineRule="auto"/>
        <w:jc w:val="both"/>
        <w:rPr>
          <w:rFonts w:ascii="Arial" w:hAnsi="Arial" w:cs="Arial"/>
          <w:b/>
          <w:bCs/>
        </w:rPr>
      </w:pPr>
      <w:r w:rsidRPr="005B6BCC">
        <w:rPr>
          <w:b/>
          <w:bCs/>
          <w:lang w:val="en"/>
        </w:rPr>
        <w:t>ANIMAL BIOPLACENTA IN FACIAL REJUVENATION TREATMENT</w:t>
      </w:r>
    </w:p>
    <w:p w14:paraId="68821B04" w14:textId="05CFDA4C" w:rsidR="001C0B94" w:rsidRPr="0081510A" w:rsidRDefault="001C0B94" w:rsidP="0081510A">
      <w:pPr>
        <w:spacing w:after="0" w:line="240" w:lineRule="auto"/>
        <w:jc w:val="both"/>
        <w:rPr>
          <w:rFonts w:ascii="Arial" w:hAnsi="Arial" w:cs="Arial"/>
          <w:b/>
          <w:bCs/>
        </w:rPr>
      </w:pPr>
      <w:proofErr w:type="spellStart"/>
      <w:r w:rsidRPr="005B6BCC">
        <w:rPr>
          <w:lang w:val="en"/>
        </w:rPr>
        <w:t>Taís</w:t>
      </w:r>
      <w:proofErr w:type="spellEnd"/>
      <w:r w:rsidRPr="005B6BCC">
        <w:rPr>
          <w:lang w:val="en"/>
        </w:rPr>
        <w:t xml:space="preserve"> Amadio Menegat¹, Joielle Mendonça²</w:t>
      </w:r>
    </w:p>
    <w:p w14:paraId="6926B28E" w14:textId="77777777" w:rsidR="001C0B94" w:rsidRPr="005B6BCC" w:rsidRDefault="001C0B94" w:rsidP="001C18D8">
      <w:pPr>
        <w:spacing w:after="0" w:line="240" w:lineRule="auto"/>
        <w:ind w:left="150"/>
        <w:contextualSpacing/>
        <w:jc w:val="both"/>
        <w:rPr>
          <w:rFonts w:ascii="Arial" w:hAnsi="Arial" w:cs="Arial"/>
        </w:rPr>
      </w:pPr>
    </w:p>
    <w:p w14:paraId="1E70F664" w14:textId="77777777" w:rsidR="0081510A" w:rsidRDefault="0081510A" w:rsidP="001C18D8">
      <w:pPr>
        <w:spacing w:after="0" w:line="240" w:lineRule="auto"/>
        <w:jc w:val="both"/>
        <w:rPr>
          <w:b/>
          <w:bCs/>
          <w:lang w:val="en"/>
        </w:rPr>
        <w:sectPr w:rsidR="0081510A">
          <w:footerReference w:type="default" r:id="rId7"/>
          <w:pgSz w:w="11906" w:h="16838"/>
          <w:pgMar w:top="1417" w:right="1701" w:bottom="1417" w:left="1701" w:header="708" w:footer="708" w:gutter="0"/>
          <w:cols w:space="708"/>
          <w:docGrid w:linePitch="360"/>
        </w:sectPr>
      </w:pPr>
    </w:p>
    <w:p w14:paraId="19EBA018" w14:textId="27AC777E" w:rsidR="001C0B94" w:rsidRPr="005B6BCC" w:rsidRDefault="0081510A" w:rsidP="001C18D8">
      <w:pPr>
        <w:spacing w:after="0" w:line="240" w:lineRule="auto"/>
        <w:jc w:val="both"/>
        <w:rPr>
          <w:rFonts w:ascii="Arial" w:hAnsi="Arial" w:cs="Arial"/>
          <w:b/>
          <w:bCs/>
        </w:rPr>
      </w:pPr>
      <w:r>
        <w:rPr>
          <w:b/>
          <w:bCs/>
          <w:lang w:val="en"/>
        </w:rPr>
        <w:t>Abstract</w:t>
      </w:r>
    </w:p>
    <w:p w14:paraId="7088A196" w14:textId="421E563D" w:rsidR="001C18D8" w:rsidRPr="005B6BCC" w:rsidRDefault="001C0B94" w:rsidP="001C18D8">
      <w:pPr>
        <w:spacing w:after="0" w:line="240" w:lineRule="auto"/>
        <w:jc w:val="both"/>
        <w:rPr>
          <w:rFonts w:ascii="Arial" w:hAnsi="Arial" w:cs="Arial"/>
        </w:rPr>
      </w:pPr>
      <w:r w:rsidRPr="005B6BCC">
        <w:rPr>
          <w:b/>
          <w:bCs/>
          <w:lang w:val="en"/>
        </w:rPr>
        <w:t>Introduction:</w:t>
      </w:r>
      <w:r w:rsidR="006030DE" w:rsidRPr="005B6BCC">
        <w:rPr>
          <w:lang w:val="en"/>
        </w:rPr>
        <w:t xml:space="preserve"> The bio-</w:t>
      </w:r>
      <w:proofErr w:type="spellStart"/>
      <w:r w:rsidR="006030DE" w:rsidRPr="005B6BCC">
        <w:rPr>
          <w:lang w:val="en"/>
        </w:rPr>
        <w:t>proteinol</w:t>
      </w:r>
      <w:proofErr w:type="spellEnd"/>
      <w:r w:rsidR="006030DE" w:rsidRPr="005B6BCC">
        <w:rPr>
          <w:lang w:val="en"/>
        </w:rPr>
        <w:t xml:space="preserve"> PF® asset consists of placental extract extracted under conditions established and recommended by the European Union as cruelty free, derived from predetermined bovine species. Its extraction is carried out by veterinarians exclusively titrated in the technique of precision, and does not infringe animal suffrage. This extract is 100% compatible with human skin and its clinical use brings numerous aesthetic benefits to human skin.</w:t>
      </w:r>
      <w:r>
        <w:rPr>
          <w:lang w:val="en"/>
        </w:rPr>
        <w:t xml:space="preserve"> </w:t>
      </w:r>
      <w:r w:rsidRPr="005B6BCC">
        <w:rPr>
          <w:b/>
          <w:bCs/>
          <w:lang w:val="en"/>
        </w:rPr>
        <w:t>Objective:</w:t>
      </w:r>
      <w:r>
        <w:rPr>
          <w:lang w:val="en"/>
        </w:rPr>
        <w:t xml:space="preserve"> </w:t>
      </w:r>
      <w:r w:rsidRPr="005B6BCC">
        <w:rPr>
          <w:lang w:val="en"/>
        </w:rPr>
        <w:t xml:space="preserve"> The objective of this study is to verify the effects of bovine bioplacenta on photoaging</w:t>
      </w:r>
      <w:r>
        <w:rPr>
          <w:lang w:val="en"/>
        </w:rPr>
        <w:t xml:space="preserve"> </w:t>
      </w:r>
      <w:r w:rsidR="00A001A8">
        <w:rPr>
          <w:lang w:val="en"/>
        </w:rPr>
        <w:t xml:space="preserve"> </w:t>
      </w:r>
      <w:proofErr w:type="spellStart"/>
      <w:r w:rsidR="00A001A8">
        <w:rPr>
          <w:lang w:val="en"/>
        </w:rPr>
        <w:t>Glolgau</w:t>
      </w:r>
      <w:proofErr w:type="spellEnd"/>
      <w:r>
        <w:rPr>
          <w:lang w:val="en"/>
        </w:rPr>
        <w:t xml:space="preserve"> </w:t>
      </w:r>
      <w:r w:rsidR="00A001A8">
        <w:rPr>
          <w:lang w:val="en"/>
        </w:rPr>
        <w:t xml:space="preserve"> III in association with phototherapy and microneedling.</w:t>
      </w:r>
      <w:r>
        <w:rPr>
          <w:lang w:val="en"/>
        </w:rPr>
        <w:t xml:space="preserve"> </w:t>
      </w:r>
      <w:r w:rsidRPr="005B6BCC">
        <w:rPr>
          <w:b/>
          <w:bCs/>
          <w:lang w:val="en"/>
        </w:rPr>
        <w:t>Method:</w:t>
      </w:r>
      <w:r>
        <w:rPr>
          <w:lang w:val="en"/>
        </w:rPr>
        <w:t xml:space="preserve"> </w:t>
      </w:r>
      <w:r w:rsidR="00FF3237" w:rsidRPr="005B6BCC">
        <w:rPr>
          <w:lang w:val="en"/>
        </w:rPr>
        <w:t xml:space="preserve"> This is a single case study, 49-year-old R.S. patient, female with lines of expression in front, nasogenian groove, oxidation of skin and glycosated skin, we submitted the patient for 4 weeks, being 1 application per week, to the combination treatment of PLACENTA POWER ELECTRIC SERUM – Orthomolecular Peeling Energizing Bioelectric with Aminoplacenta, SKIN+JECTIONS PLACENTA BOOSTER, NEW AGE BIOELETRIC SYSTEM –Serum Anti Ageing Bioelectric With Amino-Placenta all of the brand Adélia Mendonça to red laser 660nm and amber led 590nm of the MMO brand. And to the microneedling with pen and needle 0.5 mm. </w:t>
      </w:r>
      <w:r>
        <w:rPr>
          <w:lang w:val="en"/>
        </w:rPr>
        <w:t xml:space="preserve"> </w:t>
      </w:r>
      <w:r w:rsidRPr="005B6BCC">
        <w:rPr>
          <w:b/>
          <w:bCs/>
          <w:lang w:val="en"/>
        </w:rPr>
        <w:t>Result:</w:t>
      </w:r>
      <w:r>
        <w:rPr>
          <w:lang w:val="en"/>
        </w:rPr>
        <w:t xml:space="preserve"> </w:t>
      </w:r>
      <w:r w:rsidR="00884880" w:rsidRPr="005B6BCC">
        <w:rPr>
          <w:lang w:val="en"/>
        </w:rPr>
        <w:t xml:space="preserve"> In the present study, the patient started treatment with disorganized facial adiposity, after the third session, the mandible design was already observed, due to the reorganization and reduction of adiposity, increased luminosity, tonicity and reduction of primary grooves throughout the treated facial extension.</w:t>
      </w:r>
      <w:r>
        <w:rPr>
          <w:lang w:val="en"/>
        </w:rPr>
        <w:t xml:space="preserve"> </w:t>
      </w:r>
      <w:r w:rsidR="003260B3" w:rsidRPr="005B6BCC">
        <w:rPr>
          <w:b/>
          <w:bCs/>
          <w:lang w:val="en"/>
        </w:rPr>
        <w:t>Conclusion</w:t>
      </w:r>
      <w:r w:rsidR="003260B3" w:rsidRPr="005B6BCC">
        <w:rPr>
          <w:lang w:val="en"/>
        </w:rPr>
        <w:t xml:space="preserve">: We conclude that the combination technique of cosmetics that have bovine bioplacenta - BIO-PROTEINOL PF® brand Adélia Mendonça associated with phototherapy and microneedling activated in inhibiting the cellular oxidative process and reducing the glycoyration of the treated skin. Considerably there was an increase in </w:t>
      </w:r>
      <w:r w:rsidR="003260B3" w:rsidRPr="005B6BCC">
        <w:rPr>
          <w:lang w:val="en"/>
        </w:rPr>
        <w:t xml:space="preserve">brightness, luminosity, tonicity and firmness, and also, a smoothing of the epithelial surface, with uniformity of cutaneous relief and gentle whitening of the installed </w:t>
      </w:r>
      <w:proofErr w:type="spellStart"/>
      <w:r w:rsidR="003260B3" w:rsidRPr="005B6BCC">
        <w:rPr>
          <w:lang w:val="en"/>
        </w:rPr>
        <w:t>hyperchromy</w:t>
      </w:r>
      <w:proofErr w:type="spellEnd"/>
      <w:r w:rsidR="003260B3" w:rsidRPr="005B6BCC">
        <w:rPr>
          <w:lang w:val="en"/>
        </w:rPr>
        <w:t>.</w:t>
      </w:r>
    </w:p>
    <w:p w14:paraId="031993C1" w14:textId="44ABDE85" w:rsidR="001C0B94" w:rsidRPr="005B6BCC" w:rsidRDefault="001C0B94" w:rsidP="001C18D8">
      <w:pPr>
        <w:spacing w:after="0" w:line="240" w:lineRule="auto"/>
        <w:jc w:val="both"/>
        <w:rPr>
          <w:rFonts w:ascii="Arial" w:hAnsi="Arial" w:cs="Arial"/>
        </w:rPr>
      </w:pPr>
    </w:p>
    <w:p w14:paraId="6A8EA925" w14:textId="77777777" w:rsidR="004D29A1" w:rsidRPr="005B6BCC" w:rsidRDefault="004D29A1" w:rsidP="001C18D8">
      <w:pPr>
        <w:spacing w:after="0" w:line="240" w:lineRule="auto"/>
        <w:jc w:val="both"/>
        <w:rPr>
          <w:rFonts w:ascii="Arial" w:hAnsi="Arial" w:cs="Arial"/>
          <w:b/>
        </w:rPr>
      </w:pPr>
      <w:r w:rsidRPr="005B6BCC">
        <w:rPr>
          <w:b/>
          <w:lang w:val="en"/>
        </w:rPr>
        <w:t xml:space="preserve">References </w:t>
      </w:r>
    </w:p>
    <w:p w14:paraId="7DFBE361" w14:textId="77777777" w:rsidR="004D29A1" w:rsidRPr="005B6BCC" w:rsidRDefault="004D29A1" w:rsidP="001C18D8">
      <w:pPr>
        <w:spacing w:after="0" w:line="240" w:lineRule="auto"/>
        <w:jc w:val="both"/>
        <w:rPr>
          <w:rFonts w:ascii="Arial" w:hAnsi="Arial" w:cs="Arial"/>
          <w:b/>
        </w:rPr>
      </w:pPr>
    </w:p>
    <w:p w14:paraId="46BA18DA" w14:textId="77777777" w:rsidR="003F0885" w:rsidRPr="005B6BCC" w:rsidRDefault="00026506" w:rsidP="001C18D8">
      <w:pPr>
        <w:pStyle w:val="PargrafodaLista"/>
        <w:numPr>
          <w:ilvl w:val="0"/>
          <w:numId w:val="4"/>
        </w:numPr>
        <w:spacing w:after="0" w:line="240" w:lineRule="auto"/>
        <w:jc w:val="both"/>
        <w:rPr>
          <w:rFonts w:ascii="Arial" w:hAnsi="Arial" w:cs="Arial"/>
        </w:rPr>
      </w:pPr>
      <w:r w:rsidRPr="005B6BCC">
        <w:rPr>
          <w:lang w:val="en"/>
        </w:rPr>
        <w:t>Vladimir Petrovich Filatov; 1875-1956</w:t>
      </w:r>
      <w:proofErr w:type="gramStart"/>
      <w:r w:rsidRPr="005B6BCC">
        <w:rPr>
          <w:lang w:val="en"/>
        </w:rPr>
        <w:t>, ”</w:t>
      </w:r>
      <w:proofErr w:type="gramEnd"/>
      <w:r w:rsidRPr="005B6BCC">
        <w:rPr>
          <w:lang w:val="en"/>
        </w:rPr>
        <w:t> The British Journal of Ophthalmology , vol. 41, pp. 63-64, 1957.</w:t>
      </w:r>
    </w:p>
    <w:p w14:paraId="6C5842CD" w14:textId="77777777" w:rsidR="00026506" w:rsidRPr="005B6BCC" w:rsidRDefault="00026506" w:rsidP="001C18D8">
      <w:pPr>
        <w:pStyle w:val="PargrafodaLista"/>
        <w:numPr>
          <w:ilvl w:val="0"/>
          <w:numId w:val="4"/>
        </w:numPr>
        <w:spacing w:after="0" w:line="240" w:lineRule="auto"/>
        <w:jc w:val="both"/>
        <w:rPr>
          <w:rFonts w:ascii="Arial" w:hAnsi="Arial" w:cs="Arial"/>
        </w:rPr>
      </w:pPr>
      <w:r w:rsidRPr="005B6BCC">
        <w:rPr>
          <w:lang w:val="en"/>
        </w:rPr>
        <w:t xml:space="preserve">M. Caruselli and F. Tigano, "Effect of Filatov placental extracts on some immunization phenomena", Giornale di Batteriologia e </w:t>
      </w:r>
      <w:proofErr w:type="gramStart"/>
      <w:r w:rsidRPr="005B6BCC">
        <w:rPr>
          <w:lang w:val="en"/>
        </w:rPr>
        <w:t>Immunologia ,</w:t>
      </w:r>
      <w:proofErr w:type="gramEnd"/>
      <w:r w:rsidRPr="005B6BCC">
        <w:rPr>
          <w:lang w:val="en"/>
        </w:rPr>
        <w:t xml:space="preserve"> vol. 46, n. 1-2, pp. 15–23, 1953.</w:t>
      </w:r>
    </w:p>
    <w:p w14:paraId="1107A9FD" w14:textId="77777777" w:rsidR="00026506" w:rsidRPr="005B6BCC" w:rsidRDefault="00026506" w:rsidP="001C18D8">
      <w:pPr>
        <w:pStyle w:val="PargrafodaLista"/>
        <w:numPr>
          <w:ilvl w:val="0"/>
          <w:numId w:val="4"/>
        </w:numPr>
        <w:spacing w:after="0" w:line="240" w:lineRule="auto"/>
        <w:jc w:val="both"/>
        <w:rPr>
          <w:rFonts w:ascii="Arial" w:hAnsi="Arial" w:cs="Arial"/>
        </w:rPr>
      </w:pPr>
      <w:r w:rsidRPr="005B6BCC">
        <w:rPr>
          <w:lang w:val="en"/>
        </w:rPr>
        <w:t xml:space="preserve">L. Aberasturis Cabrera, "Local treatment of burns with placental extracts; technique of application of placental extract prepared by filatov method in burns, original technique", Archivos de Medicina </w:t>
      </w:r>
      <w:proofErr w:type="gramStart"/>
      <w:r w:rsidRPr="005B6BCC">
        <w:rPr>
          <w:lang w:val="en"/>
        </w:rPr>
        <w:t>Infantil ,</w:t>
      </w:r>
      <w:proofErr w:type="gramEnd"/>
      <w:r w:rsidRPr="005B6BCC">
        <w:rPr>
          <w:lang w:val="en"/>
        </w:rPr>
        <w:t xml:space="preserve"> vol. 23, n. 2, pp. 123-144, 1954.</w:t>
      </w:r>
    </w:p>
    <w:p w14:paraId="6E10F798" w14:textId="77777777" w:rsidR="00026506" w:rsidRPr="005B6BCC" w:rsidRDefault="00026506" w:rsidP="001C18D8">
      <w:pPr>
        <w:pStyle w:val="PargrafodaLista"/>
        <w:numPr>
          <w:ilvl w:val="0"/>
          <w:numId w:val="4"/>
        </w:numPr>
        <w:spacing w:after="0" w:line="240" w:lineRule="auto"/>
        <w:jc w:val="both"/>
        <w:rPr>
          <w:rFonts w:ascii="Arial" w:hAnsi="Arial" w:cs="Arial"/>
        </w:rPr>
      </w:pPr>
      <w:r w:rsidRPr="005B6BCC">
        <w:rPr>
          <w:lang w:val="en"/>
        </w:rPr>
        <w:t xml:space="preserve">I. Brand, "The effect of filatov placental extract on eye strain", Klinische Monatsblätter für Augenheilkunde e für Augenärztliche </w:t>
      </w:r>
      <w:proofErr w:type="gramStart"/>
      <w:r w:rsidRPr="005B6BCC">
        <w:rPr>
          <w:lang w:val="en"/>
        </w:rPr>
        <w:t>Fortbildung ,</w:t>
      </w:r>
      <w:proofErr w:type="gramEnd"/>
      <w:r w:rsidRPr="005B6BCC">
        <w:rPr>
          <w:lang w:val="en"/>
        </w:rPr>
        <w:t xml:space="preserve"> vol. 119, n. 1, pp. 47–55, 1951.</w:t>
      </w:r>
    </w:p>
    <w:p w14:paraId="1BF77443" w14:textId="77777777" w:rsidR="009060BF" w:rsidRPr="005B6BCC" w:rsidRDefault="009060BF" w:rsidP="001C18D8">
      <w:pPr>
        <w:pStyle w:val="PargrafodaLista"/>
        <w:numPr>
          <w:ilvl w:val="0"/>
          <w:numId w:val="4"/>
        </w:numPr>
        <w:spacing w:after="0" w:line="240" w:lineRule="auto"/>
        <w:jc w:val="both"/>
        <w:rPr>
          <w:rFonts w:ascii="Arial" w:hAnsi="Arial" w:cs="Arial"/>
        </w:rPr>
      </w:pPr>
      <w:r w:rsidRPr="005B6BCC">
        <w:rPr>
          <w:lang w:val="en"/>
        </w:rPr>
        <w:t xml:space="preserve">Olena </w:t>
      </w:r>
      <w:proofErr w:type="spellStart"/>
      <w:r w:rsidRPr="005B6BCC">
        <w:rPr>
          <w:lang w:val="en"/>
        </w:rPr>
        <w:t>Pogozhykh</w:t>
      </w:r>
      <w:proofErr w:type="spellEnd"/>
      <w:r w:rsidRPr="005B6BCC">
        <w:rPr>
          <w:lang w:val="en"/>
        </w:rPr>
        <w:t xml:space="preserve"> , Volodymyr </w:t>
      </w:r>
      <w:proofErr w:type="spellStart"/>
      <w:r w:rsidRPr="005B6BCC">
        <w:rPr>
          <w:lang w:val="en"/>
        </w:rPr>
        <w:t>Prokopyuk,Constança</w:t>
      </w:r>
      <w:proofErr w:type="spellEnd"/>
      <w:r w:rsidRPr="005B6BCC">
        <w:rPr>
          <w:lang w:val="en"/>
        </w:rPr>
        <w:t xml:space="preserve"> </w:t>
      </w:r>
      <w:proofErr w:type="spellStart"/>
      <w:r w:rsidRPr="005B6BCC">
        <w:rPr>
          <w:lang w:val="en"/>
        </w:rPr>
        <w:t>Figueiredo</w:t>
      </w:r>
      <w:proofErr w:type="spellEnd"/>
      <w:r w:rsidRPr="005B6BCC">
        <w:rPr>
          <w:lang w:val="en"/>
        </w:rPr>
        <w:t xml:space="preserve"> and Denys </w:t>
      </w:r>
      <w:proofErr w:type="spellStart"/>
      <w:r w:rsidRPr="005B6BCC">
        <w:rPr>
          <w:lang w:val="en"/>
        </w:rPr>
        <w:t>Pogozhykh</w:t>
      </w:r>
      <w:proofErr w:type="spellEnd"/>
      <w:r w:rsidRPr="005B6BCC">
        <w:rPr>
          <w:lang w:val="en"/>
        </w:rPr>
        <w:t xml:space="preserve"> . Placenta and Placental Derivatives in Regenerative Therapies: Experimental Studies, History, and Prospects. </w:t>
      </w:r>
      <w:proofErr w:type="spellStart"/>
      <w:r w:rsidRPr="005B6BCC">
        <w:rPr>
          <w:lang w:val="en"/>
        </w:rPr>
        <w:t>Hindawi</w:t>
      </w:r>
      <w:proofErr w:type="spellEnd"/>
      <w:r w:rsidRPr="005B6BCC">
        <w:rPr>
          <w:lang w:val="en"/>
        </w:rPr>
        <w:t xml:space="preserve"> Stem Cells International Volume 2018, Article ID 4837930, 14 pages</w:t>
      </w:r>
    </w:p>
    <w:p w14:paraId="7F33F37F" w14:textId="34204771" w:rsidR="009060BF" w:rsidRPr="005B6BCC" w:rsidRDefault="009060BF" w:rsidP="001C18D8">
      <w:pPr>
        <w:pStyle w:val="PargrafodaLista"/>
        <w:numPr>
          <w:ilvl w:val="0"/>
          <w:numId w:val="4"/>
        </w:numPr>
        <w:spacing w:after="0" w:line="240" w:lineRule="auto"/>
        <w:jc w:val="both"/>
        <w:rPr>
          <w:rFonts w:ascii="Arial" w:hAnsi="Arial" w:cs="Arial"/>
        </w:rPr>
      </w:pPr>
      <w:r w:rsidRPr="005B6BCC">
        <w:rPr>
          <w:lang w:val="en"/>
        </w:rPr>
        <w:t>H. R. Cho, J. H. Ryou, J. W. Lee, and M. H. Lee, “The effects of placental extract on fibroblast proliferation,” Journal of Cosmetic Science, vol. 59, no. 3, pp. 195–202, 2008.</w:t>
      </w:r>
    </w:p>
    <w:sectPr w:rsidR="009060BF" w:rsidRPr="005B6BCC" w:rsidSect="0081510A">
      <w:type w:val="continuous"/>
      <w:pgSz w:w="11906" w:h="16838"/>
      <w:pgMar w:top="1417" w:right="1701" w:bottom="1417" w:left="1701" w:header="708" w:footer="708" w:gutter="0"/>
      <w:cols w:num="2"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2C67" w14:textId="77777777" w:rsidR="002350BC" w:rsidRDefault="002350BC" w:rsidP="0081510A">
      <w:pPr>
        <w:spacing w:after="0" w:line="240" w:lineRule="auto"/>
      </w:pPr>
      <w:r>
        <w:separator/>
      </w:r>
    </w:p>
  </w:endnote>
  <w:endnote w:type="continuationSeparator" w:id="0">
    <w:p w14:paraId="36788A5C" w14:textId="77777777" w:rsidR="002350BC" w:rsidRDefault="002350BC" w:rsidP="00815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7694" w14:textId="77777777" w:rsidR="0081510A" w:rsidRPr="0081510A" w:rsidRDefault="0081510A" w:rsidP="0081510A">
    <w:pPr>
      <w:spacing w:after="0" w:line="240" w:lineRule="auto"/>
      <w:ind w:left="283" w:hanging="136"/>
      <w:rPr>
        <w:rFonts w:ascii="Arial" w:hAnsi="Arial" w:cs="Arial"/>
        <w:sz w:val="16"/>
        <w:szCs w:val="16"/>
      </w:rPr>
    </w:pPr>
    <w:r w:rsidRPr="0081510A">
      <w:rPr>
        <w:sz w:val="16"/>
        <w:szCs w:val="16"/>
        <w:lang w:val="en"/>
      </w:rPr>
      <w:t xml:space="preserve">¹ Post Coordinator EAD </w:t>
    </w:r>
    <w:proofErr w:type="spellStart"/>
    <w:r w:rsidRPr="0081510A">
      <w:rPr>
        <w:sz w:val="16"/>
        <w:szCs w:val="16"/>
        <w:lang w:val="en"/>
      </w:rPr>
      <w:t>Inaesp</w:t>
    </w:r>
    <w:proofErr w:type="spellEnd"/>
    <w:r w:rsidRPr="0081510A">
      <w:rPr>
        <w:sz w:val="16"/>
        <w:szCs w:val="16"/>
        <w:lang w:val="en"/>
      </w:rPr>
      <w:t xml:space="preserve"> and professor latu </w:t>
    </w:r>
    <w:proofErr w:type="spellStart"/>
    <w:r w:rsidRPr="0081510A">
      <w:rPr>
        <w:sz w:val="16"/>
        <w:szCs w:val="16"/>
        <w:lang w:val="en"/>
      </w:rPr>
      <w:t>sensu</w:t>
    </w:r>
    <w:proofErr w:type="spellEnd"/>
    <w:r w:rsidRPr="0081510A">
      <w:rPr>
        <w:sz w:val="16"/>
        <w:szCs w:val="16"/>
        <w:lang w:val="en"/>
      </w:rPr>
      <w:t xml:space="preserve"> postgraduate course in Functional Dermato of </w:t>
    </w:r>
    <w:proofErr w:type="spellStart"/>
    <w:r w:rsidRPr="0081510A">
      <w:rPr>
        <w:sz w:val="16"/>
        <w:szCs w:val="16"/>
        <w:lang w:val="en"/>
      </w:rPr>
      <w:t>Unifesp</w:t>
    </w:r>
    <w:proofErr w:type="spellEnd"/>
    <w:r w:rsidRPr="0081510A">
      <w:rPr>
        <w:sz w:val="16"/>
        <w:szCs w:val="16"/>
        <w:lang w:val="en"/>
      </w:rPr>
      <w:t xml:space="preserve"> campus Baixada </w:t>
    </w:r>
    <w:proofErr w:type="spellStart"/>
    <w:r w:rsidRPr="0081510A">
      <w:rPr>
        <w:sz w:val="16"/>
        <w:szCs w:val="16"/>
        <w:lang w:val="en"/>
      </w:rPr>
      <w:t>Santista</w:t>
    </w:r>
    <w:proofErr w:type="spellEnd"/>
  </w:p>
  <w:p w14:paraId="2A5B9C34" w14:textId="77777777" w:rsidR="0081510A" w:rsidRPr="0081510A" w:rsidRDefault="0081510A" w:rsidP="0081510A">
    <w:pPr>
      <w:spacing w:after="0" w:line="240" w:lineRule="auto"/>
      <w:ind w:left="283" w:hanging="136"/>
      <w:rPr>
        <w:rFonts w:ascii="Arial" w:hAnsi="Arial" w:cs="Arial"/>
        <w:sz w:val="16"/>
        <w:szCs w:val="16"/>
      </w:rPr>
    </w:pPr>
    <w:r w:rsidRPr="0081510A">
      <w:rPr>
        <w:sz w:val="16"/>
        <w:szCs w:val="16"/>
        <w:lang w:val="en"/>
      </w:rPr>
      <w:t xml:space="preserve">² </w:t>
    </w:r>
    <w:proofErr w:type="spellStart"/>
    <w:r w:rsidRPr="0081510A">
      <w:rPr>
        <w:sz w:val="16"/>
        <w:szCs w:val="16"/>
        <w:lang w:val="en"/>
      </w:rPr>
      <w:t>Farmac</w:t>
    </w:r>
    <w:proofErr w:type="spellEnd"/>
    <w:r w:rsidRPr="0081510A">
      <w:rPr>
        <w:sz w:val="16"/>
        <w:szCs w:val="16"/>
        <w:lang w:val="en"/>
      </w:rPr>
      <w:t xml:space="preserve">. industrial. </w:t>
    </w:r>
    <w:proofErr w:type="spellStart"/>
    <w:r w:rsidRPr="0081510A">
      <w:rPr>
        <w:sz w:val="16"/>
        <w:szCs w:val="16"/>
        <w:lang w:val="en"/>
      </w:rPr>
      <w:t>Esp</w:t>
    </w:r>
    <w:proofErr w:type="spellEnd"/>
    <w:r w:rsidRPr="0081510A">
      <w:rPr>
        <w:sz w:val="16"/>
        <w:szCs w:val="16"/>
        <w:lang w:val="en"/>
      </w:rPr>
      <w:t xml:space="preserve"> and </w:t>
    </w:r>
    <w:proofErr w:type="spellStart"/>
    <w:r w:rsidRPr="0081510A">
      <w:rPr>
        <w:sz w:val="16"/>
        <w:szCs w:val="16"/>
        <w:lang w:val="en"/>
      </w:rPr>
      <w:t>Post graduation</w:t>
    </w:r>
    <w:proofErr w:type="spellEnd"/>
    <w:r w:rsidRPr="0081510A">
      <w:rPr>
        <w:sz w:val="16"/>
        <w:szCs w:val="16"/>
        <w:lang w:val="en"/>
      </w:rPr>
      <w:t xml:space="preserve"> in Cosmetology and Specialist in Research and development of </w:t>
    </w:r>
    <w:proofErr w:type="spellStart"/>
    <w:r w:rsidRPr="0081510A">
      <w:rPr>
        <w:sz w:val="16"/>
        <w:szCs w:val="16"/>
        <w:lang w:val="en"/>
      </w:rPr>
      <w:t>Dermocosmeticos.</w:t>
    </w:r>
    <w:proofErr w:type="spellEnd"/>
  </w:p>
  <w:p w14:paraId="619FEBED" w14:textId="0A2B268A" w:rsidR="0081510A" w:rsidRPr="0081510A" w:rsidRDefault="0081510A" w:rsidP="0081510A">
    <w:pPr>
      <w:spacing w:after="0" w:line="240" w:lineRule="auto"/>
      <w:ind w:left="283" w:hanging="136"/>
      <w:rPr>
        <w:rFonts w:ascii="Arial" w:hAnsi="Arial" w:cs="Arial"/>
        <w:sz w:val="16"/>
        <w:szCs w:val="16"/>
      </w:rPr>
    </w:pPr>
    <w:r w:rsidRPr="0081510A">
      <w:rPr>
        <w:sz w:val="16"/>
        <w:szCs w:val="16"/>
        <w:lang w:val="en"/>
      </w:rPr>
      <w:t xml:space="preserve">E-mail: consultorio.menegat@gmail.com </w:t>
    </w:r>
  </w:p>
  <w:p w14:paraId="35D82EC0" w14:textId="77777777" w:rsidR="0081510A" w:rsidRDefault="0081510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59786" w14:textId="77777777" w:rsidR="002350BC" w:rsidRDefault="002350BC" w:rsidP="0081510A">
      <w:pPr>
        <w:spacing w:after="0" w:line="240" w:lineRule="auto"/>
      </w:pPr>
      <w:r>
        <w:separator/>
      </w:r>
    </w:p>
  </w:footnote>
  <w:footnote w:type="continuationSeparator" w:id="0">
    <w:p w14:paraId="5BF7764D" w14:textId="77777777" w:rsidR="002350BC" w:rsidRDefault="002350BC" w:rsidP="00815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5722F"/>
    <w:multiLevelType w:val="hybridMultilevel"/>
    <w:tmpl w:val="BC78D0F0"/>
    <w:lvl w:ilvl="0" w:tplc="BF5CA1D4">
      <w:start w:val="1"/>
      <w:numFmt w:val="decimal"/>
      <w:lvlText w:val="%1-"/>
      <w:lvlJc w:val="left"/>
      <w:pPr>
        <w:ind w:left="345" w:hanging="360"/>
      </w:pPr>
      <w:rPr>
        <w:rFonts w:hint="default"/>
      </w:rPr>
    </w:lvl>
    <w:lvl w:ilvl="1" w:tplc="04160019" w:tentative="1">
      <w:start w:val="1"/>
      <w:numFmt w:val="lowerLetter"/>
      <w:lvlText w:val="%2."/>
      <w:lvlJc w:val="left"/>
      <w:pPr>
        <w:ind w:left="1065" w:hanging="360"/>
      </w:pPr>
    </w:lvl>
    <w:lvl w:ilvl="2" w:tplc="0416001B" w:tentative="1">
      <w:start w:val="1"/>
      <w:numFmt w:val="lowerRoman"/>
      <w:lvlText w:val="%3."/>
      <w:lvlJc w:val="right"/>
      <w:pPr>
        <w:ind w:left="1785" w:hanging="180"/>
      </w:pPr>
    </w:lvl>
    <w:lvl w:ilvl="3" w:tplc="0416000F" w:tentative="1">
      <w:start w:val="1"/>
      <w:numFmt w:val="decimal"/>
      <w:lvlText w:val="%4."/>
      <w:lvlJc w:val="left"/>
      <w:pPr>
        <w:ind w:left="2505" w:hanging="360"/>
      </w:pPr>
    </w:lvl>
    <w:lvl w:ilvl="4" w:tplc="04160019" w:tentative="1">
      <w:start w:val="1"/>
      <w:numFmt w:val="lowerLetter"/>
      <w:lvlText w:val="%5."/>
      <w:lvlJc w:val="left"/>
      <w:pPr>
        <w:ind w:left="3225" w:hanging="360"/>
      </w:pPr>
    </w:lvl>
    <w:lvl w:ilvl="5" w:tplc="0416001B" w:tentative="1">
      <w:start w:val="1"/>
      <w:numFmt w:val="lowerRoman"/>
      <w:lvlText w:val="%6."/>
      <w:lvlJc w:val="right"/>
      <w:pPr>
        <w:ind w:left="3945" w:hanging="180"/>
      </w:pPr>
    </w:lvl>
    <w:lvl w:ilvl="6" w:tplc="0416000F" w:tentative="1">
      <w:start w:val="1"/>
      <w:numFmt w:val="decimal"/>
      <w:lvlText w:val="%7."/>
      <w:lvlJc w:val="left"/>
      <w:pPr>
        <w:ind w:left="4665" w:hanging="360"/>
      </w:pPr>
    </w:lvl>
    <w:lvl w:ilvl="7" w:tplc="04160019" w:tentative="1">
      <w:start w:val="1"/>
      <w:numFmt w:val="lowerLetter"/>
      <w:lvlText w:val="%8."/>
      <w:lvlJc w:val="left"/>
      <w:pPr>
        <w:ind w:left="5385" w:hanging="360"/>
      </w:pPr>
    </w:lvl>
    <w:lvl w:ilvl="8" w:tplc="0416001B" w:tentative="1">
      <w:start w:val="1"/>
      <w:numFmt w:val="lowerRoman"/>
      <w:lvlText w:val="%9."/>
      <w:lvlJc w:val="right"/>
      <w:pPr>
        <w:ind w:left="6105" w:hanging="180"/>
      </w:pPr>
    </w:lvl>
  </w:abstractNum>
  <w:abstractNum w:abstractNumId="1" w15:restartNumberingAfterBreak="0">
    <w:nsid w:val="0C717022"/>
    <w:multiLevelType w:val="hybridMultilevel"/>
    <w:tmpl w:val="3D7E91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BCD20B0"/>
    <w:multiLevelType w:val="hybridMultilevel"/>
    <w:tmpl w:val="7514E2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4887B27"/>
    <w:multiLevelType w:val="hybridMultilevel"/>
    <w:tmpl w:val="F0AC8B7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B94"/>
    <w:rsid w:val="00026506"/>
    <w:rsid w:val="00112F27"/>
    <w:rsid w:val="001333D0"/>
    <w:rsid w:val="00162253"/>
    <w:rsid w:val="001C0B94"/>
    <w:rsid w:val="001C18D8"/>
    <w:rsid w:val="002350BC"/>
    <w:rsid w:val="002B5B0F"/>
    <w:rsid w:val="002C5100"/>
    <w:rsid w:val="002D6678"/>
    <w:rsid w:val="002E282C"/>
    <w:rsid w:val="0030667F"/>
    <w:rsid w:val="003260B3"/>
    <w:rsid w:val="00360196"/>
    <w:rsid w:val="00370045"/>
    <w:rsid w:val="003A50EC"/>
    <w:rsid w:val="003F0885"/>
    <w:rsid w:val="00437265"/>
    <w:rsid w:val="004D29A1"/>
    <w:rsid w:val="005B6BCC"/>
    <w:rsid w:val="005C6658"/>
    <w:rsid w:val="006030DE"/>
    <w:rsid w:val="00623B77"/>
    <w:rsid w:val="0062593B"/>
    <w:rsid w:val="00655DB3"/>
    <w:rsid w:val="00715C3E"/>
    <w:rsid w:val="00764FA2"/>
    <w:rsid w:val="00777B00"/>
    <w:rsid w:val="00787561"/>
    <w:rsid w:val="007F39D1"/>
    <w:rsid w:val="0081510A"/>
    <w:rsid w:val="00860264"/>
    <w:rsid w:val="00883308"/>
    <w:rsid w:val="00884880"/>
    <w:rsid w:val="008C267C"/>
    <w:rsid w:val="009060BF"/>
    <w:rsid w:val="009733E4"/>
    <w:rsid w:val="00982922"/>
    <w:rsid w:val="009913F6"/>
    <w:rsid w:val="00A001A8"/>
    <w:rsid w:val="00A20A8B"/>
    <w:rsid w:val="00A2363A"/>
    <w:rsid w:val="00AA16CF"/>
    <w:rsid w:val="00CB7116"/>
    <w:rsid w:val="00CE755F"/>
    <w:rsid w:val="00CF170D"/>
    <w:rsid w:val="00DF067E"/>
    <w:rsid w:val="00DF5B80"/>
    <w:rsid w:val="00E63221"/>
    <w:rsid w:val="00E8575F"/>
    <w:rsid w:val="00E96A51"/>
    <w:rsid w:val="00F13739"/>
    <w:rsid w:val="00FD5BB3"/>
    <w:rsid w:val="00FF32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E2032"/>
  <w15:chartTrackingRefBased/>
  <w15:docId w15:val="{E5B045EE-A412-4E1C-ADBD-F4420055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B94"/>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1C0B9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C0B94"/>
    <w:rPr>
      <w:rFonts w:ascii="Segoe UI" w:hAnsi="Segoe UI" w:cs="Segoe UI"/>
      <w:sz w:val="18"/>
      <w:szCs w:val="18"/>
    </w:rPr>
  </w:style>
  <w:style w:type="paragraph" w:styleId="PargrafodaLista">
    <w:name w:val="List Paragraph"/>
    <w:basedOn w:val="Normal"/>
    <w:uiPriority w:val="34"/>
    <w:qFormat/>
    <w:rsid w:val="004D29A1"/>
    <w:pPr>
      <w:ind w:left="720"/>
      <w:contextualSpacing/>
    </w:pPr>
  </w:style>
  <w:style w:type="paragraph" w:styleId="NormalWeb">
    <w:name w:val="Normal (Web)"/>
    <w:basedOn w:val="Normal"/>
    <w:uiPriority w:val="99"/>
    <w:semiHidden/>
    <w:unhideWhenUsed/>
    <w:rsid w:val="002B5B0F"/>
    <w:pPr>
      <w:spacing w:before="100" w:beforeAutospacing="1" w:after="100" w:afterAutospacing="1" w:line="240" w:lineRule="auto"/>
    </w:pPr>
    <w:rPr>
      <w:rFonts w:ascii="Times New Roman" w:eastAsia="Times New Roman" w:hAnsi="Times New Roman"/>
      <w:sz w:val="24"/>
      <w:szCs w:val="24"/>
      <w:lang w:eastAsia="pt-BR"/>
    </w:rPr>
  </w:style>
  <w:style w:type="paragraph" w:styleId="Pr-formataoHTML">
    <w:name w:val="HTML Preformatted"/>
    <w:basedOn w:val="Normal"/>
    <w:link w:val="Pr-formataoHTMLChar"/>
    <w:uiPriority w:val="99"/>
    <w:unhideWhenUsed/>
    <w:rsid w:val="00FD5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FD5BB3"/>
    <w:rPr>
      <w:rFonts w:ascii="Courier New" w:eastAsia="Times New Roman" w:hAnsi="Courier New" w:cs="Courier New"/>
      <w:sz w:val="20"/>
      <w:szCs w:val="20"/>
      <w:lang w:eastAsia="pt-BR"/>
    </w:rPr>
  </w:style>
  <w:style w:type="character" w:styleId="TextodoEspaoReservado">
    <w:name w:val="Placeholder Text"/>
    <w:basedOn w:val="Fontepargpadro"/>
    <w:uiPriority w:val="99"/>
    <w:semiHidden/>
    <w:rsid w:val="0030667F"/>
    <w:rPr>
      <w:color w:val="808080"/>
    </w:rPr>
  </w:style>
  <w:style w:type="paragraph" w:styleId="Cabealho">
    <w:name w:val="header"/>
    <w:basedOn w:val="Normal"/>
    <w:link w:val="CabealhoChar"/>
    <w:uiPriority w:val="99"/>
    <w:unhideWhenUsed/>
    <w:rsid w:val="008151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1510A"/>
    <w:rPr>
      <w:rFonts w:ascii="Calibri" w:eastAsia="Calibri" w:hAnsi="Calibri" w:cs="Times New Roman"/>
    </w:rPr>
  </w:style>
  <w:style w:type="paragraph" w:styleId="Rodap">
    <w:name w:val="footer"/>
    <w:basedOn w:val="Normal"/>
    <w:link w:val="RodapChar"/>
    <w:uiPriority w:val="99"/>
    <w:unhideWhenUsed/>
    <w:rsid w:val="0081510A"/>
    <w:pPr>
      <w:tabs>
        <w:tab w:val="center" w:pos="4252"/>
        <w:tab w:val="right" w:pos="8504"/>
      </w:tabs>
      <w:spacing w:after="0" w:line="240" w:lineRule="auto"/>
    </w:pPr>
  </w:style>
  <w:style w:type="character" w:customStyle="1" w:styleId="RodapChar">
    <w:name w:val="Rodapé Char"/>
    <w:basedOn w:val="Fontepargpadro"/>
    <w:link w:val="Rodap"/>
    <w:uiPriority w:val="99"/>
    <w:rsid w:val="0081510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45597">
      <w:bodyDiv w:val="1"/>
      <w:marLeft w:val="0"/>
      <w:marRight w:val="0"/>
      <w:marTop w:val="0"/>
      <w:marBottom w:val="0"/>
      <w:divBdr>
        <w:top w:val="none" w:sz="0" w:space="0" w:color="auto"/>
        <w:left w:val="none" w:sz="0" w:space="0" w:color="auto"/>
        <w:bottom w:val="none" w:sz="0" w:space="0" w:color="auto"/>
        <w:right w:val="none" w:sz="0" w:space="0" w:color="auto"/>
      </w:divBdr>
    </w:div>
    <w:div w:id="719398517">
      <w:bodyDiv w:val="1"/>
      <w:marLeft w:val="0"/>
      <w:marRight w:val="0"/>
      <w:marTop w:val="0"/>
      <w:marBottom w:val="0"/>
      <w:divBdr>
        <w:top w:val="none" w:sz="0" w:space="0" w:color="auto"/>
        <w:left w:val="none" w:sz="0" w:space="0" w:color="auto"/>
        <w:bottom w:val="none" w:sz="0" w:space="0" w:color="auto"/>
        <w:right w:val="none" w:sz="0" w:space="0" w:color="auto"/>
      </w:divBdr>
    </w:div>
    <w:div w:id="1002927036">
      <w:bodyDiv w:val="1"/>
      <w:marLeft w:val="0"/>
      <w:marRight w:val="0"/>
      <w:marTop w:val="0"/>
      <w:marBottom w:val="0"/>
      <w:divBdr>
        <w:top w:val="none" w:sz="0" w:space="0" w:color="auto"/>
        <w:left w:val="none" w:sz="0" w:space="0" w:color="auto"/>
        <w:bottom w:val="none" w:sz="0" w:space="0" w:color="auto"/>
        <w:right w:val="none" w:sz="0" w:space="0" w:color="auto"/>
      </w:divBdr>
    </w:div>
    <w:div w:id="1643389453">
      <w:bodyDiv w:val="1"/>
      <w:marLeft w:val="0"/>
      <w:marRight w:val="0"/>
      <w:marTop w:val="0"/>
      <w:marBottom w:val="0"/>
      <w:divBdr>
        <w:top w:val="none" w:sz="0" w:space="0" w:color="auto"/>
        <w:left w:val="none" w:sz="0" w:space="0" w:color="auto"/>
        <w:bottom w:val="none" w:sz="0" w:space="0" w:color="auto"/>
        <w:right w:val="none" w:sz="0" w:space="0" w:color="auto"/>
      </w:divBdr>
    </w:div>
    <w:div w:id="192264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522</Words>
  <Characters>2824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tais amadio menegat</dc:creator>
  <cp:keywords/>
  <dc:description/>
  <cp:lastModifiedBy>tais amadio menegat</cp:lastModifiedBy>
  <cp:revision>2</cp:revision>
  <dcterms:created xsi:type="dcterms:W3CDTF">2020-07-29T12:45:00Z</dcterms:created>
  <dcterms:modified xsi:type="dcterms:W3CDTF">2021-05-20T12:03:00Z</dcterms:modified>
</cp:coreProperties>
</file>