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DCFE3" w14:textId="67026FA7" w:rsidR="00050CBA" w:rsidRPr="00312739" w:rsidRDefault="001E4451" w:rsidP="00270906">
      <w:pPr>
        <w:jc w:val="center"/>
        <w:rPr>
          <w:rFonts w:asciiTheme="minorBidi" w:hAnsiTheme="minorBidi"/>
          <w:b/>
          <w:bCs/>
          <w:sz w:val="32"/>
          <w:szCs w:val="32"/>
        </w:rPr>
      </w:pPr>
      <w:r>
        <w:rPr>
          <w:rFonts w:asciiTheme="minorBidi" w:hAnsiTheme="minorBidi"/>
          <w:b/>
          <w:bCs/>
          <w:sz w:val="32"/>
          <w:szCs w:val="32"/>
        </w:rPr>
        <w:t>Membrane implementation in the oil and gas industry</w:t>
      </w:r>
    </w:p>
    <w:p w14:paraId="45C0E273" w14:textId="13BC419A" w:rsidR="00312739" w:rsidRPr="00312739" w:rsidRDefault="00312739">
      <w:pPr>
        <w:rPr>
          <w:rFonts w:asciiTheme="minorBidi" w:hAnsiTheme="minorBidi"/>
        </w:rPr>
      </w:pPr>
    </w:p>
    <w:p w14:paraId="42A2DBB0" w14:textId="5EB4E49B" w:rsidR="00312739" w:rsidRPr="00312739" w:rsidRDefault="00312739" w:rsidP="006D195A">
      <w:pPr>
        <w:spacing w:line="240" w:lineRule="auto"/>
        <w:jc w:val="both"/>
        <w:rPr>
          <w:rFonts w:asciiTheme="minorBidi" w:hAnsiTheme="minorBidi"/>
          <w:sz w:val="24"/>
          <w:szCs w:val="24"/>
        </w:rPr>
      </w:pPr>
      <w:r>
        <w:rPr>
          <w:rFonts w:asciiTheme="minorBidi" w:hAnsiTheme="minorBidi"/>
          <w:sz w:val="24"/>
          <w:szCs w:val="24"/>
        </w:rPr>
        <w:t>The MEAUS project</w:t>
      </w:r>
      <w:r w:rsidRPr="00312739">
        <w:rPr>
          <w:rFonts w:asciiTheme="minorBidi" w:hAnsiTheme="minorBidi"/>
          <w:sz w:val="24"/>
          <w:szCs w:val="24"/>
        </w:rPr>
        <w:t xml:space="preserve"> </w:t>
      </w:r>
      <w:r>
        <w:rPr>
          <w:rFonts w:asciiTheme="minorBidi" w:hAnsiTheme="minorBidi"/>
          <w:sz w:val="24"/>
          <w:szCs w:val="24"/>
        </w:rPr>
        <w:t>was</w:t>
      </w:r>
      <w:r w:rsidRPr="00312739">
        <w:rPr>
          <w:rFonts w:asciiTheme="minorBidi" w:hAnsiTheme="minorBidi"/>
          <w:sz w:val="24"/>
          <w:szCs w:val="24"/>
        </w:rPr>
        <w:t xml:space="preserve"> a collaboration between Centre </w:t>
      </w:r>
      <w:proofErr w:type="spellStart"/>
      <w:r w:rsidRPr="00312739">
        <w:rPr>
          <w:rFonts w:asciiTheme="minorBidi" w:hAnsiTheme="minorBidi"/>
          <w:sz w:val="24"/>
          <w:szCs w:val="24"/>
        </w:rPr>
        <w:t>Catalá</w:t>
      </w:r>
      <w:proofErr w:type="spellEnd"/>
      <w:r w:rsidRPr="00312739">
        <w:rPr>
          <w:rFonts w:asciiTheme="minorBidi" w:hAnsiTheme="minorBidi"/>
          <w:sz w:val="24"/>
          <w:szCs w:val="24"/>
        </w:rPr>
        <w:t xml:space="preserve"> del plastic </w:t>
      </w:r>
      <w:r>
        <w:rPr>
          <w:rFonts w:asciiTheme="minorBidi" w:hAnsiTheme="minorBidi"/>
          <w:sz w:val="24"/>
          <w:szCs w:val="24"/>
        </w:rPr>
        <w:t xml:space="preserve">and </w:t>
      </w:r>
      <w:proofErr w:type="spellStart"/>
      <w:r w:rsidRPr="00312739">
        <w:rPr>
          <w:rFonts w:asciiTheme="minorBidi" w:hAnsiTheme="minorBidi"/>
          <w:sz w:val="24"/>
          <w:szCs w:val="24"/>
        </w:rPr>
        <w:t>Universitat</w:t>
      </w:r>
      <w:proofErr w:type="spellEnd"/>
      <w:r w:rsidRPr="00312739">
        <w:rPr>
          <w:rFonts w:asciiTheme="minorBidi" w:hAnsiTheme="minorBidi"/>
          <w:sz w:val="24"/>
          <w:szCs w:val="24"/>
        </w:rPr>
        <w:t xml:space="preserve"> </w:t>
      </w:r>
      <w:proofErr w:type="spellStart"/>
      <w:r w:rsidRPr="00312739">
        <w:rPr>
          <w:rFonts w:asciiTheme="minorBidi" w:hAnsiTheme="minorBidi"/>
          <w:sz w:val="24"/>
          <w:szCs w:val="24"/>
        </w:rPr>
        <w:t>Politècnica</w:t>
      </w:r>
      <w:proofErr w:type="spellEnd"/>
      <w:r w:rsidRPr="00312739">
        <w:rPr>
          <w:rFonts w:asciiTheme="minorBidi" w:hAnsiTheme="minorBidi"/>
          <w:sz w:val="24"/>
          <w:szCs w:val="24"/>
        </w:rPr>
        <w:t xml:space="preserve"> de Catalunya</w:t>
      </w:r>
      <w:r>
        <w:rPr>
          <w:rFonts w:asciiTheme="minorBidi" w:hAnsiTheme="minorBidi"/>
          <w:sz w:val="24"/>
          <w:szCs w:val="24"/>
        </w:rPr>
        <w:t xml:space="preserve"> in the reputed</w:t>
      </w:r>
      <w:r w:rsidRPr="00312739">
        <w:rPr>
          <w:rFonts w:asciiTheme="minorBidi" w:hAnsiTheme="minorBidi"/>
          <w:sz w:val="24"/>
          <w:szCs w:val="24"/>
        </w:rPr>
        <w:t xml:space="preserve"> research group in the field of membranes processed by extrusion.</w:t>
      </w:r>
    </w:p>
    <w:p w14:paraId="7CD2CA59" w14:textId="77777777" w:rsidR="00312739" w:rsidRPr="00312739" w:rsidRDefault="00312739" w:rsidP="00312739">
      <w:pPr>
        <w:jc w:val="both"/>
        <w:rPr>
          <w:rFonts w:asciiTheme="minorBidi" w:hAnsiTheme="minorBidi"/>
          <w:sz w:val="24"/>
          <w:szCs w:val="24"/>
        </w:rPr>
      </w:pPr>
      <w:r w:rsidRPr="00312739">
        <w:rPr>
          <w:rFonts w:asciiTheme="minorBidi" w:hAnsiTheme="minorBidi"/>
          <w:sz w:val="24"/>
          <w:szCs w:val="24"/>
        </w:rPr>
        <w:t>Highlights of the work are:</w:t>
      </w:r>
    </w:p>
    <w:p w14:paraId="3DA9A940" w14:textId="63825A65" w:rsidR="00312739" w:rsidRPr="00312739" w:rsidRDefault="00312739" w:rsidP="00312739">
      <w:pPr>
        <w:jc w:val="both"/>
        <w:rPr>
          <w:rFonts w:asciiTheme="minorBidi" w:hAnsiTheme="minorBidi"/>
          <w:sz w:val="24"/>
          <w:szCs w:val="24"/>
        </w:rPr>
      </w:pPr>
      <w:r w:rsidRPr="00312739">
        <w:rPr>
          <w:rFonts w:asciiTheme="minorBidi" w:hAnsiTheme="minorBidi"/>
          <w:sz w:val="24"/>
          <w:szCs w:val="24"/>
        </w:rPr>
        <w:t>*The combination of MEAUS technology along with debonding mechanism of filled samples to enlarge the range of porous morphologies obtained.</w:t>
      </w:r>
    </w:p>
    <w:p w14:paraId="30CECBE6" w14:textId="1FD4A533" w:rsidR="00312739" w:rsidRDefault="00312739" w:rsidP="00312739">
      <w:pPr>
        <w:rPr>
          <w:rFonts w:asciiTheme="minorBidi" w:hAnsiTheme="minorBidi"/>
          <w:sz w:val="24"/>
          <w:szCs w:val="24"/>
        </w:rPr>
      </w:pPr>
      <w:r w:rsidRPr="00312739">
        <w:rPr>
          <w:rFonts w:asciiTheme="minorBidi" w:hAnsiTheme="minorBidi"/>
          <w:sz w:val="24"/>
          <w:szCs w:val="24"/>
        </w:rPr>
        <w:t>*A deep analy</w:t>
      </w:r>
      <w:r w:rsidR="001E4451">
        <w:rPr>
          <w:rFonts w:asciiTheme="minorBidi" w:hAnsiTheme="minorBidi"/>
          <w:sz w:val="24"/>
          <w:szCs w:val="24"/>
        </w:rPr>
        <w:t>si</w:t>
      </w:r>
      <w:r w:rsidRPr="00312739">
        <w:rPr>
          <w:rFonts w:asciiTheme="minorBidi" w:hAnsiTheme="minorBidi"/>
          <w:sz w:val="24"/>
          <w:szCs w:val="24"/>
        </w:rPr>
        <w:t>s of the uniaxial strain stage, correlating the mechanical properties.</w:t>
      </w:r>
    </w:p>
    <w:p w14:paraId="09560098" w14:textId="4198BACA" w:rsidR="006D195A" w:rsidRPr="006D195A" w:rsidRDefault="006D195A" w:rsidP="006D195A">
      <w:pPr>
        <w:rPr>
          <w:rFonts w:asciiTheme="minorBidi" w:hAnsiTheme="minorBidi"/>
          <w:sz w:val="24"/>
          <w:szCs w:val="24"/>
        </w:rPr>
      </w:pPr>
      <w:r>
        <w:rPr>
          <w:rFonts w:asciiTheme="minorBidi" w:hAnsiTheme="minorBidi"/>
          <w:sz w:val="24"/>
          <w:szCs w:val="24"/>
        </w:rPr>
        <w:t>*</w:t>
      </w:r>
      <w:r w:rsidRPr="006D195A">
        <w:rPr>
          <w:rFonts w:asciiTheme="minorBidi" w:hAnsiTheme="minorBidi"/>
          <w:sz w:val="24"/>
          <w:szCs w:val="24"/>
        </w:rPr>
        <w:t>Mini-reactors for the generation of high value-added production Oils &amp; Gas and Energy</w:t>
      </w:r>
    </w:p>
    <w:p w14:paraId="43617F1E" w14:textId="612A1471" w:rsidR="006D195A" w:rsidRPr="006D195A" w:rsidRDefault="006D195A" w:rsidP="006D195A">
      <w:pPr>
        <w:rPr>
          <w:rFonts w:asciiTheme="minorBidi" w:hAnsiTheme="minorBidi"/>
          <w:sz w:val="24"/>
          <w:szCs w:val="24"/>
        </w:rPr>
      </w:pPr>
      <w:r>
        <w:rPr>
          <w:rFonts w:asciiTheme="minorBidi" w:hAnsiTheme="minorBidi"/>
          <w:sz w:val="24"/>
          <w:szCs w:val="24"/>
        </w:rPr>
        <w:t>*</w:t>
      </w:r>
      <w:r w:rsidRPr="006D195A">
        <w:rPr>
          <w:rFonts w:asciiTheme="minorBidi" w:hAnsiTheme="minorBidi"/>
          <w:sz w:val="24"/>
          <w:szCs w:val="24"/>
        </w:rPr>
        <w:t>Biogas membrane reformer for decentralized H</w:t>
      </w:r>
      <w:r w:rsidRPr="006D195A">
        <w:rPr>
          <w:rFonts w:asciiTheme="minorBidi" w:hAnsiTheme="minorBidi"/>
          <w:sz w:val="24"/>
          <w:szCs w:val="24"/>
          <w:vertAlign w:val="subscript"/>
        </w:rPr>
        <w:t>2</w:t>
      </w:r>
      <w:r w:rsidRPr="006D195A">
        <w:rPr>
          <w:rFonts w:asciiTheme="minorBidi" w:hAnsiTheme="minorBidi"/>
          <w:sz w:val="24"/>
          <w:szCs w:val="24"/>
        </w:rPr>
        <w:t xml:space="preserve"> production</w:t>
      </w:r>
      <w:r>
        <w:rPr>
          <w:rFonts w:asciiTheme="minorBidi" w:hAnsiTheme="minorBidi"/>
          <w:sz w:val="24"/>
          <w:szCs w:val="24"/>
        </w:rPr>
        <w:t>.</w:t>
      </w:r>
    </w:p>
    <w:p w14:paraId="0E5668B6" w14:textId="11AE4A58" w:rsidR="006D195A" w:rsidRPr="006D195A" w:rsidRDefault="006D195A" w:rsidP="006D195A">
      <w:pPr>
        <w:rPr>
          <w:rFonts w:asciiTheme="minorBidi" w:hAnsiTheme="minorBidi"/>
          <w:sz w:val="24"/>
          <w:szCs w:val="24"/>
        </w:rPr>
      </w:pPr>
      <w:r>
        <w:rPr>
          <w:rFonts w:asciiTheme="minorBidi" w:hAnsiTheme="minorBidi"/>
          <w:sz w:val="24"/>
          <w:szCs w:val="24"/>
        </w:rPr>
        <w:t>*</w:t>
      </w:r>
      <w:r w:rsidRPr="006D195A">
        <w:rPr>
          <w:rFonts w:asciiTheme="minorBidi" w:hAnsiTheme="minorBidi"/>
          <w:sz w:val="24"/>
          <w:szCs w:val="24"/>
        </w:rPr>
        <w:t>Advanced Membranes and membrane assisted processes for pre-and post-combustion CO</w:t>
      </w:r>
      <w:r w:rsidRPr="006D195A">
        <w:rPr>
          <w:rFonts w:asciiTheme="minorBidi" w:hAnsiTheme="minorBidi"/>
          <w:sz w:val="24"/>
          <w:szCs w:val="24"/>
          <w:vertAlign w:val="subscript"/>
        </w:rPr>
        <w:t>2</w:t>
      </w:r>
      <w:r w:rsidRPr="006D195A">
        <w:rPr>
          <w:rFonts w:asciiTheme="minorBidi" w:hAnsiTheme="minorBidi"/>
          <w:sz w:val="24"/>
          <w:szCs w:val="24"/>
        </w:rPr>
        <w:t xml:space="preserve"> capture</w:t>
      </w:r>
      <w:r>
        <w:rPr>
          <w:rFonts w:asciiTheme="minorBidi" w:hAnsiTheme="minorBidi"/>
          <w:sz w:val="24"/>
          <w:szCs w:val="24"/>
        </w:rPr>
        <w:t>.</w:t>
      </w:r>
    </w:p>
    <w:p w14:paraId="2FAFB552" w14:textId="5120D1E8" w:rsidR="00312739" w:rsidRPr="00312739" w:rsidRDefault="00312739" w:rsidP="006D195A">
      <w:pPr>
        <w:spacing w:line="240" w:lineRule="auto"/>
        <w:jc w:val="both"/>
        <w:rPr>
          <w:rFonts w:asciiTheme="minorBidi" w:hAnsiTheme="minorBidi"/>
          <w:sz w:val="24"/>
          <w:szCs w:val="24"/>
        </w:rPr>
      </w:pPr>
      <w:r>
        <w:rPr>
          <w:rFonts w:asciiTheme="minorBidi" w:hAnsiTheme="minorBidi"/>
          <w:sz w:val="24"/>
          <w:szCs w:val="24"/>
        </w:rPr>
        <w:t xml:space="preserve">Polymeric membranes through </w:t>
      </w:r>
      <w:r w:rsidR="001E4451">
        <w:rPr>
          <w:rFonts w:asciiTheme="minorBidi" w:hAnsiTheme="minorBidi"/>
          <w:sz w:val="24"/>
          <w:szCs w:val="24"/>
        </w:rPr>
        <w:t xml:space="preserve">the </w:t>
      </w:r>
      <w:r>
        <w:rPr>
          <w:rFonts w:asciiTheme="minorBidi" w:hAnsiTheme="minorBidi"/>
          <w:sz w:val="24"/>
          <w:szCs w:val="24"/>
        </w:rPr>
        <w:t>MEAUS process have a positive role in</w:t>
      </w:r>
      <w:r w:rsidRPr="00312739">
        <w:rPr>
          <w:rFonts w:asciiTheme="minorBidi" w:hAnsiTheme="minorBidi"/>
          <w:sz w:val="24"/>
          <w:szCs w:val="24"/>
        </w:rPr>
        <w:t xml:space="preserve"> the field of</w:t>
      </w:r>
      <w:r>
        <w:rPr>
          <w:rFonts w:asciiTheme="minorBidi" w:hAnsiTheme="minorBidi"/>
          <w:sz w:val="24"/>
          <w:szCs w:val="24"/>
        </w:rPr>
        <w:t xml:space="preserve"> </w:t>
      </w:r>
      <w:r w:rsidRPr="00312739">
        <w:rPr>
          <w:rFonts w:asciiTheme="minorBidi" w:hAnsiTheme="minorBidi"/>
          <w:sz w:val="24"/>
          <w:szCs w:val="24"/>
        </w:rPr>
        <w:t xml:space="preserve">research and development of advanced studies of oil and gas reservoirs and also this </w:t>
      </w:r>
      <w:r>
        <w:rPr>
          <w:rFonts w:asciiTheme="minorBidi" w:hAnsiTheme="minorBidi"/>
          <w:sz w:val="24"/>
          <w:szCs w:val="24"/>
        </w:rPr>
        <w:t>method</w:t>
      </w:r>
      <w:r w:rsidRPr="00312739">
        <w:rPr>
          <w:rFonts w:asciiTheme="minorBidi" w:hAnsiTheme="minorBidi"/>
          <w:sz w:val="24"/>
          <w:szCs w:val="24"/>
        </w:rPr>
        <w:t xml:space="preserve"> aims to be a leader in the membrane industry based on its up-to-date knowledge in the field of development and production of mineral-reinforced polymer membranes in a new way and help to defines the widespread use of these membranes in the energy</w:t>
      </w:r>
      <w:r w:rsidR="001E4451">
        <w:rPr>
          <w:rFonts w:asciiTheme="minorBidi" w:hAnsiTheme="minorBidi"/>
          <w:sz w:val="24"/>
          <w:szCs w:val="24"/>
        </w:rPr>
        <w:t>/</w:t>
      </w:r>
      <w:r w:rsidRPr="00312739">
        <w:rPr>
          <w:rFonts w:asciiTheme="minorBidi" w:hAnsiTheme="minorBidi"/>
          <w:sz w:val="24"/>
          <w:szCs w:val="24"/>
        </w:rPr>
        <w:t>oil and gas</w:t>
      </w:r>
      <w:r w:rsidR="001E4451">
        <w:rPr>
          <w:rFonts w:asciiTheme="minorBidi" w:hAnsiTheme="minorBidi"/>
          <w:sz w:val="24"/>
          <w:szCs w:val="24"/>
        </w:rPr>
        <w:t>/</w:t>
      </w:r>
      <w:r w:rsidRPr="00312739">
        <w:rPr>
          <w:rFonts w:asciiTheme="minorBidi" w:hAnsiTheme="minorBidi"/>
          <w:sz w:val="24"/>
          <w:szCs w:val="24"/>
        </w:rPr>
        <w:t xml:space="preserve">petrochemical and refining industries around the </w:t>
      </w:r>
      <w:r w:rsidR="001E4451" w:rsidRPr="00312739">
        <w:rPr>
          <w:rFonts w:asciiTheme="minorBidi" w:hAnsiTheme="minorBidi"/>
          <w:sz w:val="24"/>
          <w:szCs w:val="24"/>
        </w:rPr>
        <w:t>world</w:t>
      </w:r>
      <w:r w:rsidR="001E4451">
        <w:rPr>
          <w:rFonts w:asciiTheme="minorBidi" w:hAnsiTheme="minorBidi"/>
          <w:sz w:val="24"/>
          <w:szCs w:val="24"/>
        </w:rPr>
        <w:t xml:space="preserve"> [1-3]</w:t>
      </w:r>
      <w:r w:rsidRPr="00312739">
        <w:rPr>
          <w:rFonts w:asciiTheme="minorBidi" w:hAnsiTheme="minorBidi"/>
          <w:sz w:val="24"/>
          <w:szCs w:val="24"/>
        </w:rPr>
        <w:t>.</w:t>
      </w:r>
      <w:r w:rsidR="006D195A">
        <w:rPr>
          <w:rFonts w:asciiTheme="minorBidi" w:hAnsiTheme="minorBidi"/>
          <w:sz w:val="24"/>
          <w:szCs w:val="24"/>
        </w:rPr>
        <w:t xml:space="preserve"> </w:t>
      </w:r>
      <w:r w:rsidRPr="00312739">
        <w:rPr>
          <w:rFonts w:asciiTheme="minorBidi" w:hAnsiTheme="minorBidi"/>
          <w:sz w:val="24"/>
          <w:szCs w:val="24"/>
        </w:rPr>
        <w:t>This design focuses on the systematic description of the porous membrane obtained through the MEAUS process (melt extrusion - annealing - uniaxial strain). Polypropylene</w:t>
      </w:r>
      <w:r w:rsidR="001E4451">
        <w:rPr>
          <w:rFonts w:asciiTheme="minorBidi" w:hAnsiTheme="minorBidi"/>
          <w:sz w:val="24"/>
          <w:szCs w:val="24"/>
        </w:rPr>
        <w:t>/</w:t>
      </w:r>
      <w:r w:rsidRPr="00312739">
        <w:rPr>
          <w:rFonts w:asciiTheme="minorBidi" w:hAnsiTheme="minorBidi"/>
          <w:sz w:val="24"/>
          <w:szCs w:val="24"/>
        </w:rPr>
        <w:t xml:space="preserve">calcium carbonate reinforced porous membrane (PP / CaCO3) at different weight </w:t>
      </w:r>
      <w:r w:rsidR="001E4451" w:rsidRPr="00312739">
        <w:rPr>
          <w:rFonts w:asciiTheme="minorBidi" w:hAnsiTheme="minorBidi"/>
          <w:sz w:val="24"/>
          <w:szCs w:val="24"/>
        </w:rPr>
        <w:t>percentages</w:t>
      </w:r>
      <w:r w:rsidR="001E4451">
        <w:rPr>
          <w:rFonts w:asciiTheme="minorBidi" w:hAnsiTheme="minorBidi"/>
          <w:sz w:val="24"/>
          <w:szCs w:val="24"/>
        </w:rPr>
        <w:t xml:space="preserve"> [4,5]</w:t>
      </w:r>
      <w:r w:rsidRPr="00312739">
        <w:rPr>
          <w:rFonts w:asciiTheme="minorBidi" w:hAnsiTheme="minorBidi"/>
          <w:sz w:val="24"/>
          <w:szCs w:val="24"/>
        </w:rPr>
        <w:t>.</w:t>
      </w:r>
    </w:p>
    <w:p w14:paraId="02CBE65B" w14:textId="7FD7436E" w:rsidR="00312739" w:rsidRPr="00312739" w:rsidRDefault="00312739" w:rsidP="006D195A">
      <w:pPr>
        <w:spacing w:line="240" w:lineRule="auto"/>
        <w:jc w:val="both"/>
        <w:rPr>
          <w:rFonts w:asciiTheme="minorBidi" w:hAnsiTheme="minorBidi"/>
          <w:sz w:val="24"/>
          <w:szCs w:val="24"/>
        </w:rPr>
      </w:pPr>
      <w:r w:rsidRPr="00312739">
        <w:rPr>
          <w:rFonts w:asciiTheme="minorBidi" w:hAnsiTheme="minorBidi"/>
          <w:sz w:val="24"/>
          <w:szCs w:val="24"/>
        </w:rPr>
        <w:t xml:space="preserve">From porous membranes in the filtration of various gases in the oil and gas industry, including its use in the separation and filtering of toxic gases from flares located in various units of the industry, which in addition to helping to protect the environment and significantly reduce pollution from collected gases, </w:t>
      </w:r>
      <w:r w:rsidR="006D195A" w:rsidRPr="00312739">
        <w:rPr>
          <w:rFonts w:asciiTheme="minorBidi" w:hAnsiTheme="minorBidi"/>
          <w:sz w:val="24"/>
          <w:szCs w:val="24"/>
        </w:rPr>
        <w:t>it</w:t>
      </w:r>
      <w:r w:rsidRPr="00312739">
        <w:rPr>
          <w:rFonts w:asciiTheme="minorBidi" w:hAnsiTheme="minorBidi"/>
          <w:sz w:val="24"/>
          <w:szCs w:val="24"/>
        </w:rPr>
        <w:t xml:space="preserve"> can also be used to return to the system and inject and reuse it in other parts of the industry</w:t>
      </w:r>
      <w:r w:rsidR="001E4451">
        <w:rPr>
          <w:rFonts w:asciiTheme="minorBidi" w:hAnsiTheme="minorBidi"/>
          <w:sz w:val="24"/>
          <w:szCs w:val="24"/>
        </w:rPr>
        <w:t xml:space="preserve"> [1,2,5]</w:t>
      </w:r>
      <w:r w:rsidRPr="00312739">
        <w:rPr>
          <w:rFonts w:asciiTheme="minorBidi" w:hAnsiTheme="minorBidi"/>
          <w:sz w:val="24"/>
          <w:szCs w:val="24"/>
        </w:rPr>
        <w:t>.</w:t>
      </w:r>
    </w:p>
    <w:p w14:paraId="541FD44B" w14:textId="1EE82137" w:rsidR="00312739" w:rsidRDefault="00312739" w:rsidP="006D195A">
      <w:pPr>
        <w:spacing w:line="240" w:lineRule="auto"/>
        <w:jc w:val="both"/>
        <w:rPr>
          <w:rFonts w:asciiTheme="minorBidi" w:hAnsiTheme="minorBidi"/>
          <w:sz w:val="24"/>
          <w:szCs w:val="24"/>
        </w:rPr>
      </w:pPr>
      <w:r w:rsidRPr="00312739">
        <w:rPr>
          <w:rFonts w:asciiTheme="minorBidi" w:hAnsiTheme="minorBidi"/>
          <w:sz w:val="24"/>
          <w:szCs w:val="24"/>
        </w:rPr>
        <w:t>From an energy and process reliability perspective, membranes are gradually competing for conventional separation processes such as distillation. In recent years, membrane gas separation (GS) technology has become one of the fastest emerging technologies due to its obvious advantages over conventional techniques. In particular, GS membrane gas separation has operational flexibility, low labor costs, easy scalability, high product quality</w:t>
      </w:r>
      <w:r w:rsidR="001E4451">
        <w:rPr>
          <w:rFonts w:asciiTheme="minorBidi" w:hAnsiTheme="minorBidi"/>
          <w:sz w:val="24"/>
          <w:szCs w:val="24"/>
        </w:rPr>
        <w:t>,</w:t>
      </w:r>
      <w:r w:rsidRPr="00312739">
        <w:rPr>
          <w:rFonts w:asciiTheme="minorBidi" w:hAnsiTheme="minorBidi"/>
          <w:sz w:val="24"/>
          <w:szCs w:val="24"/>
        </w:rPr>
        <w:t xml:space="preserve"> and compact design</w:t>
      </w:r>
      <w:r w:rsidR="001E4451">
        <w:rPr>
          <w:rFonts w:asciiTheme="minorBidi" w:hAnsiTheme="minorBidi"/>
          <w:sz w:val="24"/>
          <w:szCs w:val="24"/>
        </w:rPr>
        <w:t xml:space="preserve"> [1,3,4]</w:t>
      </w:r>
      <w:r w:rsidRPr="00312739">
        <w:rPr>
          <w:rFonts w:asciiTheme="minorBidi" w:hAnsiTheme="minorBidi"/>
          <w:sz w:val="24"/>
          <w:szCs w:val="24"/>
        </w:rPr>
        <w:t>.</w:t>
      </w:r>
    </w:p>
    <w:p w14:paraId="72F72401" w14:textId="1EA4AFF2" w:rsidR="006D195A" w:rsidRDefault="006D195A" w:rsidP="00312739">
      <w:pPr>
        <w:rPr>
          <w:rFonts w:asciiTheme="minorBidi" w:hAnsiTheme="minorBidi"/>
          <w:sz w:val="24"/>
          <w:szCs w:val="24"/>
        </w:rPr>
      </w:pPr>
      <w:r>
        <w:rPr>
          <w:rFonts w:asciiTheme="minorBidi" w:hAnsiTheme="minorBidi"/>
          <w:sz w:val="24"/>
          <w:szCs w:val="24"/>
        </w:rPr>
        <w:t>We hope it inspires you to pursue innovation in this industry, whether you go on the academic route or are inclined to do it yourself.</w:t>
      </w:r>
    </w:p>
    <w:p w14:paraId="6AF0EA4A" w14:textId="3AB72A00" w:rsidR="006D195A" w:rsidRDefault="006D195A" w:rsidP="006D195A"/>
    <w:p w14:paraId="3CD2581B" w14:textId="77777777" w:rsidR="00B328EF" w:rsidRPr="00B328EF" w:rsidRDefault="00B328EF" w:rsidP="00B328EF">
      <w:pPr>
        <w:autoSpaceDE w:val="0"/>
        <w:autoSpaceDN w:val="0"/>
        <w:adjustRightInd w:val="0"/>
        <w:spacing w:after="120" w:line="240" w:lineRule="auto"/>
        <w:jc w:val="both"/>
        <w:rPr>
          <w:rFonts w:ascii="Arial" w:hAnsi="Arial" w:cs="Arial"/>
          <w:sz w:val="24"/>
          <w:szCs w:val="24"/>
          <w:lang w:val="es-ES"/>
        </w:rPr>
      </w:pPr>
      <w:proofErr w:type="spellStart"/>
      <w:r w:rsidRPr="00B328EF">
        <w:rPr>
          <w:rFonts w:ascii="Arial" w:hAnsi="Arial" w:cs="Arial"/>
          <w:sz w:val="24"/>
          <w:szCs w:val="24"/>
          <w:lang w:val="es-ES"/>
        </w:rPr>
        <w:t>Biography</w:t>
      </w:r>
      <w:proofErr w:type="spellEnd"/>
    </w:p>
    <w:p w14:paraId="6C8AE417" w14:textId="77777777" w:rsidR="00B328EF" w:rsidRPr="00B328EF" w:rsidRDefault="00B328EF" w:rsidP="00B328EF">
      <w:pPr>
        <w:autoSpaceDE w:val="0"/>
        <w:autoSpaceDN w:val="0"/>
        <w:adjustRightInd w:val="0"/>
        <w:spacing w:after="120" w:line="240" w:lineRule="auto"/>
        <w:jc w:val="both"/>
        <w:rPr>
          <w:rFonts w:ascii="Arial" w:hAnsi="Arial" w:cs="Arial"/>
          <w:sz w:val="24"/>
          <w:szCs w:val="24"/>
          <w:lang w:val="es-ES"/>
        </w:rPr>
      </w:pPr>
    </w:p>
    <w:p w14:paraId="275D2FDB" w14:textId="77777777" w:rsidR="00B328EF" w:rsidRPr="00B328EF" w:rsidRDefault="00B328EF" w:rsidP="00B328EF">
      <w:pPr>
        <w:autoSpaceDE w:val="0"/>
        <w:autoSpaceDN w:val="0"/>
        <w:adjustRightInd w:val="0"/>
        <w:spacing w:after="120" w:line="240" w:lineRule="auto"/>
        <w:jc w:val="both"/>
        <w:rPr>
          <w:rFonts w:ascii="Arial" w:hAnsi="Arial" w:cs="Arial"/>
          <w:sz w:val="24"/>
          <w:szCs w:val="24"/>
        </w:rPr>
      </w:pPr>
      <w:r w:rsidRPr="00B328EF">
        <w:rPr>
          <w:rFonts w:ascii="Arial" w:hAnsi="Arial" w:cs="Arial"/>
          <w:sz w:val="24"/>
          <w:szCs w:val="24"/>
        </w:rPr>
        <w:lastRenderedPageBreak/>
        <w:t>Dr. Kian Habibi has a Ph.D. in Petroleum Engineering and he is an independent researcher, consultant, and Society of Petroleum Engineers volunteer for Ambassador lecturer, and a member of SPE's young professionals. He is also a member of the editorial board of Petroleum Engineering Science and Journal. He is a member of the American Membrane Association for more than 4 years. Dr. Kian Habibi has published five books, and he has published articles in several prominent journals, he presented some of his works as papers at various national and international conferences as well. He also has ten years of experience working for the oil and gas industry.</w:t>
      </w:r>
    </w:p>
    <w:p w14:paraId="3D01B4CF" w14:textId="77777777" w:rsidR="00B328EF" w:rsidRPr="00B328EF" w:rsidRDefault="00B328EF" w:rsidP="00B328EF">
      <w:pPr>
        <w:autoSpaceDE w:val="0"/>
        <w:autoSpaceDN w:val="0"/>
        <w:adjustRightInd w:val="0"/>
        <w:spacing w:after="120" w:line="240" w:lineRule="auto"/>
        <w:jc w:val="both"/>
        <w:rPr>
          <w:rFonts w:ascii="Arial" w:hAnsi="Arial" w:cs="Arial"/>
          <w:sz w:val="24"/>
          <w:szCs w:val="24"/>
        </w:rPr>
      </w:pPr>
    </w:p>
    <w:p w14:paraId="05823149" w14:textId="77777777" w:rsidR="00B328EF" w:rsidRPr="00B328EF" w:rsidRDefault="00B328EF" w:rsidP="00B328EF">
      <w:pPr>
        <w:autoSpaceDE w:val="0"/>
        <w:autoSpaceDN w:val="0"/>
        <w:adjustRightInd w:val="0"/>
        <w:spacing w:after="120" w:line="240" w:lineRule="auto"/>
        <w:jc w:val="both"/>
        <w:rPr>
          <w:rFonts w:ascii="Arial" w:hAnsi="Arial" w:cs="Arial"/>
          <w:sz w:val="24"/>
          <w:szCs w:val="24"/>
        </w:rPr>
      </w:pPr>
      <w:r w:rsidRPr="00B328EF">
        <w:rPr>
          <w:rFonts w:ascii="Arial" w:hAnsi="Arial" w:cs="Arial"/>
          <w:sz w:val="24"/>
          <w:szCs w:val="24"/>
        </w:rPr>
        <w:t>Other Details:</w:t>
      </w:r>
    </w:p>
    <w:p w14:paraId="6EA966F4" w14:textId="77777777" w:rsidR="00B328EF" w:rsidRPr="00B328EF" w:rsidRDefault="00B328EF" w:rsidP="00B328EF">
      <w:pPr>
        <w:autoSpaceDE w:val="0"/>
        <w:autoSpaceDN w:val="0"/>
        <w:adjustRightInd w:val="0"/>
        <w:spacing w:after="120" w:line="240" w:lineRule="auto"/>
        <w:jc w:val="both"/>
        <w:rPr>
          <w:rFonts w:ascii="Arial" w:hAnsi="Arial" w:cs="Arial"/>
          <w:sz w:val="24"/>
          <w:szCs w:val="24"/>
        </w:rPr>
      </w:pPr>
      <w:r w:rsidRPr="00B328EF">
        <w:rPr>
          <w:rFonts w:ascii="Arial" w:hAnsi="Arial" w:cs="Arial"/>
          <w:sz w:val="24"/>
          <w:szCs w:val="24"/>
        </w:rPr>
        <w:t>Email: kianhabibi@yahoo.com</w:t>
      </w:r>
    </w:p>
    <w:p w14:paraId="73DF89A3" w14:textId="77777777" w:rsidR="00B328EF" w:rsidRPr="00B328EF" w:rsidRDefault="00B328EF" w:rsidP="00B328EF">
      <w:pPr>
        <w:autoSpaceDE w:val="0"/>
        <w:autoSpaceDN w:val="0"/>
        <w:adjustRightInd w:val="0"/>
        <w:spacing w:after="120" w:line="240" w:lineRule="auto"/>
        <w:jc w:val="both"/>
        <w:rPr>
          <w:rFonts w:ascii="Arial" w:hAnsi="Arial" w:cs="Arial"/>
          <w:sz w:val="24"/>
          <w:szCs w:val="24"/>
        </w:rPr>
      </w:pPr>
      <w:r w:rsidRPr="00B328EF">
        <w:rPr>
          <w:rFonts w:ascii="Arial" w:hAnsi="Arial" w:cs="Arial"/>
          <w:sz w:val="24"/>
          <w:szCs w:val="24"/>
        </w:rPr>
        <w:t>Alternative email: kian.habibi@outlook.es</w:t>
      </w:r>
    </w:p>
    <w:p w14:paraId="61B01ABD" w14:textId="77777777" w:rsidR="00B328EF" w:rsidRPr="00B328EF" w:rsidRDefault="00B328EF" w:rsidP="00B328EF">
      <w:pPr>
        <w:autoSpaceDE w:val="0"/>
        <w:autoSpaceDN w:val="0"/>
        <w:adjustRightInd w:val="0"/>
        <w:spacing w:after="120" w:line="240" w:lineRule="auto"/>
        <w:jc w:val="both"/>
        <w:rPr>
          <w:rFonts w:ascii="Arial" w:hAnsi="Arial" w:cs="Arial"/>
          <w:sz w:val="24"/>
          <w:szCs w:val="24"/>
        </w:rPr>
      </w:pPr>
      <w:r w:rsidRPr="00B328EF">
        <w:rPr>
          <w:rFonts w:ascii="Arial" w:hAnsi="Arial" w:cs="Arial"/>
          <w:sz w:val="24"/>
          <w:szCs w:val="24"/>
        </w:rPr>
        <w:t>Contact Number: +34-666664149</w:t>
      </w:r>
    </w:p>
    <w:p w14:paraId="7CE4D8CD" w14:textId="3BFEAD7C" w:rsidR="001E4451" w:rsidRPr="00B328EF" w:rsidRDefault="00B328EF" w:rsidP="00B328EF">
      <w:pPr>
        <w:autoSpaceDE w:val="0"/>
        <w:autoSpaceDN w:val="0"/>
        <w:adjustRightInd w:val="0"/>
        <w:spacing w:after="120" w:line="240" w:lineRule="auto"/>
        <w:jc w:val="both"/>
        <w:rPr>
          <w:rFonts w:ascii="Arial" w:hAnsi="Arial" w:cs="Arial"/>
          <w:sz w:val="24"/>
          <w:szCs w:val="24"/>
        </w:rPr>
      </w:pPr>
      <w:r w:rsidRPr="00B328EF">
        <w:rPr>
          <w:rFonts w:ascii="Arial" w:hAnsi="Arial" w:cs="Arial"/>
          <w:sz w:val="24"/>
          <w:szCs w:val="24"/>
        </w:rPr>
        <w:t>LinkedIn: www.linkedin.com/in/kian-habibi-phd-164a69b9</w:t>
      </w:r>
    </w:p>
    <w:p w14:paraId="37F0BB25" w14:textId="34524C4F" w:rsidR="00B328EF" w:rsidRDefault="00B328EF" w:rsidP="001E4451">
      <w:pPr>
        <w:autoSpaceDE w:val="0"/>
        <w:autoSpaceDN w:val="0"/>
        <w:adjustRightInd w:val="0"/>
        <w:spacing w:after="120" w:line="240" w:lineRule="auto"/>
        <w:jc w:val="both"/>
        <w:rPr>
          <w:rFonts w:asciiTheme="minorBidi" w:hAnsiTheme="minorBidi"/>
          <w:sz w:val="24"/>
          <w:szCs w:val="24"/>
        </w:rPr>
      </w:pPr>
    </w:p>
    <w:p w14:paraId="54463981" w14:textId="5B1D5DE0" w:rsidR="00B328EF" w:rsidRPr="00B328EF" w:rsidRDefault="00B328EF" w:rsidP="001E4451">
      <w:pPr>
        <w:autoSpaceDE w:val="0"/>
        <w:autoSpaceDN w:val="0"/>
        <w:adjustRightInd w:val="0"/>
        <w:spacing w:after="120" w:line="240" w:lineRule="auto"/>
        <w:jc w:val="both"/>
        <w:rPr>
          <w:rFonts w:asciiTheme="minorBidi" w:hAnsiTheme="minorBidi"/>
          <w:b/>
          <w:bCs/>
          <w:sz w:val="24"/>
          <w:szCs w:val="24"/>
        </w:rPr>
      </w:pPr>
      <w:r w:rsidRPr="00B328EF">
        <w:rPr>
          <w:rFonts w:asciiTheme="minorBidi" w:hAnsiTheme="minorBidi"/>
          <w:b/>
          <w:bCs/>
          <w:sz w:val="24"/>
          <w:szCs w:val="24"/>
        </w:rPr>
        <w:t>References</w:t>
      </w:r>
    </w:p>
    <w:p w14:paraId="3C988289" w14:textId="11AB8A49" w:rsidR="001E4451" w:rsidRPr="001E4451" w:rsidRDefault="001E4451" w:rsidP="001E4451">
      <w:pPr>
        <w:autoSpaceDE w:val="0"/>
        <w:autoSpaceDN w:val="0"/>
        <w:adjustRightInd w:val="0"/>
        <w:spacing w:after="120" w:line="240" w:lineRule="auto"/>
        <w:jc w:val="both"/>
        <w:rPr>
          <w:rFonts w:asciiTheme="minorBidi" w:hAnsiTheme="minorBidi"/>
          <w:sz w:val="24"/>
          <w:szCs w:val="24"/>
        </w:rPr>
      </w:pPr>
      <w:r w:rsidRPr="001E4451">
        <w:rPr>
          <w:rFonts w:asciiTheme="minorBidi" w:hAnsiTheme="minorBidi"/>
          <w:sz w:val="24"/>
          <w:szCs w:val="24"/>
        </w:rPr>
        <w:t>[1] R.W. Baker, Membrane technology and applications, in, Wiley Chichester, 2004.</w:t>
      </w:r>
    </w:p>
    <w:p w14:paraId="41D49A43" w14:textId="53B3F86A" w:rsidR="001E4451" w:rsidRPr="001E4451" w:rsidRDefault="001E4451" w:rsidP="001E4451">
      <w:pPr>
        <w:autoSpaceDE w:val="0"/>
        <w:autoSpaceDN w:val="0"/>
        <w:adjustRightInd w:val="0"/>
        <w:spacing w:after="120" w:line="240" w:lineRule="auto"/>
        <w:jc w:val="both"/>
        <w:rPr>
          <w:rFonts w:asciiTheme="minorBidi" w:hAnsiTheme="minorBidi"/>
          <w:sz w:val="24"/>
          <w:szCs w:val="24"/>
        </w:rPr>
      </w:pPr>
      <w:r w:rsidRPr="001E4451">
        <w:rPr>
          <w:rFonts w:asciiTheme="minorBidi" w:hAnsiTheme="minorBidi"/>
          <w:sz w:val="24"/>
          <w:szCs w:val="24"/>
        </w:rPr>
        <w:t xml:space="preserve">[2] F. Sadeghi, A. </w:t>
      </w:r>
      <w:proofErr w:type="spellStart"/>
      <w:r w:rsidRPr="001E4451">
        <w:rPr>
          <w:rFonts w:asciiTheme="minorBidi" w:hAnsiTheme="minorBidi"/>
          <w:sz w:val="24"/>
          <w:szCs w:val="24"/>
        </w:rPr>
        <w:t>Ajji</w:t>
      </w:r>
      <w:proofErr w:type="spellEnd"/>
      <w:r w:rsidRPr="001E4451">
        <w:rPr>
          <w:rFonts w:asciiTheme="minorBidi" w:hAnsiTheme="minorBidi"/>
          <w:sz w:val="24"/>
          <w:szCs w:val="24"/>
        </w:rPr>
        <w:t xml:space="preserve">, P.J. </w:t>
      </w:r>
      <w:proofErr w:type="spellStart"/>
      <w:r w:rsidRPr="001E4451">
        <w:rPr>
          <w:rFonts w:asciiTheme="minorBidi" w:hAnsiTheme="minorBidi"/>
          <w:sz w:val="24"/>
          <w:szCs w:val="24"/>
        </w:rPr>
        <w:t>Carreau</w:t>
      </w:r>
      <w:proofErr w:type="spellEnd"/>
      <w:r w:rsidRPr="001E4451">
        <w:rPr>
          <w:rFonts w:asciiTheme="minorBidi" w:hAnsiTheme="minorBidi"/>
          <w:sz w:val="24"/>
          <w:szCs w:val="24"/>
        </w:rPr>
        <w:t>, Analysis of microporous membranes obtained from polypropylene films by stretching, Journal of Membrane Science, 292 (2007) 62-71.</w:t>
      </w:r>
    </w:p>
    <w:p w14:paraId="142EC3AD" w14:textId="589B77B3" w:rsidR="001E4451" w:rsidRPr="001E4451" w:rsidRDefault="001E4451" w:rsidP="001E4451">
      <w:pPr>
        <w:autoSpaceDE w:val="0"/>
        <w:autoSpaceDN w:val="0"/>
        <w:adjustRightInd w:val="0"/>
        <w:spacing w:after="120" w:line="240" w:lineRule="auto"/>
        <w:jc w:val="both"/>
        <w:rPr>
          <w:rFonts w:asciiTheme="minorBidi" w:hAnsiTheme="minorBidi"/>
          <w:sz w:val="24"/>
          <w:szCs w:val="24"/>
        </w:rPr>
      </w:pPr>
      <w:r w:rsidRPr="001E4451">
        <w:rPr>
          <w:rFonts w:asciiTheme="minorBidi" w:hAnsiTheme="minorBidi"/>
          <w:sz w:val="24"/>
          <w:szCs w:val="24"/>
        </w:rPr>
        <w:t xml:space="preserve">[3] S. Nakamura, S. Kaneko, Y. </w:t>
      </w:r>
      <w:proofErr w:type="spellStart"/>
      <w:r w:rsidRPr="001E4451">
        <w:rPr>
          <w:rFonts w:asciiTheme="minorBidi" w:hAnsiTheme="minorBidi"/>
          <w:sz w:val="24"/>
          <w:szCs w:val="24"/>
        </w:rPr>
        <w:t>Mizutani</w:t>
      </w:r>
      <w:proofErr w:type="spellEnd"/>
      <w:r w:rsidRPr="001E4451">
        <w:rPr>
          <w:rFonts w:asciiTheme="minorBidi" w:hAnsiTheme="minorBidi"/>
          <w:sz w:val="24"/>
          <w:szCs w:val="24"/>
        </w:rPr>
        <w:t>, Microporous polypropylene sheets containing CaCO</w:t>
      </w:r>
      <w:r w:rsidRPr="001E4451">
        <w:rPr>
          <w:rFonts w:asciiTheme="minorBidi" w:hAnsiTheme="minorBidi"/>
          <w:sz w:val="24"/>
          <w:szCs w:val="24"/>
          <w:vertAlign w:val="subscript"/>
        </w:rPr>
        <w:t>3</w:t>
      </w:r>
      <w:r w:rsidRPr="001E4451">
        <w:rPr>
          <w:rFonts w:asciiTheme="minorBidi" w:hAnsiTheme="minorBidi"/>
          <w:sz w:val="24"/>
          <w:szCs w:val="24"/>
        </w:rPr>
        <w:t xml:space="preserve"> filler, Journal of applied polymer science, 49 (1993) 143-150.</w:t>
      </w:r>
    </w:p>
    <w:p w14:paraId="61157453" w14:textId="7EC0192B" w:rsidR="001E4451" w:rsidRPr="001E4451" w:rsidRDefault="001E4451" w:rsidP="001E4451">
      <w:pPr>
        <w:autoSpaceDE w:val="0"/>
        <w:autoSpaceDN w:val="0"/>
        <w:adjustRightInd w:val="0"/>
        <w:spacing w:after="120" w:line="240" w:lineRule="auto"/>
        <w:jc w:val="both"/>
        <w:rPr>
          <w:rFonts w:asciiTheme="minorBidi" w:hAnsiTheme="minorBidi"/>
          <w:sz w:val="24"/>
          <w:szCs w:val="24"/>
        </w:rPr>
      </w:pPr>
      <w:r w:rsidRPr="001E4451">
        <w:rPr>
          <w:rFonts w:asciiTheme="minorBidi" w:hAnsiTheme="minorBidi"/>
          <w:sz w:val="24"/>
          <w:szCs w:val="24"/>
        </w:rPr>
        <w:t xml:space="preserve">[4] S. </w:t>
      </w:r>
      <w:proofErr w:type="spellStart"/>
      <w:r w:rsidRPr="001E4451">
        <w:rPr>
          <w:rFonts w:asciiTheme="minorBidi" w:hAnsiTheme="minorBidi"/>
          <w:sz w:val="24"/>
          <w:szCs w:val="24"/>
        </w:rPr>
        <w:t>Nagō</w:t>
      </w:r>
      <w:proofErr w:type="spellEnd"/>
      <w:r w:rsidRPr="001E4451">
        <w:rPr>
          <w:rFonts w:asciiTheme="minorBidi" w:hAnsiTheme="minorBidi"/>
          <w:sz w:val="24"/>
          <w:szCs w:val="24"/>
        </w:rPr>
        <w:t xml:space="preserve">, Y. </w:t>
      </w:r>
      <w:proofErr w:type="spellStart"/>
      <w:r w:rsidRPr="001E4451">
        <w:rPr>
          <w:rFonts w:asciiTheme="minorBidi" w:hAnsiTheme="minorBidi"/>
          <w:sz w:val="24"/>
          <w:szCs w:val="24"/>
        </w:rPr>
        <w:t>Mizutani</w:t>
      </w:r>
      <w:proofErr w:type="spellEnd"/>
      <w:r w:rsidRPr="001E4451">
        <w:rPr>
          <w:rFonts w:asciiTheme="minorBidi" w:hAnsiTheme="minorBidi"/>
          <w:sz w:val="24"/>
          <w:szCs w:val="24"/>
        </w:rPr>
        <w:t>, Microporous polypropylene sheets containing CaCO</w:t>
      </w:r>
      <w:r w:rsidRPr="001E4451">
        <w:rPr>
          <w:rFonts w:asciiTheme="minorBidi" w:hAnsiTheme="minorBidi"/>
          <w:sz w:val="24"/>
          <w:szCs w:val="24"/>
          <w:vertAlign w:val="subscript"/>
        </w:rPr>
        <w:t>3</w:t>
      </w:r>
      <w:r w:rsidRPr="001E4451">
        <w:rPr>
          <w:rFonts w:asciiTheme="minorBidi" w:hAnsiTheme="minorBidi"/>
          <w:sz w:val="24"/>
          <w:szCs w:val="24"/>
        </w:rPr>
        <w:t xml:space="preserve"> filler: Effects of stretching ratio and removing CaCO</w:t>
      </w:r>
      <w:r w:rsidRPr="001E4451">
        <w:rPr>
          <w:rFonts w:asciiTheme="minorBidi" w:hAnsiTheme="minorBidi"/>
          <w:sz w:val="24"/>
          <w:szCs w:val="24"/>
          <w:vertAlign w:val="subscript"/>
        </w:rPr>
        <w:t>3</w:t>
      </w:r>
      <w:r w:rsidRPr="001E4451">
        <w:rPr>
          <w:rFonts w:asciiTheme="minorBidi" w:hAnsiTheme="minorBidi"/>
          <w:sz w:val="24"/>
          <w:szCs w:val="24"/>
        </w:rPr>
        <w:t xml:space="preserve"> filler, Journal of applied polymer science, 68 (1998) 1543-1553.</w:t>
      </w:r>
    </w:p>
    <w:p w14:paraId="2FA869D5" w14:textId="1D2382A8" w:rsidR="006D195A" w:rsidRPr="001E4451" w:rsidRDefault="001E4451" w:rsidP="001E4451">
      <w:pPr>
        <w:autoSpaceDE w:val="0"/>
        <w:autoSpaceDN w:val="0"/>
        <w:adjustRightInd w:val="0"/>
        <w:spacing w:after="120" w:line="240" w:lineRule="auto"/>
        <w:jc w:val="both"/>
        <w:rPr>
          <w:rFonts w:asciiTheme="minorBidi" w:hAnsiTheme="minorBidi"/>
          <w:sz w:val="24"/>
          <w:szCs w:val="24"/>
        </w:rPr>
      </w:pPr>
      <w:r w:rsidRPr="001E4451">
        <w:rPr>
          <w:rFonts w:asciiTheme="minorBidi" w:hAnsiTheme="minorBidi"/>
          <w:sz w:val="24"/>
          <w:szCs w:val="24"/>
        </w:rPr>
        <w:t xml:space="preserve">[5] K. Habibi, P. </w:t>
      </w:r>
      <w:proofErr w:type="spellStart"/>
      <w:r w:rsidRPr="001E4451">
        <w:rPr>
          <w:rFonts w:asciiTheme="minorBidi" w:hAnsiTheme="minorBidi"/>
          <w:sz w:val="24"/>
          <w:szCs w:val="24"/>
        </w:rPr>
        <w:t>Castejón</w:t>
      </w:r>
      <w:proofErr w:type="spellEnd"/>
      <w:r w:rsidRPr="001E4451">
        <w:rPr>
          <w:rFonts w:asciiTheme="minorBidi" w:hAnsiTheme="minorBidi"/>
          <w:sz w:val="24"/>
          <w:szCs w:val="24"/>
        </w:rPr>
        <w:t xml:space="preserve">, A. B. Martínez, D. </w:t>
      </w:r>
      <w:proofErr w:type="spellStart"/>
      <w:r w:rsidRPr="001E4451">
        <w:rPr>
          <w:rFonts w:asciiTheme="minorBidi" w:hAnsiTheme="minorBidi"/>
          <w:sz w:val="24"/>
          <w:szCs w:val="24"/>
        </w:rPr>
        <w:t>Arencón</w:t>
      </w:r>
      <w:proofErr w:type="spellEnd"/>
      <w:r w:rsidRPr="001E4451">
        <w:rPr>
          <w:rFonts w:asciiTheme="minorBidi" w:hAnsiTheme="minorBidi"/>
          <w:sz w:val="24"/>
          <w:szCs w:val="24"/>
        </w:rPr>
        <w:t xml:space="preserve">, </w:t>
      </w:r>
      <w:r>
        <w:rPr>
          <w:rFonts w:asciiTheme="minorBidi" w:hAnsiTheme="minorBidi"/>
          <w:sz w:val="24"/>
          <w:szCs w:val="24"/>
        </w:rPr>
        <w:t>t</w:t>
      </w:r>
      <w:r w:rsidRPr="001E4451">
        <w:rPr>
          <w:rFonts w:asciiTheme="minorBidi" w:hAnsiTheme="minorBidi"/>
          <w:sz w:val="24"/>
          <w:szCs w:val="24"/>
        </w:rPr>
        <w:t xml:space="preserve">he influence of filler content and annealing temperature on mechanical behavior of melt stretching calcium carbonate polypropylene-based microporous membrane obtained by twin-screw </w:t>
      </w:r>
      <w:proofErr w:type="spellStart"/>
      <w:r w:rsidRPr="001E4451">
        <w:rPr>
          <w:rFonts w:asciiTheme="minorBidi" w:hAnsiTheme="minorBidi"/>
          <w:sz w:val="24"/>
          <w:szCs w:val="24"/>
        </w:rPr>
        <w:t>extruderAdv</w:t>
      </w:r>
      <w:proofErr w:type="spellEnd"/>
      <w:r w:rsidRPr="001E4451">
        <w:rPr>
          <w:rFonts w:asciiTheme="minorBidi" w:hAnsiTheme="minorBidi"/>
          <w:sz w:val="24"/>
          <w:szCs w:val="24"/>
        </w:rPr>
        <w:t xml:space="preserve">, </w:t>
      </w:r>
      <w:proofErr w:type="spellStart"/>
      <w:r w:rsidRPr="001E4451">
        <w:rPr>
          <w:rFonts w:asciiTheme="minorBidi" w:hAnsiTheme="minorBidi"/>
          <w:sz w:val="24"/>
          <w:szCs w:val="24"/>
        </w:rPr>
        <w:t>Polym</w:t>
      </w:r>
      <w:proofErr w:type="spellEnd"/>
      <w:r w:rsidRPr="001E4451">
        <w:rPr>
          <w:rFonts w:asciiTheme="minorBidi" w:hAnsiTheme="minorBidi"/>
          <w:sz w:val="24"/>
          <w:szCs w:val="24"/>
        </w:rPr>
        <w:t xml:space="preserve"> Technol, 2018, 37, 3315.</w:t>
      </w:r>
    </w:p>
    <w:sectPr w:rsidR="006D195A" w:rsidRPr="001E4451" w:rsidSect="006D195A">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Q1NjAyMzEyNTKysDBX0lEKTi0uzszPAykwrgUAnbv1eiwAAAA="/>
  </w:docVars>
  <w:rsids>
    <w:rsidRoot w:val="00CC09E2"/>
    <w:rsid w:val="00050CBA"/>
    <w:rsid w:val="001E4451"/>
    <w:rsid w:val="00270906"/>
    <w:rsid w:val="00312739"/>
    <w:rsid w:val="006D195A"/>
    <w:rsid w:val="00B328EF"/>
    <w:rsid w:val="00CC09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8FC58"/>
  <w15:chartTrackingRefBased/>
  <w15:docId w15:val="{D851526E-E3D5-4E2A-9CC7-8A7689691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975324">
      <w:bodyDiv w:val="1"/>
      <w:marLeft w:val="0"/>
      <w:marRight w:val="0"/>
      <w:marTop w:val="0"/>
      <w:marBottom w:val="0"/>
      <w:divBdr>
        <w:top w:val="none" w:sz="0" w:space="0" w:color="auto"/>
        <w:left w:val="none" w:sz="0" w:space="0" w:color="auto"/>
        <w:bottom w:val="none" w:sz="0" w:space="0" w:color="auto"/>
        <w:right w:val="none" w:sz="0" w:space="0" w:color="auto"/>
      </w:divBdr>
    </w:div>
    <w:div w:id="94103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Kian Habibi</dc:creator>
  <cp:keywords/>
  <dc:description/>
  <cp:lastModifiedBy>Kian Habibi</cp:lastModifiedBy>
  <cp:revision>5</cp:revision>
  <cp:lastPrinted>2021-07-24T05:41:00Z</cp:lastPrinted>
  <dcterms:created xsi:type="dcterms:W3CDTF">2021-07-23T16:33:00Z</dcterms:created>
  <dcterms:modified xsi:type="dcterms:W3CDTF">2022-10-21T07:36:00Z</dcterms:modified>
</cp:coreProperties>
</file>