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38B1" w:rsidRDefault="00026BB6">
      <w:pPr>
        <w:tabs>
          <w:tab w:val="left" w:pos="3100"/>
          <w:tab w:val="left" w:pos="8220"/>
        </w:tabs>
        <w:ind w:left="100"/>
        <w:rPr>
          <w:sz w:val="20"/>
        </w:rPr>
      </w:pPr>
      <w:r>
        <w:rPr>
          <w:sz w:val="20"/>
        </w:rPr>
        <w:tab/>
      </w:r>
      <w:r>
        <w:rPr>
          <w:noProof/>
          <w:position w:val="5"/>
          <w:sz w:val="20"/>
        </w:rPr>
        <mc:AlternateContent>
          <mc:Choice Requires="wpg">
            <w:drawing>
              <wp:inline distT="0" distB="0" distL="0" distR="0">
                <wp:extent cx="2895600" cy="838200"/>
                <wp:effectExtent l="0" t="1270" r="3175" b="0"/>
                <wp:docPr id="8"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5600" cy="838200"/>
                          <a:chOff x="0" y="0"/>
                          <a:chExt cx="4560" cy="1320"/>
                        </a:xfrm>
                      </wpg:grpSpPr>
                      <pic:pic xmlns:pic="http://schemas.openxmlformats.org/drawingml/2006/picture">
                        <pic:nvPicPr>
                          <pic:cNvPr id="9" name="Picture 2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60" cy="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 name="Picture 2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57" y="129"/>
                            <a:ext cx="4443" cy="10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 name="Picture 2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60" y="28"/>
                            <a:ext cx="4440" cy="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2" name="Freeform 23"/>
                        <wps:cNvSpPr>
                          <a:spLocks/>
                        </wps:cNvSpPr>
                        <wps:spPr bwMode="auto">
                          <a:xfrm>
                            <a:off x="60" y="28"/>
                            <a:ext cx="4440" cy="1200"/>
                          </a:xfrm>
                          <a:custGeom>
                            <a:avLst/>
                            <a:gdLst>
                              <a:gd name="T0" fmla="+- 0 60 60"/>
                              <a:gd name="T1" fmla="*/ T0 w 4440"/>
                              <a:gd name="T2" fmla="+- 0 229 29"/>
                              <a:gd name="T3" fmla="*/ 229 h 1200"/>
                              <a:gd name="T4" fmla="+- 0 76 60"/>
                              <a:gd name="T5" fmla="*/ T4 w 4440"/>
                              <a:gd name="T6" fmla="+- 0 151 29"/>
                              <a:gd name="T7" fmla="*/ 151 h 1200"/>
                              <a:gd name="T8" fmla="+- 0 119 60"/>
                              <a:gd name="T9" fmla="*/ T8 w 4440"/>
                              <a:gd name="T10" fmla="+- 0 87 29"/>
                              <a:gd name="T11" fmla="*/ 87 h 1200"/>
                              <a:gd name="T12" fmla="+- 0 182 60"/>
                              <a:gd name="T13" fmla="*/ T12 w 4440"/>
                              <a:gd name="T14" fmla="+- 0 44 29"/>
                              <a:gd name="T15" fmla="*/ 44 h 1200"/>
                              <a:gd name="T16" fmla="+- 0 260 60"/>
                              <a:gd name="T17" fmla="*/ T16 w 4440"/>
                              <a:gd name="T18" fmla="+- 0 29 29"/>
                              <a:gd name="T19" fmla="*/ 29 h 1200"/>
                              <a:gd name="T20" fmla="+- 0 4300 60"/>
                              <a:gd name="T21" fmla="*/ T20 w 4440"/>
                              <a:gd name="T22" fmla="+- 0 29 29"/>
                              <a:gd name="T23" fmla="*/ 29 h 1200"/>
                              <a:gd name="T24" fmla="+- 0 4378 60"/>
                              <a:gd name="T25" fmla="*/ T24 w 4440"/>
                              <a:gd name="T26" fmla="+- 0 44 29"/>
                              <a:gd name="T27" fmla="*/ 44 h 1200"/>
                              <a:gd name="T28" fmla="+- 0 4441 60"/>
                              <a:gd name="T29" fmla="*/ T28 w 4440"/>
                              <a:gd name="T30" fmla="+- 0 87 29"/>
                              <a:gd name="T31" fmla="*/ 87 h 1200"/>
                              <a:gd name="T32" fmla="+- 0 4484 60"/>
                              <a:gd name="T33" fmla="*/ T32 w 4440"/>
                              <a:gd name="T34" fmla="+- 0 151 29"/>
                              <a:gd name="T35" fmla="*/ 151 h 1200"/>
                              <a:gd name="T36" fmla="+- 0 4500 60"/>
                              <a:gd name="T37" fmla="*/ T36 w 4440"/>
                              <a:gd name="T38" fmla="+- 0 229 29"/>
                              <a:gd name="T39" fmla="*/ 229 h 1200"/>
                              <a:gd name="T40" fmla="+- 0 4500 60"/>
                              <a:gd name="T41" fmla="*/ T40 w 4440"/>
                              <a:gd name="T42" fmla="+- 0 1029 29"/>
                              <a:gd name="T43" fmla="*/ 1029 h 1200"/>
                              <a:gd name="T44" fmla="+- 0 4484 60"/>
                              <a:gd name="T45" fmla="*/ T44 w 4440"/>
                              <a:gd name="T46" fmla="+- 0 1107 29"/>
                              <a:gd name="T47" fmla="*/ 1107 h 1200"/>
                              <a:gd name="T48" fmla="+- 0 4441 60"/>
                              <a:gd name="T49" fmla="*/ T48 w 4440"/>
                              <a:gd name="T50" fmla="+- 0 1170 29"/>
                              <a:gd name="T51" fmla="*/ 1170 h 1200"/>
                              <a:gd name="T52" fmla="+- 0 4378 60"/>
                              <a:gd name="T53" fmla="*/ T52 w 4440"/>
                              <a:gd name="T54" fmla="+- 0 1213 29"/>
                              <a:gd name="T55" fmla="*/ 1213 h 1200"/>
                              <a:gd name="T56" fmla="+- 0 4300 60"/>
                              <a:gd name="T57" fmla="*/ T56 w 4440"/>
                              <a:gd name="T58" fmla="+- 0 1229 29"/>
                              <a:gd name="T59" fmla="*/ 1229 h 1200"/>
                              <a:gd name="T60" fmla="+- 0 260 60"/>
                              <a:gd name="T61" fmla="*/ T60 w 4440"/>
                              <a:gd name="T62" fmla="+- 0 1229 29"/>
                              <a:gd name="T63" fmla="*/ 1229 h 1200"/>
                              <a:gd name="T64" fmla="+- 0 182 60"/>
                              <a:gd name="T65" fmla="*/ T64 w 4440"/>
                              <a:gd name="T66" fmla="+- 0 1213 29"/>
                              <a:gd name="T67" fmla="*/ 1213 h 1200"/>
                              <a:gd name="T68" fmla="+- 0 119 60"/>
                              <a:gd name="T69" fmla="*/ T68 w 4440"/>
                              <a:gd name="T70" fmla="+- 0 1170 29"/>
                              <a:gd name="T71" fmla="*/ 1170 h 1200"/>
                              <a:gd name="T72" fmla="+- 0 76 60"/>
                              <a:gd name="T73" fmla="*/ T72 w 4440"/>
                              <a:gd name="T74" fmla="+- 0 1107 29"/>
                              <a:gd name="T75" fmla="*/ 1107 h 1200"/>
                              <a:gd name="T76" fmla="+- 0 60 60"/>
                              <a:gd name="T77" fmla="*/ T76 w 4440"/>
                              <a:gd name="T78" fmla="+- 0 1029 29"/>
                              <a:gd name="T79" fmla="*/ 1029 h 1200"/>
                              <a:gd name="T80" fmla="+- 0 60 60"/>
                              <a:gd name="T81" fmla="*/ T80 w 4440"/>
                              <a:gd name="T82" fmla="+- 0 229 29"/>
                              <a:gd name="T83" fmla="*/ 229 h 1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440" h="1200">
                                <a:moveTo>
                                  <a:pt x="0" y="200"/>
                                </a:moveTo>
                                <a:lnTo>
                                  <a:pt x="16" y="122"/>
                                </a:lnTo>
                                <a:lnTo>
                                  <a:pt x="59" y="58"/>
                                </a:lnTo>
                                <a:lnTo>
                                  <a:pt x="122" y="15"/>
                                </a:lnTo>
                                <a:lnTo>
                                  <a:pt x="200" y="0"/>
                                </a:lnTo>
                                <a:lnTo>
                                  <a:pt x="4240" y="0"/>
                                </a:lnTo>
                                <a:lnTo>
                                  <a:pt x="4318" y="15"/>
                                </a:lnTo>
                                <a:lnTo>
                                  <a:pt x="4381" y="58"/>
                                </a:lnTo>
                                <a:lnTo>
                                  <a:pt x="4424" y="122"/>
                                </a:lnTo>
                                <a:lnTo>
                                  <a:pt x="4440" y="200"/>
                                </a:lnTo>
                                <a:lnTo>
                                  <a:pt x="4440" y="1000"/>
                                </a:lnTo>
                                <a:lnTo>
                                  <a:pt x="4424" y="1078"/>
                                </a:lnTo>
                                <a:lnTo>
                                  <a:pt x="4381" y="1141"/>
                                </a:lnTo>
                                <a:lnTo>
                                  <a:pt x="4318" y="1184"/>
                                </a:lnTo>
                                <a:lnTo>
                                  <a:pt x="4240" y="1200"/>
                                </a:lnTo>
                                <a:lnTo>
                                  <a:pt x="200" y="1200"/>
                                </a:lnTo>
                                <a:lnTo>
                                  <a:pt x="122" y="1184"/>
                                </a:lnTo>
                                <a:lnTo>
                                  <a:pt x="59" y="1141"/>
                                </a:lnTo>
                                <a:lnTo>
                                  <a:pt x="16" y="1078"/>
                                </a:lnTo>
                                <a:lnTo>
                                  <a:pt x="0" y="1000"/>
                                </a:lnTo>
                                <a:lnTo>
                                  <a:pt x="0" y="200"/>
                                </a:lnTo>
                                <a:close/>
                              </a:path>
                            </a:pathLst>
                          </a:custGeom>
                          <a:noFill/>
                          <a:ln w="9525">
                            <a:solidFill>
                              <a:srgbClr val="BD4A47"/>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Text Box 22"/>
                        <wps:cNvSpPr txBox="1">
                          <a:spLocks noChangeArrowheads="1"/>
                        </wps:cNvSpPr>
                        <wps:spPr bwMode="auto">
                          <a:xfrm>
                            <a:off x="0" y="0"/>
                            <a:ext cx="4560" cy="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838B1" w:rsidRDefault="000E440E" w:rsidP="000E440E">
                              <w:pPr>
                                <w:spacing w:before="162" w:line="278" w:lineRule="auto"/>
                                <w:ind w:left="336" w:right="335"/>
                                <w:jc w:val="center"/>
                                <w:rPr>
                                  <w:rFonts w:ascii="Calibri"/>
                                </w:rPr>
                              </w:pPr>
                              <w:r>
                                <w:rPr>
                                  <w:rFonts w:ascii="Calibri"/>
                                </w:rPr>
                                <w:t>5</w:t>
                              </w:r>
                              <w:r w:rsidR="00026BB6">
                                <w:rPr>
                                  <w:rFonts w:ascii="Calibri"/>
                                  <w:vertAlign w:val="superscript"/>
                                </w:rPr>
                                <w:t>rd</w:t>
                              </w:r>
                              <w:r w:rsidR="00026BB6">
                                <w:rPr>
                                  <w:rFonts w:ascii="Calibri"/>
                                </w:rPr>
                                <w:t xml:space="preserve"> </w:t>
                              </w:r>
                              <w:r>
                                <w:rPr>
                                  <w:rFonts w:ascii="Calibri"/>
                                </w:rPr>
                                <w:t>International Conference</w:t>
                              </w:r>
                              <w:r w:rsidR="00026BB6">
                                <w:rPr>
                                  <w:rFonts w:ascii="Calibri"/>
                                </w:rPr>
                                <w:t xml:space="preserve"> on Renewable Energy &amp;</w:t>
                              </w:r>
                              <w:r w:rsidR="00026BB6">
                                <w:rPr>
                                  <w:rFonts w:ascii="Calibri"/>
                                  <w:spacing w:val="-47"/>
                                </w:rPr>
                                <w:t xml:space="preserve"> </w:t>
                              </w:r>
                              <w:r w:rsidR="00026BB6">
                                <w:rPr>
                                  <w:rFonts w:ascii="Calibri"/>
                                </w:rPr>
                                <w:t xml:space="preserve">Emerging Technologies, </w:t>
                              </w:r>
                              <w:r>
                                <w:rPr>
                                  <w:rFonts w:ascii="Calibri"/>
                                </w:rPr>
                                <w:t>November 21-22</w:t>
                              </w:r>
                              <w:r w:rsidR="00026BB6">
                                <w:rPr>
                                  <w:rFonts w:ascii="Calibri"/>
                                </w:rPr>
                                <w:t>, 2022</w:t>
                              </w:r>
                              <w:r w:rsidR="00026BB6">
                                <w:rPr>
                                  <w:rFonts w:ascii="Calibri"/>
                                  <w:spacing w:val="1"/>
                                </w:rPr>
                                <w:t xml:space="preserve"> </w:t>
                              </w:r>
                              <w:r>
                                <w:rPr>
                                  <w:rFonts w:ascii="Calibri"/>
                                </w:rPr>
                                <w:t>London, UK</w:t>
                              </w:r>
                            </w:p>
                          </w:txbxContent>
                        </wps:txbx>
                        <wps:bodyPr rot="0" vert="horz" wrap="square" lIns="0" tIns="0" rIns="0" bIns="0" anchor="t" anchorCtr="0" upright="1">
                          <a:noAutofit/>
                        </wps:bodyPr>
                      </wps:wsp>
                    </wpg:wgp>
                  </a:graphicData>
                </a:graphic>
              </wp:inline>
            </w:drawing>
          </mc:Choice>
          <mc:Fallback>
            <w:pict>
              <v:group id="Group 21" o:spid="_x0000_s1026" style="width:228pt;height:66pt;mso-position-horizontal-relative:char;mso-position-vertical-relative:line" coordsize="4560,13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 o:spid="_x0000_s1027" type="#_x0000_t75" style="position:absolute;width:4560;height:1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">
                  <v:imagedata r:id="rId8" o:title=""/>
                </v:shape>
                <v:shape id="Picture 25" o:spid="_x0000_s1028" type="#_x0000_t75" style="position:absolute;left:57;top:129;width:4443;height:10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">
                  <v:imagedata r:id="rId9" o:title=""/>
                </v:shape>
                <v:shape id="Picture 24" o:spid="_x0000_s1029" type="#_x0000_t75" style="position:absolute;left:60;top:28;width:4440;height:1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">
                  <v:imagedata r:id="rId10" o:title=""/>
                </v:shape>
                <v:shape id="Freeform 23" o:spid="_x0000_s1030" style="position:absolute;left:60;top:28;width:4440;height:1200;visibility:visible;mso-wrap-style:square;v-text-anchor:top" coordsize="4440,1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" path="m,200l16,122,59,58,122,15,200,,4240,r78,15l4381,58r43,64l4440,200r,800l4424,1078r-43,63l4318,1184r-78,16l200,1200r-78,-16l59,1141,16,1078,,1000,,200xe" filled="f" strokecolor="#bd4a47">
                  <v:path arrowok="t" o:connecttype="custom" o:connectlocs="0,229;16,151;59,87;122,44;200,29;4240,29;4318,44;4381,87;4424,151;4440,229;4440,1029;4424,1107;4381,1170;4318,1213;4240,1229;200,1229;122,1213;59,1170;16,1107;0,1029;0,229" o:connectangles="0,0,0,0,0,0,0,0,0,0,0,0,0,0,0,0,0,0,0,0,0"/>
                </v:shape>
                <v:shapetype id="_x0000_t202" coordsize="21600,21600" o:spt="202" path="m,l,21600r21600,l21600,xe">
                  <v:stroke joinstyle="miter"/>
                  <v:path gradientshapeok="t" o:connecttype="rect"/>
                </v:shapetype>
                <v:shape id="Text Box 22" o:spid="_x0000_s1031" type="#_x0000_t202" style="position:absolute;width:4560;height:1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rsidR="000838B1" w:rsidRDefault="000E440E" w:rsidP="000E440E">
                        <w:pPr>
                          <w:spacing w:before="162" w:line="278" w:lineRule="auto"/>
                          <w:ind w:left="336" w:right="335"/>
                          <w:jc w:val="center"/>
                          <w:rPr>
                            <w:rFonts w:ascii="Calibri"/>
                          </w:rPr>
                        </w:pPr>
                        <w:r>
                          <w:rPr>
                            <w:rFonts w:ascii="Calibri"/>
                          </w:rPr>
                          <w:t>5</w:t>
                        </w:r>
                        <w:r w:rsidR="00026BB6">
                          <w:rPr>
                            <w:rFonts w:ascii="Calibri"/>
                            <w:vertAlign w:val="superscript"/>
                          </w:rPr>
                          <w:t>rd</w:t>
                        </w:r>
                        <w:r w:rsidR="00026BB6">
                          <w:rPr>
                            <w:rFonts w:ascii="Calibri"/>
                          </w:rPr>
                          <w:t xml:space="preserve"> </w:t>
                        </w:r>
                        <w:r>
                          <w:rPr>
                            <w:rFonts w:ascii="Calibri"/>
                          </w:rPr>
                          <w:t>International Conference</w:t>
                        </w:r>
                        <w:r w:rsidR="00026BB6">
                          <w:rPr>
                            <w:rFonts w:ascii="Calibri"/>
                          </w:rPr>
                          <w:t xml:space="preserve"> on Renewable Energy &amp;</w:t>
                        </w:r>
                        <w:r w:rsidR="00026BB6">
                          <w:rPr>
                            <w:rFonts w:ascii="Calibri"/>
                            <w:spacing w:val="-47"/>
                          </w:rPr>
                          <w:t xml:space="preserve"> </w:t>
                        </w:r>
                        <w:r w:rsidR="00026BB6">
                          <w:rPr>
                            <w:rFonts w:ascii="Calibri"/>
                          </w:rPr>
                          <w:t xml:space="preserve">Emerging Technologies, </w:t>
                        </w:r>
                        <w:r>
                          <w:rPr>
                            <w:rFonts w:ascii="Calibri"/>
                          </w:rPr>
                          <w:t>November 21-22</w:t>
                        </w:r>
                        <w:r w:rsidR="00026BB6">
                          <w:rPr>
                            <w:rFonts w:ascii="Calibri"/>
                          </w:rPr>
                          <w:t>, 2022</w:t>
                        </w:r>
                        <w:r w:rsidR="00026BB6">
                          <w:rPr>
                            <w:rFonts w:ascii="Calibri"/>
                            <w:spacing w:val="1"/>
                          </w:rPr>
                          <w:t xml:space="preserve"> </w:t>
                        </w:r>
                        <w:r>
                          <w:rPr>
                            <w:rFonts w:ascii="Calibri"/>
                          </w:rPr>
                          <w:t>London, UK</w:t>
                        </w:r>
                      </w:p>
                    </w:txbxContent>
                  </v:textbox>
                </v:shape>
                <w10:anchorlock/>
              </v:group>
            </w:pict>
          </mc:Fallback>
        </mc:AlternateContent>
      </w:r>
      <w:r>
        <w:rPr>
          <w:position w:val="5"/>
          <w:sz w:val="20"/>
        </w:rPr>
        <w:tab/>
      </w:r>
    </w:p>
    <w:p w:rsidR="000838B1" w:rsidRDefault="000838B1">
      <w:pPr>
        <w:pStyle w:val="BodyText"/>
        <w:rPr>
          <w:sz w:val="20"/>
        </w:rPr>
      </w:pPr>
    </w:p>
    <w:p w:rsidR="000838B1" w:rsidRPr="0077466F" w:rsidRDefault="000838B1" w:rsidP="0077466F">
      <w:pPr>
        <w:pStyle w:val="BodyText"/>
        <w:spacing w:before="11"/>
        <w:rPr>
          <w:sz w:val="20"/>
          <w:szCs w:val="20"/>
        </w:rPr>
      </w:pPr>
    </w:p>
    <w:p w:rsidR="0077466F" w:rsidRPr="0077466F" w:rsidRDefault="0077466F" w:rsidP="0077466F">
      <w:pPr>
        <w:spacing w:line="480" w:lineRule="auto"/>
        <w:rPr>
          <w:rFonts w:asciiTheme="majorBidi" w:hAnsiTheme="majorBidi" w:cstheme="majorBidi"/>
          <w:b/>
          <w:bCs/>
          <w:color w:val="000000"/>
          <w:sz w:val="20"/>
          <w:szCs w:val="20"/>
        </w:rPr>
      </w:pPr>
      <w:r w:rsidRPr="0077466F">
        <w:rPr>
          <w:rFonts w:asciiTheme="majorBidi" w:hAnsiTheme="majorBidi" w:cstheme="majorBidi"/>
          <w:b/>
          <w:bCs/>
          <w:color w:val="000000"/>
          <w:sz w:val="20"/>
          <w:szCs w:val="20"/>
        </w:rPr>
        <w:t xml:space="preserve">Using geothermal energy in membrane distillation process application using a novel ceramic membrane for Brackish water desalination </w:t>
      </w:r>
    </w:p>
    <w:p w:rsidR="0077466F" w:rsidRPr="0077466F" w:rsidRDefault="0077466F" w:rsidP="0077466F">
      <w:pPr>
        <w:spacing w:line="480" w:lineRule="auto"/>
        <w:rPr>
          <w:rFonts w:asciiTheme="majorBidi" w:hAnsiTheme="majorBidi" w:cstheme="majorBidi"/>
          <w:color w:val="000000" w:themeColor="text1"/>
          <w:sz w:val="20"/>
          <w:szCs w:val="20"/>
        </w:rPr>
      </w:pPr>
      <w:r w:rsidRPr="0077466F">
        <w:rPr>
          <w:rFonts w:asciiTheme="majorBidi" w:hAnsiTheme="majorBidi" w:cstheme="majorBidi"/>
          <w:color w:val="000000" w:themeColor="text1"/>
          <w:sz w:val="20"/>
          <w:szCs w:val="20"/>
        </w:rPr>
        <w:t xml:space="preserve">Saad A. Aljlil, </w:t>
      </w:r>
    </w:p>
    <w:p w:rsidR="0077466F" w:rsidRPr="0077466F" w:rsidRDefault="0077466F" w:rsidP="0077466F">
      <w:pPr>
        <w:spacing w:line="480" w:lineRule="auto"/>
        <w:rPr>
          <w:rFonts w:asciiTheme="majorBidi" w:hAnsiTheme="majorBidi" w:cstheme="majorBidi"/>
          <w:i/>
          <w:iCs/>
          <w:sz w:val="20"/>
          <w:szCs w:val="20"/>
        </w:rPr>
      </w:pPr>
      <w:r w:rsidRPr="0077466F">
        <w:rPr>
          <w:rFonts w:asciiTheme="majorBidi" w:hAnsiTheme="majorBidi" w:cstheme="majorBidi"/>
          <w:i/>
          <w:sz w:val="20"/>
          <w:szCs w:val="20"/>
        </w:rPr>
        <w:t>National Centre for Water Technology (NCWT), King Abdulaziz City for Science and Technology (KACST), P. O. Box 6086 Riyadh, Kingdom of Saudi Arabia</w:t>
      </w:r>
    </w:p>
    <w:p w:rsidR="000838B1" w:rsidRDefault="00026BB6">
      <w:pPr>
        <w:pStyle w:val="Heading1"/>
      </w:pPr>
      <w:r>
        <w:t>Abstract</w:t>
      </w:r>
      <w:r>
        <w:rPr>
          <w:spacing w:val="-3"/>
        </w:rPr>
        <w:t xml:space="preserve"> </w:t>
      </w:r>
      <w:r>
        <w:t>(600</w:t>
      </w:r>
      <w:r>
        <w:rPr>
          <w:spacing w:val="-2"/>
        </w:rPr>
        <w:t xml:space="preserve"> </w:t>
      </w:r>
      <w:r>
        <w:t>word</w:t>
      </w:r>
      <w:r>
        <w:rPr>
          <w:spacing w:val="-4"/>
        </w:rPr>
        <w:t xml:space="preserve"> </w:t>
      </w:r>
      <w:r>
        <w:t>limits)</w:t>
      </w:r>
    </w:p>
    <w:p w:rsidR="000838B1" w:rsidRDefault="000838B1">
      <w:pPr>
        <w:pStyle w:val="BodyText"/>
        <w:spacing w:before="2"/>
        <w:rPr>
          <w:rFonts w:ascii="Calibri"/>
          <w:b/>
          <w:sz w:val="19"/>
        </w:rPr>
      </w:pPr>
    </w:p>
    <w:p w:rsidR="0077466F" w:rsidRPr="00400AA5" w:rsidRDefault="0077466F" w:rsidP="0077466F">
      <w:pPr>
        <w:spacing w:line="360" w:lineRule="auto"/>
        <w:jc w:val="both"/>
        <w:rPr>
          <w:rFonts w:asciiTheme="majorBidi" w:hAnsiTheme="majorBidi" w:cstheme="majorBidi"/>
          <w:sz w:val="24"/>
          <w:szCs w:val="24"/>
        </w:rPr>
      </w:pPr>
      <w:r w:rsidRPr="00400AA5">
        <w:rPr>
          <w:rStyle w:val="ilfuvd"/>
          <w:rFonts w:asciiTheme="majorBidi" w:hAnsiTheme="majorBidi" w:cstheme="majorBidi"/>
          <w:sz w:val="24"/>
          <w:szCs w:val="24"/>
        </w:rPr>
        <w:t>Membrane distillation (MD) is a useful technology for water desalination possible</w:t>
      </w:r>
      <w:r w:rsidRPr="00400AA5">
        <w:rPr>
          <w:rFonts w:asciiTheme="majorBidi" w:eastAsiaTheme="minorHAnsi" w:hAnsiTheme="majorBidi" w:cstheme="majorBidi"/>
          <w:sz w:val="24"/>
          <w:szCs w:val="24"/>
        </w:rPr>
        <w:t xml:space="preserve"> at low temperatures </w:t>
      </w:r>
      <w:r w:rsidRPr="00400AA5">
        <w:rPr>
          <w:rStyle w:val="ilfuvd"/>
          <w:rFonts w:asciiTheme="majorBidi" w:hAnsiTheme="majorBidi" w:cstheme="majorBidi"/>
          <w:sz w:val="24"/>
          <w:szCs w:val="24"/>
        </w:rPr>
        <w:t>using inexpensive membranes offering high salt rejection</w:t>
      </w:r>
      <w:r w:rsidRPr="00400AA5">
        <w:rPr>
          <w:rFonts w:asciiTheme="majorBidi" w:hAnsiTheme="majorBidi" w:cstheme="majorBidi"/>
          <w:sz w:val="24"/>
          <w:szCs w:val="24"/>
        </w:rPr>
        <w:t>. Therefore,</w:t>
      </w:r>
      <w:r w:rsidRPr="00400AA5">
        <w:rPr>
          <w:rFonts w:asciiTheme="majorBidi" w:hAnsiTheme="majorBidi" w:cstheme="majorBidi"/>
          <w:sz w:val="24"/>
          <w:szCs w:val="24"/>
          <w:rtl/>
        </w:rPr>
        <w:t xml:space="preserve"> </w:t>
      </w:r>
      <w:r w:rsidRPr="00400AA5">
        <w:rPr>
          <w:rFonts w:asciiTheme="majorBidi" w:hAnsiTheme="majorBidi" w:cstheme="majorBidi"/>
          <w:sz w:val="24"/>
          <w:szCs w:val="24"/>
        </w:rPr>
        <w:t xml:space="preserve">in the present study, economically and eco-friendly Saudi red clay, </w:t>
      </w:r>
      <w:r w:rsidRPr="00400AA5">
        <w:rPr>
          <w:rFonts w:asciiTheme="majorBidi" w:hAnsiTheme="majorBidi" w:cstheme="majorBidi"/>
          <w:color w:val="000000"/>
          <w:sz w:val="24"/>
          <w:szCs w:val="24"/>
        </w:rPr>
        <w:t>tetraethyl orthosilicate</w:t>
      </w:r>
      <w:r w:rsidRPr="00400AA5">
        <w:rPr>
          <w:rFonts w:asciiTheme="majorBidi" w:hAnsiTheme="majorBidi" w:cstheme="majorBidi"/>
          <w:sz w:val="24"/>
          <w:szCs w:val="24"/>
        </w:rPr>
        <w:t>, ammonia, and sodium alginate powder</w:t>
      </w:r>
      <w:r w:rsidRPr="00400AA5">
        <w:rPr>
          <w:rFonts w:asciiTheme="majorBidi" w:hAnsiTheme="majorBidi" w:cstheme="majorBidi"/>
          <w:color w:val="000000"/>
          <w:sz w:val="24"/>
          <w:szCs w:val="24"/>
          <w:shd w:val="clear" w:color="auto" w:fill="FFFFFF"/>
        </w:rPr>
        <w:t xml:space="preserve"> as a binder</w:t>
      </w:r>
      <w:r w:rsidRPr="00400AA5">
        <w:rPr>
          <w:rFonts w:asciiTheme="majorBidi" w:hAnsiTheme="majorBidi" w:cstheme="majorBidi"/>
          <w:sz w:val="24"/>
          <w:szCs w:val="24"/>
        </w:rPr>
        <w:t xml:space="preserve"> were used to fabricate a ceramic membrane for membrane distillation</w:t>
      </w:r>
      <w:r w:rsidRPr="00400AA5">
        <w:rPr>
          <w:rFonts w:asciiTheme="majorBidi" w:hAnsiTheme="majorBidi" w:cstheme="majorBidi"/>
          <w:sz w:val="24"/>
          <w:szCs w:val="24"/>
          <w:rtl/>
        </w:rPr>
        <w:t xml:space="preserve"> </w:t>
      </w:r>
      <w:r w:rsidRPr="00400AA5">
        <w:rPr>
          <w:rFonts w:asciiTheme="majorBidi" w:hAnsiTheme="majorBidi" w:cstheme="majorBidi"/>
          <w:sz w:val="24"/>
          <w:szCs w:val="24"/>
        </w:rPr>
        <w:t xml:space="preserve">using </w:t>
      </w:r>
      <w:r>
        <w:rPr>
          <w:rFonts w:asciiTheme="majorBidi" w:hAnsiTheme="majorBidi" w:cstheme="majorBidi"/>
          <w:sz w:val="24"/>
          <w:szCs w:val="24"/>
        </w:rPr>
        <w:t xml:space="preserve">deothermal energy for heating the feed water to 70 </w:t>
      </w:r>
      <w:r w:rsidRPr="00DF5084">
        <w:rPr>
          <w:rFonts w:asciiTheme="majorBidi" w:hAnsiTheme="majorBidi" w:cstheme="majorBidi"/>
          <w:vertAlign w:val="superscript"/>
        </w:rPr>
        <w:t>o</w:t>
      </w:r>
      <w:r>
        <w:rPr>
          <w:rFonts w:asciiTheme="majorBidi" w:hAnsiTheme="majorBidi" w:cstheme="majorBidi"/>
          <w:sz w:val="24"/>
          <w:szCs w:val="24"/>
        </w:rPr>
        <w:t>C</w:t>
      </w:r>
      <w:r w:rsidRPr="00400AA5">
        <w:rPr>
          <w:rFonts w:asciiTheme="majorBidi" w:hAnsiTheme="majorBidi" w:cstheme="majorBidi"/>
          <w:sz w:val="24"/>
          <w:szCs w:val="24"/>
        </w:rPr>
        <w:t xml:space="preserve">. </w:t>
      </w:r>
      <w:r w:rsidRPr="00400AA5">
        <w:rPr>
          <w:rFonts w:asciiTheme="majorBidi" w:hAnsiTheme="majorBidi" w:cstheme="majorBidi"/>
          <w:color w:val="000000"/>
          <w:sz w:val="24"/>
          <w:szCs w:val="24"/>
          <w:shd w:val="clear" w:color="auto" w:fill="FFFFFF"/>
        </w:rPr>
        <w:t xml:space="preserve">The prepared membrane was tested using a vacuum membrane distillation </w:t>
      </w:r>
      <w:r w:rsidRPr="00400AA5">
        <w:rPr>
          <w:rFonts w:asciiTheme="majorBidi" w:hAnsiTheme="majorBidi" w:cstheme="majorBidi"/>
          <w:sz w:val="24"/>
          <w:szCs w:val="24"/>
        </w:rPr>
        <w:t xml:space="preserve">(VMD) </w:t>
      </w:r>
      <w:r w:rsidRPr="00400AA5">
        <w:rPr>
          <w:rFonts w:asciiTheme="majorBidi" w:hAnsiTheme="majorBidi" w:cstheme="majorBidi"/>
          <w:color w:val="000000"/>
          <w:sz w:val="24"/>
          <w:szCs w:val="24"/>
          <w:shd w:val="clear" w:color="auto" w:fill="FFFFFF"/>
        </w:rPr>
        <w:t xml:space="preserve">process and showed promising permeate flux and salt rejection results. </w:t>
      </w:r>
      <w:r w:rsidRPr="00400AA5">
        <w:rPr>
          <w:rFonts w:asciiTheme="majorBidi" w:hAnsiTheme="majorBidi" w:cstheme="majorBidi"/>
          <w:sz w:val="24"/>
          <w:szCs w:val="24"/>
        </w:rPr>
        <w:t>The membrane was characterised by SEM, mechanical testing, contact angle, pore size distribution analysis, and VMD tests were performed using deionised water, magnesium sulphate solution, sodium chloride solutions, and hot raw well water. An average flux of 13.10 kg/(m</w:t>
      </w:r>
      <w:r w:rsidRPr="00400AA5">
        <w:rPr>
          <w:rFonts w:asciiTheme="majorBidi" w:hAnsiTheme="majorBidi" w:cstheme="majorBidi"/>
          <w:sz w:val="24"/>
          <w:szCs w:val="24"/>
          <w:vertAlign w:val="superscript"/>
        </w:rPr>
        <w:t>2</w:t>
      </w:r>
      <w:r w:rsidRPr="00400AA5">
        <w:rPr>
          <w:rFonts w:asciiTheme="majorBidi" w:hAnsiTheme="majorBidi" w:cstheme="majorBidi"/>
          <w:sz w:val="24"/>
          <w:szCs w:val="24"/>
        </w:rPr>
        <w:t xml:space="preserve">∙h) with 98.96% rejection was obtained using raw well water. During continuous well water desalination tests, the membrane exhibited a stable performance for 4 h. The </w:t>
      </w:r>
      <w:r w:rsidRPr="00400AA5">
        <w:rPr>
          <w:rFonts w:asciiTheme="majorBidi" w:hAnsiTheme="majorBidi" w:cstheme="majorBidi"/>
          <w:iCs/>
          <w:sz w:val="24"/>
          <w:szCs w:val="24"/>
        </w:rPr>
        <w:t>average flux</w:t>
      </w:r>
      <w:r w:rsidRPr="00400AA5">
        <w:rPr>
          <w:rFonts w:asciiTheme="majorBidi" w:hAnsiTheme="majorBidi" w:cstheme="majorBidi"/>
          <w:sz w:val="24"/>
          <w:szCs w:val="24"/>
        </w:rPr>
        <w:t xml:space="preserve"> decreased by 16.5% after 10 h, possibly owing to </w:t>
      </w:r>
      <w:r w:rsidRPr="00400AA5">
        <w:rPr>
          <w:rFonts w:asciiTheme="majorBidi" w:eastAsiaTheme="minorHAnsi" w:hAnsiTheme="majorBidi" w:cstheme="majorBidi"/>
          <w:sz w:val="24"/>
          <w:szCs w:val="24"/>
        </w:rPr>
        <w:t xml:space="preserve">fouling because of salts and suspended solids. </w:t>
      </w:r>
      <w:r w:rsidRPr="00400AA5">
        <w:rPr>
          <w:rFonts w:asciiTheme="majorBidi" w:hAnsiTheme="majorBidi" w:cstheme="majorBidi"/>
          <w:sz w:val="24"/>
          <w:szCs w:val="24"/>
        </w:rPr>
        <w:t xml:space="preserve">The membrane performance was recovered after the saltwater tests </w:t>
      </w:r>
      <w:hyperlink r:id="rId11" w:tgtFrame="_blank" w:tooltip="مِن, قُرْب, يَمُرّ..." w:history="1">
        <w:r w:rsidRPr="00400AA5">
          <w:rPr>
            <w:rFonts w:asciiTheme="majorBidi" w:hAnsiTheme="majorBidi" w:cstheme="majorBidi"/>
            <w:sz w:val="24"/>
            <w:szCs w:val="24"/>
          </w:rPr>
          <w:t>by</w:t>
        </w:r>
      </w:hyperlink>
      <w:r w:rsidRPr="00400AA5">
        <w:rPr>
          <w:rFonts w:asciiTheme="majorBidi" w:hAnsiTheme="majorBidi" w:cstheme="majorBidi"/>
          <w:sz w:val="24"/>
          <w:szCs w:val="24"/>
        </w:rPr>
        <w:t xml:space="preserve"> applying a known cleaning </w:t>
      </w:r>
      <w:hyperlink r:id="rId12" w:tgtFrame="_blank" w:tooltip="إجراء" w:history="1">
        <w:r w:rsidRPr="00400AA5">
          <w:rPr>
            <w:rFonts w:asciiTheme="majorBidi" w:hAnsiTheme="majorBidi" w:cstheme="majorBidi"/>
            <w:sz w:val="24"/>
            <w:szCs w:val="24"/>
          </w:rPr>
          <w:t>procedure</w:t>
        </w:r>
      </w:hyperlink>
      <w:r w:rsidRPr="00400AA5">
        <w:rPr>
          <w:rFonts w:asciiTheme="majorBidi" w:hAnsiTheme="majorBidi" w:cstheme="majorBidi"/>
          <w:sz w:val="24"/>
          <w:szCs w:val="24"/>
        </w:rPr>
        <w:t>.</w:t>
      </w:r>
    </w:p>
    <w:p w:rsidR="000838B1" w:rsidRDefault="000838B1">
      <w:pPr>
        <w:pStyle w:val="BodyText"/>
        <w:rPr>
          <w:sz w:val="24"/>
        </w:rPr>
      </w:pPr>
    </w:p>
    <w:p w:rsidR="000838B1" w:rsidRDefault="000838B1">
      <w:pPr>
        <w:pStyle w:val="BodyText"/>
        <w:rPr>
          <w:sz w:val="24"/>
        </w:rPr>
      </w:pPr>
    </w:p>
    <w:p w:rsidR="000838B1" w:rsidRDefault="00026BB6">
      <w:pPr>
        <w:pStyle w:val="Heading1"/>
        <w:spacing w:before="162"/>
      </w:pPr>
      <w:r>
        <w:t>Biography</w:t>
      </w:r>
      <w:r>
        <w:rPr>
          <w:spacing w:val="-3"/>
        </w:rPr>
        <w:t xml:space="preserve"> </w:t>
      </w:r>
      <w:r>
        <w:t>(200</w:t>
      </w:r>
      <w:r>
        <w:rPr>
          <w:spacing w:val="-4"/>
        </w:rPr>
        <w:t xml:space="preserve"> </w:t>
      </w:r>
      <w:r>
        <w:t>word</w:t>
      </w:r>
      <w:r>
        <w:rPr>
          <w:spacing w:val="-5"/>
        </w:rPr>
        <w:t xml:space="preserve"> </w:t>
      </w:r>
      <w:r>
        <w:t>limit)</w:t>
      </w:r>
    </w:p>
    <w:p w:rsidR="000838B1" w:rsidRDefault="000838B1">
      <w:pPr>
        <w:pStyle w:val="BodyText"/>
        <w:spacing w:before="2"/>
        <w:rPr>
          <w:rFonts w:ascii="Calibri"/>
          <w:b/>
          <w:sz w:val="19"/>
        </w:rPr>
      </w:pPr>
    </w:p>
    <w:p w:rsidR="0077466F" w:rsidRPr="008A16C6" w:rsidRDefault="0077466F" w:rsidP="0077466F">
      <w:pPr>
        <w:rPr>
          <w:rFonts w:asciiTheme="majorBidi" w:hAnsiTheme="majorBidi" w:cstheme="majorBidi"/>
          <w:sz w:val="24"/>
          <w:szCs w:val="24"/>
        </w:rPr>
      </w:pPr>
      <w:r w:rsidRPr="008A16C6">
        <w:rPr>
          <w:rFonts w:asciiTheme="majorBidi" w:hAnsiTheme="majorBidi" w:cstheme="majorBidi"/>
          <w:sz w:val="24"/>
          <w:szCs w:val="24"/>
        </w:rPr>
        <w:t xml:space="preserve">  Research Professor, King Abdulaziz City for Science and Technology (KACST) – KSA </w:t>
      </w:r>
    </w:p>
    <w:p w:rsidR="000838B1" w:rsidRPr="000E440E" w:rsidRDefault="0077466F" w:rsidP="000E440E">
      <w:pPr>
        <w:spacing w:before="100" w:beforeAutospacing="1" w:after="100" w:afterAutospacing="1" w:line="480" w:lineRule="auto"/>
        <w:jc w:val="both"/>
        <w:rPr>
          <w:rFonts w:asciiTheme="majorBidi" w:hAnsiTheme="majorBidi" w:cstheme="majorBidi"/>
          <w:sz w:val="24"/>
          <w:szCs w:val="24"/>
        </w:rPr>
      </w:pPr>
      <w:r w:rsidRPr="008A16C6">
        <w:rPr>
          <w:rFonts w:asciiTheme="majorBidi" w:hAnsiTheme="majorBidi" w:cstheme="majorBidi"/>
          <w:sz w:val="24"/>
          <w:szCs w:val="24"/>
        </w:rPr>
        <w:t xml:space="preserve">Dr. Saad Aljlil is </w:t>
      </w:r>
      <w:r>
        <w:rPr>
          <w:rFonts w:asciiTheme="majorBidi" w:hAnsiTheme="majorBidi" w:cstheme="majorBidi"/>
          <w:sz w:val="24"/>
          <w:szCs w:val="24"/>
        </w:rPr>
        <w:t>a F</w:t>
      </w:r>
      <w:r w:rsidRPr="008A16C6">
        <w:rPr>
          <w:rFonts w:asciiTheme="majorBidi" w:hAnsiTheme="majorBidi" w:cstheme="majorBidi"/>
          <w:sz w:val="24"/>
          <w:szCs w:val="24"/>
        </w:rPr>
        <w:t xml:space="preserve">ull Research </w:t>
      </w:r>
      <w:r>
        <w:rPr>
          <w:rFonts w:asciiTheme="majorBidi" w:hAnsiTheme="majorBidi" w:cstheme="majorBidi"/>
          <w:sz w:val="24"/>
          <w:szCs w:val="24"/>
        </w:rPr>
        <w:t>P</w:t>
      </w:r>
      <w:r w:rsidRPr="008A16C6">
        <w:rPr>
          <w:rFonts w:asciiTheme="majorBidi" w:hAnsiTheme="majorBidi" w:cstheme="majorBidi"/>
          <w:sz w:val="24"/>
          <w:szCs w:val="24"/>
        </w:rPr>
        <w:t xml:space="preserve">rofessor at the </w:t>
      </w:r>
      <w:r w:rsidRPr="008A16C6">
        <w:rPr>
          <w:rFonts w:asciiTheme="majorBidi" w:eastAsia="Calibri" w:hAnsiTheme="majorBidi" w:cstheme="majorBidi"/>
          <w:noProof/>
          <w:sz w:val="24"/>
          <w:szCs w:val="24"/>
        </w:rPr>
        <w:t>National Center for Desalination &amp; Water Treatment Technology</w:t>
      </w:r>
      <w:r w:rsidRPr="008A16C6">
        <w:rPr>
          <w:rFonts w:asciiTheme="majorBidi" w:hAnsiTheme="majorBidi" w:cstheme="majorBidi"/>
          <w:sz w:val="24"/>
          <w:szCs w:val="24"/>
        </w:rPr>
        <w:t xml:space="preserve">, KACST.  He received his Ph.D. </w:t>
      </w:r>
      <w:r>
        <w:rPr>
          <w:rFonts w:asciiTheme="majorBidi" w:hAnsiTheme="majorBidi" w:cstheme="majorBidi"/>
          <w:sz w:val="24"/>
          <w:szCs w:val="24"/>
        </w:rPr>
        <w:t xml:space="preserve">in Chemical Engineering </w:t>
      </w:r>
      <w:r w:rsidRPr="008A16C6">
        <w:rPr>
          <w:rFonts w:asciiTheme="majorBidi" w:hAnsiTheme="majorBidi" w:cstheme="majorBidi"/>
          <w:sz w:val="24"/>
          <w:szCs w:val="24"/>
        </w:rPr>
        <w:t xml:space="preserve">from Syracuse University, </w:t>
      </w:r>
      <w:r>
        <w:rPr>
          <w:rFonts w:asciiTheme="majorBidi" w:hAnsiTheme="majorBidi" w:cstheme="majorBidi"/>
          <w:sz w:val="24"/>
          <w:szCs w:val="24"/>
        </w:rPr>
        <w:t xml:space="preserve">the </w:t>
      </w:r>
      <w:r w:rsidRPr="008A16C6">
        <w:rPr>
          <w:rFonts w:asciiTheme="majorBidi" w:hAnsiTheme="majorBidi" w:cstheme="majorBidi"/>
          <w:sz w:val="24"/>
          <w:szCs w:val="24"/>
        </w:rPr>
        <w:t>USA in 2005. His research interests include membrane synthesis, water desalination, industrial wastewater treatment</w:t>
      </w:r>
      <w:r>
        <w:rPr>
          <w:rFonts w:asciiTheme="majorBidi" w:hAnsiTheme="majorBidi" w:cstheme="majorBidi"/>
          <w:sz w:val="24"/>
          <w:szCs w:val="24"/>
        </w:rPr>
        <w:t>,</w:t>
      </w:r>
      <w:r w:rsidRPr="008A16C6">
        <w:rPr>
          <w:rFonts w:asciiTheme="majorBidi" w:hAnsiTheme="majorBidi" w:cstheme="majorBidi"/>
          <w:sz w:val="24"/>
          <w:szCs w:val="24"/>
        </w:rPr>
        <w:t xml:space="preserve"> and adsorption Technology for the removal of trace elements, heavy metals</w:t>
      </w:r>
      <w:r>
        <w:rPr>
          <w:rFonts w:asciiTheme="majorBidi" w:hAnsiTheme="majorBidi" w:cstheme="majorBidi"/>
          <w:sz w:val="24"/>
          <w:szCs w:val="24"/>
        </w:rPr>
        <w:t>,</w:t>
      </w:r>
      <w:r w:rsidRPr="008A16C6">
        <w:rPr>
          <w:rFonts w:asciiTheme="majorBidi" w:hAnsiTheme="majorBidi" w:cstheme="majorBidi"/>
          <w:sz w:val="24"/>
          <w:szCs w:val="24"/>
        </w:rPr>
        <w:t xml:space="preserve"> and dyes from waste effluents.  He has published more than 60 scientific research papers in international journals and conferences.</w:t>
      </w:r>
      <w:r w:rsidRPr="008A16C6">
        <w:rPr>
          <w:rStyle w:val="blacksm1"/>
          <w:rFonts w:asciiTheme="majorBidi" w:hAnsiTheme="majorBidi" w:cstheme="majorBidi"/>
          <w:sz w:val="24"/>
          <w:szCs w:val="24"/>
        </w:rPr>
        <w:t xml:space="preserve">  In addition to the above, he also published four scientific books and has 20 patents.</w:t>
      </w:r>
      <w:r w:rsidRPr="008A16C6">
        <w:rPr>
          <w:rFonts w:asciiTheme="majorBidi" w:hAnsiTheme="majorBidi" w:cstheme="majorBidi"/>
          <w:sz w:val="24"/>
          <w:szCs w:val="24"/>
        </w:rPr>
        <w:t xml:space="preserve">  </w:t>
      </w:r>
      <w:r w:rsidRPr="008A16C6">
        <w:rPr>
          <w:rStyle w:val="blacksm1"/>
          <w:rFonts w:asciiTheme="majorBidi" w:hAnsiTheme="majorBidi" w:cstheme="majorBidi"/>
          <w:sz w:val="24"/>
          <w:szCs w:val="24"/>
        </w:rPr>
        <w:t xml:space="preserve">He is the editor-in-chief of Applied Water Science.  Dr. Saad was also awarded -The Prize of the Custodian of the Two Holy Mosques, King Abdullah bin Abdulaziz to honor inventors and talented "Takreem" - A prestigious Award in Saudi Arabia during 2013.  </w:t>
      </w:r>
    </w:p>
    <w:p w:rsidR="000838B1" w:rsidRDefault="000838B1" w:rsidP="000E440E">
      <w:pPr>
        <w:pStyle w:val="BodyText"/>
        <w:spacing w:before="7"/>
        <w:rPr>
          <w:sz w:val="29"/>
        </w:rPr>
        <w:sectPr w:rsidR="000838B1">
          <w:type w:val="continuous"/>
          <w:pgSz w:w="11910" w:h="16840"/>
          <w:pgMar w:top="600" w:right="280" w:bottom="0" w:left="540" w:header="720" w:footer="720" w:gutter="0"/>
          <w:cols w:space="720"/>
        </w:sectPr>
      </w:pPr>
    </w:p>
    <w:p w:rsidR="000838B1" w:rsidRDefault="00026BB6">
      <w:pPr>
        <w:pStyle w:val="BodyText"/>
        <w:spacing w:before="6"/>
        <w:rPr>
          <w:sz w:val="25"/>
        </w:rPr>
      </w:pPr>
      <w:r>
        <w:rPr>
          <w:noProof/>
        </w:rPr>
        <w:lastRenderedPageBreak/>
        <mc:AlternateContent>
          <mc:Choice Requires="wpg">
            <w:drawing>
              <wp:anchor distT="0" distB="0" distL="114300" distR="114300" simplePos="0" relativeHeight="15731712" behindDoc="0" locked="0" layoutInCell="1" allowOverlap="1">
                <wp:simplePos x="0" y="0"/>
                <wp:positionH relativeFrom="page">
                  <wp:posOffset>864235</wp:posOffset>
                </wp:positionH>
                <wp:positionV relativeFrom="page">
                  <wp:posOffset>10238105</wp:posOffset>
                </wp:positionV>
                <wp:extent cx="6604000" cy="433070"/>
                <wp:effectExtent l="0" t="0" r="0" b="0"/>
                <wp:wrapNone/>
                <wp:docPr id="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4000" cy="433070"/>
                          <a:chOff x="1361" y="16123"/>
                          <a:chExt cx="10400" cy="682"/>
                        </a:xfrm>
                      </wpg:grpSpPr>
                      <pic:pic xmlns:pic="http://schemas.openxmlformats.org/drawingml/2006/picture">
                        <pic:nvPicPr>
                          <pic:cNvPr id="3"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1360" y="16123"/>
                            <a:ext cx="10400" cy="6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387" y="16221"/>
                            <a:ext cx="10344" cy="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1420" y="16152"/>
                            <a:ext cx="10280" cy="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 name="Freeform 5"/>
                        <wps:cNvSpPr>
                          <a:spLocks/>
                        </wps:cNvSpPr>
                        <wps:spPr bwMode="auto">
                          <a:xfrm>
                            <a:off x="1420" y="16152"/>
                            <a:ext cx="10280" cy="560"/>
                          </a:xfrm>
                          <a:custGeom>
                            <a:avLst/>
                            <a:gdLst>
                              <a:gd name="T0" fmla="+- 0 1421 1421"/>
                              <a:gd name="T1" fmla="*/ T0 w 10280"/>
                              <a:gd name="T2" fmla="+- 0 16245 16152"/>
                              <a:gd name="T3" fmla="*/ 16245 h 560"/>
                              <a:gd name="T4" fmla="+- 0 1428 1421"/>
                              <a:gd name="T5" fmla="*/ T4 w 10280"/>
                              <a:gd name="T6" fmla="+- 0 16209 16152"/>
                              <a:gd name="T7" fmla="*/ 16209 h 560"/>
                              <a:gd name="T8" fmla="+- 0 1448 1421"/>
                              <a:gd name="T9" fmla="*/ T8 w 10280"/>
                              <a:gd name="T10" fmla="+- 0 16179 16152"/>
                              <a:gd name="T11" fmla="*/ 16179 h 560"/>
                              <a:gd name="T12" fmla="+- 0 1478 1421"/>
                              <a:gd name="T13" fmla="*/ T12 w 10280"/>
                              <a:gd name="T14" fmla="+- 0 16159 16152"/>
                              <a:gd name="T15" fmla="*/ 16159 h 560"/>
                              <a:gd name="T16" fmla="+- 0 1514 1421"/>
                              <a:gd name="T17" fmla="*/ T16 w 10280"/>
                              <a:gd name="T18" fmla="+- 0 16152 16152"/>
                              <a:gd name="T19" fmla="*/ 16152 h 560"/>
                              <a:gd name="T20" fmla="+- 0 11607 1421"/>
                              <a:gd name="T21" fmla="*/ T20 w 10280"/>
                              <a:gd name="T22" fmla="+- 0 16152 16152"/>
                              <a:gd name="T23" fmla="*/ 16152 h 560"/>
                              <a:gd name="T24" fmla="+- 0 11644 1421"/>
                              <a:gd name="T25" fmla="*/ T24 w 10280"/>
                              <a:gd name="T26" fmla="+- 0 16159 16152"/>
                              <a:gd name="T27" fmla="*/ 16159 h 560"/>
                              <a:gd name="T28" fmla="+- 0 11673 1421"/>
                              <a:gd name="T29" fmla="*/ T28 w 10280"/>
                              <a:gd name="T30" fmla="+- 0 16179 16152"/>
                              <a:gd name="T31" fmla="*/ 16179 h 560"/>
                              <a:gd name="T32" fmla="+- 0 11693 1421"/>
                              <a:gd name="T33" fmla="*/ T32 w 10280"/>
                              <a:gd name="T34" fmla="+- 0 16209 16152"/>
                              <a:gd name="T35" fmla="*/ 16209 h 560"/>
                              <a:gd name="T36" fmla="+- 0 11701 1421"/>
                              <a:gd name="T37" fmla="*/ T36 w 10280"/>
                              <a:gd name="T38" fmla="+- 0 16245 16152"/>
                              <a:gd name="T39" fmla="*/ 16245 h 560"/>
                              <a:gd name="T40" fmla="+- 0 11701 1421"/>
                              <a:gd name="T41" fmla="*/ T40 w 10280"/>
                              <a:gd name="T42" fmla="+- 0 16619 16152"/>
                              <a:gd name="T43" fmla="*/ 16619 h 560"/>
                              <a:gd name="T44" fmla="+- 0 11693 1421"/>
                              <a:gd name="T45" fmla="*/ T44 w 10280"/>
                              <a:gd name="T46" fmla="+- 0 16655 16152"/>
                              <a:gd name="T47" fmla="*/ 16655 h 560"/>
                              <a:gd name="T48" fmla="+- 0 11673 1421"/>
                              <a:gd name="T49" fmla="*/ T48 w 10280"/>
                              <a:gd name="T50" fmla="+- 0 16685 16152"/>
                              <a:gd name="T51" fmla="*/ 16685 h 560"/>
                              <a:gd name="T52" fmla="+- 0 11644 1421"/>
                              <a:gd name="T53" fmla="*/ T52 w 10280"/>
                              <a:gd name="T54" fmla="+- 0 16705 16152"/>
                              <a:gd name="T55" fmla="*/ 16705 h 560"/>
                              <a:gd name="T56" fmla="+- 0 11607 1421"/>
                              <a:gd name="T57" fmla="*/ T56 w 10280"/>
                              <a:gd name="T58" fmla="+- 0 16712 16152"/>
                              <a:gd name="T59" fmla="*/ 16712 h 560"/>
                              <a:gd name="T60" fmla="+- 0 1514 1421"/>
                              <a:gd name="T61" fmla="*/ T60 w 10280"/>
                              <a:gd name="T62" fmla="+- 0 16712 16152"/>
                              <a:gd name="T63" fmla="*/ 16712 h 560"/>
                              <a:gd name="T64" fmla="+- 0 1478 1421"/>
                              <a:gd name="T65" fmla="*/ T64 w 10280"/>
                              <a:gd name="T66" fmla="+- 0 16705 16152"/>
                              <a:gd name="T67" fmla="*/ 16705 h 560"/>
                              <a:gd name="T68" fmla="+- 0 1448 1421"/>
                              <a:gd name="T69" fmla="*/ T68 w 10280"/>
                              <a:gd name="T70" fmla="+- 0 16685 16152"/>
                              <a:gd name="T71" fmla="*/ 16685 h 560"/>
                              <a:gd name="T72" fmla="+- 0 1428 1421"/>
                              <a:gd name="T73" fmla="*/ T72 w 10280"/>
                              <a:gd name="T74" fmla="+- 0 16655 16152"/>
                              <a:gd name="T75" fmla="*/ 16655 h 560"/>
                              <a:gd name="T76" fmla="+- 0 1421 1421"/>
                              <a:gd name="T77" fmla="*/ T76 w 10280"/>
                              <a:gd name="T78" fmla="+- 0 16619 16152"/>
                              <a:gd name="T79" fmla="*/ 16619 h 560"/>
                              <a:gd name="T80" fmla="+- 0 1421 1421"/>
                              <a:gd name="T81" fmla="*/ T80 w 10280"/>
                              <a:gd name="T82" fmla="+- 0 16245 16152"/>
                              <a:gd name="T83" fmla="*/ 16245 h 5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0280" h="560">
                                <a:moveTo>
                                  <a:pt x="0" y="93"/>
                                </a:moveTo>
                                <a:lnTo>
                                  <a:pt x="7" y="57"/>
                                </a:lnTo>
                                <a:lnTo>
                                  <a:pt x="27" y="27"/>
                                </a:lnTo>
                                <a:lnTo>
                                  <a:pt x="57" y="7"/>
                                </a:lnTo>
                                <a:lnTo>
                                  <a:pt x="93" y="0"/>
                                </a:lnTo>
                                <a:lnTo>
                                  <a:pt x="10186" y="0"/>
                                </a:lnTo>
                                <a:lnTo>
                                  <a:pt x="10223" y="7"/>
                                </a:lnTo>
                                <a:lnTo>
                                  <a:pt x="10252" y="27"/>
                                </a:lnTo>
                                <a:lnTo>
                                  <a:pt x="10272" y="57"/>
                                </a:lnTo>
                                <a:lnTo>
                                  <a:pt x="10280" y="93"/>
                                </a:lnTo>
                                <a:lnTo>
                                  <a:pt x="10280" y="467"/>
                                </a:lnTo>
                                <a:lnTo>
                                  <a:pt x="10272" y="503"/>
                                </a:lnTo>
                                <a:lnTo>
                                  <a:pt x="10252" y="533"/>
                                </a:lnTo>
                                <a:lnTo>
                                  <a:pt x="10223" y="553"/>
                                </a:lnTo>
                                <a:lnTo>
                                  <a:pt x="10186" y="560"/>
                                </a:lnTo>
                                <a:lnTo>
                                  <a:pt x="93" y="560"/>
                                </a:lnTo>
                                <a:lnTo>
                                  <a:pt x="57" y="553"/>
                                </a:lnTo>
                                <a:lnTo>
                                  <a:pt x="27" y="533"/>
                                </a:lnTo>
                                <a:lnTo>
                                  <a:pt x="7" y="503"/>
                                </a:lnTo>
                                <a:lnTo>
                                  <a:pt x="0" y="467"/>
                                </a:lnTo>
                                <a:lnTo>
                                  <a:pt x="0" y="93"/>
                                </a:lnTo>
                                <a:close/>
                              </a:path>
                            </a:pathLst>
                          </a:custGeom>
                          <a:noFill/>
                          <a:ln w="9525">
                            <a:solidFill>
                              <a:srgbClr val="F692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Text Box 4"/>
                        <wps:cNvSpPr txBox="1">
                          <a:spLocks noChangeArrowheads="1"/>
                        </wps:cNvSpPr>
                        <wps:spPr bwMode="auto">
                          <a:xfrm>
                            <a:off x="1360" y="16123"/>
                            <a:ext cx="10400" cy="6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838B1" w:rsidRDefault="00026BB6">
                              <w:pPr>
                                <w:spacing w:before="136"/>
                                <w:ind w:left="3317" w:right="3317"/>
                                <w:jc w:val="center"/>
                                <w:rPr>
                                  <w:rFonts w:ascii="Calibri"/>
                                </w:rPr>
                              </w:pPr>
                              <w:r>
                                <w:rPr>
                                  <w:rFonts w:ascii="Calibri"/>
                                </w:rPr>
                                <w:t>https://renewableenergy.euroscicon.com</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 o:spid="_x0000_s1032" style="position:absolute;margin-left:68.05pt;margin-top:806.15pt;width:520pt;height:34.1pt;z-index:15731712;mso-position-horizontal-relative:page;mso-position-vertical-relative:page" coordorigin="1361,16123" coordsize="10400,6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">
                <v:shape id="Picture 8" o:spid="_x0000_s1033" type="#_x0000_t75" style="position:absolute;left:1360;top:16123;width:10400;height: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">
                  <v:imagedata r:id="rId16" o:title=""/>
                </v:shape>
                <v:shape id="Picture 7" o:spid="_x0000_s1034" type="#_x0000_t75" style="position:absolute;left:1387;top:16221;width:10344;height:4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">
                  <v:imagedata r:id="rId17" o:title=""/>
                </v:shape>
                <v:shape id="Picture 6" o:spid="_x0000_s1035" type="#_x0000_t75" style="position:absolute;left:1420;top:16152;width:10280;height:5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">
                  <v:imagedata r:id="rId18" o:title=""/>
                </v:shape>
                <v:shape id="Freeform 5" o:spid="_x0000_s1036" style="position:absolute;left:1420;top:16152;width:10280;height:560;visibility:visible;mso-wrap-style:square;v-text-anchor:top" coordsize="10280,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" path="m,93l7,57,27,27,57,7,93,,10186,r37,7l10252,27r20,30l10280,93r,374l10272,503r-20,30l10223,553r-37,7l93,560,57,553,27,533,7,503,,467,,93xe" filled="f" strokecolor="#f69240">
                  <v:path arrowok="t" o:connecttype="custom" o:connectlocs="0,16245;7,16209;27,16179;57,16159;93,16152;10186,16152;10223,16159;10252,16179;10272,16209;10280,16245;10280,16619;10272,16655;10252,16685;10223,16705;10186,16712;93,16712;57,16705;27,16685;7,16655;0,16619;0,16245" o:connectangles="0,0,0,0,0,0,0,0,0,0,0,0,0,0,0,0,0,0,0,0,0"/>
                </v:shape>
                <v:shape id="Text Box 4" o:spid="_x0000_s1037" type="#_x0000_t202" style="position:absolute;left:1360;top:16123;width:10400;height: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rsidR="000838B1" w:rsidRDefault="00026BB6">
                        <w:pPr>
                          <w:spacing w:before="136"/>
                          <w:ind w:left="3317" w:right="3317"/>
                          <w:jc w:val="center"/>
                          <w:rPr>
                            <w:rFonts w:ascii="Calibri"/>
                          </w:rPr>
                        </w:pPr>
                        <w:r>
                          <w:rPr>
                            <w:rFonts w:ascii="Calibri"/>
                          </w:rPr>
                          <w:t>https://renewableenergy.euroscicon.com</w:t>
                        </w:r>
                      </w:p>
                    </w:txbxContent>
                  </v:textbox>
                </v:shape>
                <w10:wrap anchorx="page" anchory="page"/>
              </v:group>
            </w:pict>
          </mc:Fallback>
        </mc:AlternateContent>
      </w:r>
    </w:p>
    <w:p w:rsidR="000838B1" w:rsidRDefault="00026BB6">
      <w:pPr>
        <w:pStyle w:val="Heading1"/>
        <w:spacing w:before="56"/>
      </w:pPr>
      <w:r>
        <w:t>References</w:t>
      </w:r>
    </w:p>
    <w:p w:rsidR="000838B1" w:rsidRDefault="000838B1">
      <w:pPr>
        <w:pStyle w:val="BodyText"/>
        <w:spacing w:before="8"/>
        <w:rPr>
          <w:rFonts w:ascii="Calibri"/>
          <w:b/>
          <w:sz w:val="19"/>
        </w:rPr>
      </w:pPr>
    </w:p>
    <w:p w:rsidR="0077466F" w:rsidRPr="00DB61A5" w:rsidRDefault="0077466F" w:rsidP="0077466F">
      <w:pPr>
        <w:spacing w:line="480" w:lineRule="auto"/>
        <w:jc w:val="both"/>
        <w:rPr>
          <w:rFonts w:asciiTheme="majorBidi" w:hAnsiTheme="majorBidi" w:cstheme="majorBidi"/>
          <w:bCs/>
          <w:color w:val="000000"/>
          <w:sz w:val="24"/>
          <w:szCs w:val="24"/>
        </w:rPr>
      </w:pPr>
      <w:r w:rsidRPr="00DB61A5">
        <w:rPr>
          <w:rFonts w:asciiTheme="majorBidi" w:hAnsiTheme="majorBidi" w:cstheme="majorBidi"/>
          <w:sz w:val="24"/>
          <w:szCs w:val="24"/>
        </w:rPr>
        <w:t>[</w:t>
      </w:r>
      <w:r>
        <w:rPr>
          <w:rFonts w:asciiTheme="majorBidi" w:hAnsiTheme="majorBidi" w:cstheme="majorBidi"/>
          <w:sz w:val="24"/>
          <w:szCs w:val="24"/>
        </w:rPr>
        <w:t>1</w:t>
      </w:r>
      <w:r w:rsidRPr="00DB61A5">
        <w:rPr>
          <w:rFonts w:asciiTheme="majorBidi" w:hAnsiTheme="majorBidi" w:cstheme="majorBidi"/>
          <w:sz w:val="24"/>
          <w:szCs w:val="24"/>
        </w:rPr>
        <w:t xml:space="preserve">] </w:t>
      </w:r>
      <w:r w:rsidRPr="00DB61A5">
        <w:rPr>
          <w:rFonts w:asciiTheme="majorBidi" w:hAnsiTheme="majorBidi" w:cstheme="majorBidi"/>
          <w:bCs/>
          <w:color w:val="000000"/>
          <w:sz w:val="24"/>
          <w:szCs w:val="24"/>
        </w:rPr>
        <w:t xml:space="preserve">S.A. Al-Jlil, Apparatus and process for desalination of brackish water, </w:t>
      </w:r>
      <w:r w:rsidRPr="00DB61A5">
        <w:rPr>
          <w:rFonts w:asciiTheme="majorBidi" w:hAnsiTheme="majorBidi" w:cstheme="majorBidi"/>
          <w:bCs/>
          <w:color w:val="222222"/>
          <w:sz w:val="24"/>
          <w:szCs w:val="24"/>
        </w:rPr>
        <w:t>US patent 8,147,697 B2,</w:t>
      </w:r>
      <w:r w:rsidRPr="00DB61A5">
        <w:rPr>
          <w:rFonts w:asciiTheme="majorBidi" w:hAnsiTheme="majorBidi" w:cstheme="majorBidi"/>
          <w:bCs/>
          <w:color w:val="000000"/>
          <w:sz w:val="24"/>
          <w:szCs w:val="24"/>
        </w:rPr>
        <w:t xml:space="preserve"> 2012 April 3. </w:t>
      </w:r>
      <w:r>
        <w:rPr>
          <w:rFonts w:asciiTheme="majorBidi" w:hAnsiTheme="majorBidi" w:cstheme="majorBidi"/>
          <w:bCs/>
          <w:color w:val="000000"/>
          <w:sz w:val="24"/>
          <w:szCs w:val="24"/>
        </w:rPr>
        <w:t xml:space="preserve"> </w:t>
      </w:r>
    </w:p>
    <w:p w:rsidR="0077466F" w:rsidRPr="005B3FBB" w:rsidRDefault="0077466F" w:rsidP="0077466F">
      <w:pPr>
        <w:spacing w:line="480" w:lineRule="auto"/>
        <w:jc w:val="both"/>
        <w:rPr>
          <w:rFonts w:asciiTheme="majorBidi" w:hAnsiTheme="majorBidi" w:cstheme="majorBidi"/>
          <w:sz w:val="24"/>
          <w:szCs w:val="24"/>
        </w:rPr>
      </w:pPr>
      <w:r w:rsidRPr="005B3FBB">
        <w:rPr>
          <w:rFonts w:asciiTheme="majorBidi" w:hAnsiTheme="majorBidi" w:cstheme="majorBidi"/>
          <w:sz w:val="24"/>
          <w:szCs w:val="24"/>
        </w:rPr>
        <w:t>[</w:t>
      </w:r>
      <w:r>
        <w:rPr>
          <w:rFonts w:asciiTheme="majorBidi" w:hAnsiTheme="majorBidi" w:cstheme="majorBidi"/>
          <w:sz w:val="24"/>
          <w:szCs w:val="24"/>
        </w:rPr>
        <w:t>2]</w:t>
      </w:r>
      <w:r w:rsidRPr="005B3FBB">
        <w:rPr>
          <w:rFonts w:asciiTheme="majorBidi" w:hAnsiTheme="majorBidi" w:cstheme="majorBidi"/>
          <w:sz w:val="24"/>
          <w:szCs w:val="24"/>
        </w:rPr>
        <w:t xml:space="preserve"> M. Scheer, B. Lamberth, P. Maurer, J. Sommer, Membrane distillation – a low power technology for desalination, Fourth International Water Technology Conference IWTC 99, Alexandria, Egypt,5-8 March 1999, 153-170</w:t>
      </w:r>
    </w:p>
    <w:p w:rsidR="0077466F" w:rsidRPr="009D425D" w:rsidRDefault="0077466F" w:rsidP="0077466F">
      <w:pPr>
        <w:adjustRightInd w:val="0"/>
        <w:spacing w:line="480" w:lineRule="auto"/>
        <w:rPr>
          <w:rFonts w:asciiTheme="majorBidi" w:hAnsiTheme="majorBidi" w:cstheme="majorBidi"/>
          <w:sz w:val="24"/>
          <w:szCs w:val="24"/>
        </w:rPr>
      </w:pPr>
      <w:r w:rsidRPr="005B3FBB">
        <w:rPr>
          <w:rFonts w:asciiTheme="majorBidi" w:hAnsiTheme="majorBidi" w:cstheme="majorBidi"/>
          <w:sz w:val="24"/>
          <w:szCs w:val="24"/>
        </w:rPr>
        <w:t>[</w:t>
      </w:r>
      <w:r>
        <w:rPr>
          <w:rFonts w:asciiTheme="majorBidi" w:hAnsiTheme="majorBidi" w:cstheme="majorBidi"/>
          <w:sz w:val="24"/>
          <w:szCs w:val="24"/>
        </w:rPr>
        <w:t>3</w:t>
      </w:r>
      <w:r w:rsidRPr="005B3FBB">
        <w:rPr>
          <w:rFonts w:asciiTheme="majorBidi" w:hAnsiTheme="majorBidi" w:cstheme="majorBidi"/>
          <w:sz w:val="24"/>
          <w:szCs w:val="24"/>
        </w:rPr>
        <w:t>] L. Eykens , K. D Sitter, L. Stoops, C. Dotremont, L. Pinoy, B. Van der Bruggen, Development of polyethersulfone phase-inversion membranes for membrane distillation using oleophobic coatings, J. Appl. Polym. Sci. 2017, DOI: 10.1002/APP.45516, 1-11</w:t>
      </w:r>
    </w:p>
    <w:p w:rsidR="0077466F" w:rsidRPr="00DB61A5" w:rsidRDefault="0077466F" w:rsidP="0077466F">
      <w:pPr>
        <w:adjustRightInd w:val="0"/>
        <w:spacing w:line="480" w:lineRule="auto"/>
        <w:jc w:val="both"/>
        <w:rPr>
          <w:sz w:val="24"/>
          <w:szCs w:val="24"/>
        </w:rPr>
      </w:pPr>
      <w:r w:rsidRPr="00DB61A5">
        <w:rPr>
          <w:color w:val="000000" w:themeColor="text1"/>
          <w:sz w:val="24"/>
          <w:szCs w:val="24"/>
        </w:rPr>
        <w:t>[</w:t>
      </w:r>
      <w:r>
        <w:rPr>
          <w:color w:val="000000" w:themeColor="text1"/>
          <w:sz w:val="24"/>
          <w:szCs w:val="24"/>
        </w:rPr>
        <w:t>4</w:t>
      </w:r>
      <w:r w:rsidRPr="00DB61A5">
        <w:rPr>
          <w:color w:val="000000" w:themeColor="text1"/>
          <w:sz w:val="24"/>
          <w:szCs w:val="24"/>
        </w:rPr>
        <w:t xml:space="preserve">] </w:t>
      </w:r>
      <w:r w:rsidRPr="00DB61A5">
        <w:rPr>
          <w:sz w:val="24"/>
          <w:szCs w:val="24"/>
        </w:rPr>
        <w:t>B. Zhu, B. Li, L. Zou, A.J. Hill, D. Zhao, J.Y.S. Lin, M. Duke, Functional zeolitic framework membranes for water treatment and desalination, In: M. Duke, D. Zhao, R. Semiat, editors, Functional Nanostructured Materials and Membranes for Water Treatment, Weinheim: Wiley, 2013, p. 217–242, https://doi.org/10.1002/9783527668502.ch9.</w:t>
      </w:r>
    </w:p>
    <w:p w:rsidR="0077466F" w:rsidRPr="00DB61A5" w:rsidRDefault="0077466F" w:rsidP="0077466F">
      <w:pPr>
        <w:adjustRightInd w:val="0"/>
        <w:spacing w:line="480" w:lineRule="auto"/>
        <w:jc w:val="both"/>
        <w:rPr>
          <w:sz w:val="24"/>
          <w:szCs w:val="24"/>
        </w:rPr>
      </w:pPr>
      <w:r w:rsidRPr="00DB61A5">
        <w:rPr>
          <w:sz w:val="24"/>
          <w:szCs w:val="24"/>
        </w:rPr>
        <w:t>[5] L.M. Camacho, L. Dumée, J. Zhang, J.D. Li, M. Duke, J. Gomez, S. Gray, Advances in membrane distillation for water desalination and purification applications, Water 5 (1) (2013) 94–196, https://doi.org/10.3390/w5010094.</w:t>
      </w:r>
    </w:p>
    <w:p w:rsidR="0077466F" w:rsidRPr="00DB61A5" w:rsidRDefault="0077466F" w:rsidP="0077466F">
      <w:pPr>
        <w:adjustRightInd w:val="0"/>
        <w:spacing w:line="480" w:lineRule="auto"/>
        <w:jc w:val="both"/>
        <w:rPr>
          <w:sz w:val="24"/>
          <w:szCs w:val="24"/>
        </w:rPr>
      </w:pPr>
      <w:r w:rsidRPr="00DB61A5">
        <w:rPr>
          <w:sz w:val="24"/>
          <w:szCs w:val="24"/>
        </w:rPr>
        <w:t>[6] K.P. Lee, T.C. Arnot, D. Mattia, A review of reverse osmosis membrane for desalination-development to date and future potential, J. Membr. Sci. 370 (1–2) (2011) 1–22, https://doi.org/10.1016/j.memsci.2010.12.036.</w:t>
      </w:r>
    </w:p>
    <w:p w:rsidR="0077466F" w:rsidRPr="00DB61A5" w:rsidRDefault="0077466F" w:rsidP="0077466F">
      <w:pPr>
        <w:adjustRightInd w:val="0"/>
        <w:spacing w:line="480" w:lineRule="auto"/>
        <w:jc w:val="both"/>
        <w:rPr>
          <w:sz w:val="24"/>
          <w:szCs w:val="24"/>
        </w:rPr>
      </w:pPr>
      <w:r w:rsidRPr="00DB61A5">
        <w:rPr>
          <w:sz w:val="24"/>
          <w:szCs w:val="24"/>
        </w:rPr>
        <w:t>[7] J. Caro, M. Noack, P. Kolsch, Zeolite membranes: from the laboratory scale to tech</w:t>
      </w:r>
      <w:bookmarkStart w:id="0" w:name="_GoBack"/>
      <w:bookmarkEnd w:id="0"/>
      <w:r w:rsidRPr="00DB61A5">
        <w:rPr>
          <w:sz w:val="24"/>
          <w:szCs w:val="24"/>
        </w:rPr>
        <w:t>nical applications. Adsorption 11 (3–4) (2005) 215–227, https://doi.org/10.1007/s10450-005-5394-9.</w:t>
      </w:r>
    </w:p>
    <w:p w:rsidR="0077466F" w:rsidRPr="00DB61A5" w:rsidRDefault="0077466F" w:rsidP="0077466F">
      <w:pPr>
        <w:adjustRightInd w:val="0"/>
        <w:spacing w:line="480" w:lineRule="auto"/>
        <w:rPr>
          <w:sz w:val="24"/>
          <w:szCs w:val="24"/>
        </w:rPr>
      </w:pPr>
      <w:r w:rsidRPr="00DB61A5">
        <w:rPr>
          <w:sz w:val="24"/>
          <w:szCs w:val="24"/>
        </w:rPr>
        <w:t xml:space="preserve"> [8] Y. Morigami, M. Kondo, J. Abe, H. Kita, K. Okamoto, The ﬁrst large-scale pervaporation plant using tubular-type module with zeolite NaA membrane, Sep. Purif. Technol. 25 (1–3) (2001) 251–260, https://doi.org/10.1016/S1383-5866(01)00109-5.</w:t>
      </w:r>
    </w:p>
    <w:p w:rsidR="0077466F" w:rsidRPr="00DB61A5" w:rsidRDefault="0077466F" w:rsidP="0077466F">
      <w:pPr>
        <w:adjustRightInd w:val="0"/>
        <w:spacing w:line="480" w:lineRule="auto"/>
        <w:rPr>
          <w:sz w:val="24"/>
          <w:szCs w:val="24"/>
        </w:rPr>
      </w:pPr>
      <w:r w:rsidRPr="00DB61A5">
        <w:rPr>
          <w:sz w:val="24"/>
          <w:szCs w:val="24"/>
        </w:rPr>
        <w:t>[9] L.X. Li, J.H. Dong, T.M. Nenoff, R. Lee, Desalination by reverse osmosis using MFI zeolite membranes, J. Membr. Sci. 243 (1–2) (2004) 401–404. https://doi.org/10.1016/j.memsci.2004.06.045.</w:t>
      </w:r>
    </w:p>
    <w:p w:rsidR="0077466F" w:rsidRPr="00DB61A5" w:rsidRDefault="0077466F" w:rsidP="0077466F">
      <w:pPr>
        <w:adjustRightInd w:val="0"/>
        <w:spacing w:line="480" w:lineRule="auto"/>
        <w:jc w:val="both"/>
        <w:rPr>
          <w:sz w:val="24"/>
          <w:szCs w:val="24"/>
        </w:rPr>
      </w:pPr>
      <w:r w:rsidRPr="00DB61A5">
        <w:rPr>
          <w:sz w:val="24"/>
          <w:szCs w:val="24"/>
        </w:rPr>
        <w:t>[10] L. Li, N. Liu, B. McPherson, R. Lee, Influence of counter ions on the reverse osmosis though MFI zeolite membranes: implications for produced water desalination, Desalination 228 (1–3) (2008) 217–225, https://doi.org/10.1016/j.desal.2007.10.010.</w:t>
      </w:r>
    </w:p>
    <w:p w:rsidR="000838B1" w:rsidRDefault="000838B1">
      <w:pPr>
        <w:pStyle w:val="BodyText"/>
        <w:rPr>
          <w:rFonts w:ascii="Calibri"/>
          <w:sz w:val="20"/>
        </w:rPr>
      </w:pPr>
    </w:p>
    <w:p w:rsidR="000838B1" w:rsidRDefault="000838B1" w:rsidP="009940EA">
      <w:pPr>
        <w:pStyle w:val="BodyText"/>
        <w:spacing w:line="276" w:lineRule="auto"/>
        <w:ind w:right="1281"/>
      </w:pPr>
    </w:p>
    <w:sectPr w:rsidR="000838B1">
      <w:pgSz w:w="11910" w:h="16840"/>
      <w:pgMar w:top="1580" w:right="280" w:bottom="0" w:left="5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AB764C"/>
    <w:multiLevelType w:val="hybridMultilevel"/>
    <w:tmpl w:val="0514206A"/>
    <w:lvl w:ilvl="0" w:tplc="EC74C5A2">
      <w:start w:val="1"/>
      <w:numFmt w:val="decimal"/>
      <w:lvlText w:val="%1."/>
      <w:lvlJc w:val="left"/>
      <w:pPr>
        <w:ind w:left="1620" w:hanging="360"/>
        <w:jc w:val="left"/>
      </w:pPr>
      <w:rPr>
        <w:rFonts w:ascii="Times New Roman" w:eastAsia="Times New Roman" w:hAnsi="Times New Roman" w:cs="Times New Roman" w:hint="default"/>
        <w:spacing w:val="0"/>
        <w:w w:val="99"/>
        <w:sz w:val="20"/>
        <w:szCs w:val="20"/>
        <w:lang w:val="en-US" w:eastAsia="en-US" w:bidi="ar-SA"/>
      </w:rPr>
    </w:lvl>
    <w:lvl w:ilvl="1" w:tplc="868C130C">
      <w:numFmt w:val="bullet"/>
      <w:lvlText w:val="•"/>
      <w:lvlJc w:val="left"/>
      <w:pPr>
        <w:ind w:left="2566" w:hanging="360"/>
      </w:pPr>
      <w:rPr>
        <w:rFonts w:hint="default"/>
        <w:lang w:val="en-US" w:eastAsia="en-US" w:bidi="ar-SA"/>
      </w:rPr>
    </w:lvl>
    <w:lvl w:ilvl="2" w:tplc="3472499E">
      <w:numFmt w:val="bullet"/>
      <w:lvlText w:val="•"/>
      <w:lvlJc w:val="left"/>
      <w:pPr>
        <w:ind w:left="3513" w:hanging="360"/>
      </w:pPr>
      <w:rPr>
        <w:rFonts w:hint="default"/>
        <w:lang w:val="en-US" w:eastAsia="en-US" w:bidi="ar-SA"/>
      </w:rPr>
    </w:lvl>
    <w:lvl w:ilvl="3" w:tplc="9C18DCC4">
      <w:numFmt w:val="bullet"/>
      <w:lvlText w:val="•"/>
      <w:lvlJc w:val="left"/>
      <w:pPr>
        <w:ind w:left="4459" w:hanging="360"/>
      </w:pPr>
      <w:rPr>
        <w:rFonts w:hint="default"/>
        <w:lang w:val="en-US" w:eastAsia="en-US" w:bidi="ar-SA"/>
      </w:rPr>
    </w:lvl>
    <w:lvl w:ilvl="4" w:tplc="EF7E5A8E">
      <w:numFmt w:val="bullet"/>
      <w:lvlText w:val="•"/>
      <w:lvlJc w:val="left"/>
      <w:pPr>
        <w:ind w:left="5406" w:hanging="360"/>
      </w:pPr>
      <w:rPr>
        <w:rFonts w:hint="default"/>
        <w:lang w:val="en-US" w:eastAsia="en-US" w:bidi="ar-SA"/>
      </w:rPr>
    </w:lvl>
    <w:lvl w:ilvl="5" w:tplc="75B87E78">
      <w:numFmt w:val="bullet"/>
      <w:lvlText w:val="•"/>
      <w:lvlJc w:val="left"/>
      <w:pPr>
        <w:ind w:left="6353" w:hanging="360"/>
      </w:pPr>
      <w:rPr>
        <w:rFonts w:hint="default"/>
        <w:lang w:val="en-US" w:eastAsia="en-US" w:bidi="ar-SA"/>
      </w:rPr>
    </w:lvl>
    <w:lvl w:ilvl="6" w:tplc="399CA31C">
      <w:numFmt w:val="bullet"/>
      <w:lvlText w:val="•"/>
      <w:lvlJc w:val="left"/>
      <w:pPr>
        <w:ind w:left="7299" w:hanging="360"/>
      </w:pPr>
      <w:rPr>
        <w:rFonts w:hint="default"/>
        <w:lang w:val="en-US" w:eastAsia="en-US" w:bidi="ar-SA"/>
      </w:rPr>
    </w:lvl>
    <w:lvl w:ilvl="7" w:tplc="0CA468E0">
      <w:numFmt w:val="bullet"/>
      <w:lvlText w:val="•"/>
      <w:lvlJc w:val="left"/>
      <w:pPr>
        <w:ind w:left="8246" w:hanging="360"/>
      </w:pPr>
      <w:rPr>
        <w:rFonts w:hint="default"/>
        <w:lang w:val="en-US" w:eastAsia="en-US" w:bidi="ar-SA"/>
      </w:rPr>
    </w:lvl>
    <w:lvl w:ilvl="8" w:tplc="C0C868F6">
      <w:numFmt w:val="bullet"/>
      <w:lvlText w:val="•"/>
      <w:lvlJc w:val="left"/>
      <w:pPr>
        <w:ind w:left="9193"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drawingGridHorizontalSpacing w:val="110"/>
  <w:displayHorizontalDrawingGridEvery w:val="2"/>
  <w:characterSpacingControl w:val="doNotCompress"/>
  <w:savePreviewPicture/>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sLA0tjA0MDAwMjUyMzZU0lEKTi0uzszPAykwrAUAcmw0cSwAAAA="/>
  </w:docVars>
  <w:rsids>
    <w:rsidRoot w:val="000838B1"/>
    <w:rsid w:val="00026BB6"/>
    <w:rsid w:val="000838B1"/>
    <w:rsid w:val="000E440E"/>
    <w:rsid w:val="003166FA"/>
    <w:rsid w:val="00745A3A"/>
    <w:rsid w:val="0077466F"/>
    <w:rsid w:val="008B26BA"/>
    <w:rsid w:val="009753E2"/>
    <w:rsid w:val="009940E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7DF21"/>
  <w15:docId w15:val="{149290A1-B3AE-40A7-A806-2A7CABBCC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900"/>
      <w:outlineLvl w:val="0"/>
    </w:pPr>
    <w:rPr>
      <w:rFonts w:ascii="Calibri" w:eastAsia="Calibri" w:hAnsi="Calibri" w:cs="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620" w:right="1156" w:hanging="360"/>
      <w:jc w:val="both"/>
    </w:pPr>
  </w:style>
  <w:style w:type="paragraph" w:customStyle="1" w:styleId="TableParagraph">
    <w:name w:val="Table Paragraph"/>
    <w:basedOn w:val="Normal"/>
    <w:uiPriority w:val="1"/>
    <w:qFormat/>
  </w:style>
  <w:style w:type="character" w:customStyle="1" w:styleId="ilfuvd">
    <w:name w:val="ilfuvd"/>
    <w:basedOn w:val="DefaultParagraphFont"/>
    <w:rsid w:val="0077466F"/>
  </w:style>
  <w:style w:type="character" w:customStyle="1" w:styleId="blacksm1">
    <w:name w:val="blacksm1"/>
    <w:rsid w:val="0077466F"/>
    <w:rPr>
      <w:rFonts w:ascii="Verdana" w:hAnsi="Verdana" w:hint="default"/>
      <w:color w:val="000000"/>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dictionary.cambridge.org/dictionary/english-arabic/procedure" TargetMode="External"/><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dictionary.cambridge.org/dictionary/english-arabic/by" TargetMode="External"/><Relationship Id="rId5" Type="http://schemas.openxmlformats.org/officeDocument/2006/relationships/image" Target="media/image1.png"/><Relationship Id="rId15" Type="http://schemas.openxmlformats.org/officeDocument/2006/relationships/image" Target="media/image9.png"/><Relationship Id="rId10" Type="http://schemas.openxmlformats.org/officeDocument/2006/relationships/image" Target="media/image6.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750</Words>
  <Characters>4277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Pain Management</dc:creator>
  <cp:lastModifiedBy>Saad A. ALjlil</cp:lastModifiedBy>
  <cp:revision>2</cp:revision>
  <dcterms:created xsi:type="dcterms:W3CDTF">2022-09-29T15:22:00Z</dcterms:created>
  <dcterms:modified xsi:type="dcterms:W3CDTF">2022-09-29T15:22:00Z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2022-02-04T00:00:00Z</vt:filetime>
  </property>
  <property fmtid="{D5CDD505-2E9C-101B-9397-08002B2CF9AE}" pid="3" name="Creator">
    <vt:lpwstr>Microsoft® Word 2010</vt:lpwstr>
  </property>
  <property fmtid="{D5CDD505-2E9C-101B-9397-08002B2CF9AE}" pid="4" name="LastSaved">
    <vt:filetime>2022-09-29T00:00:00Z</vt:filetime>
  </property>
</Properties>
</file>