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308A8" w:rsidRDefault="006105DF">
      <w:pPr>
        <w:spacing w:before="80" w:line="232" w:lineRule="auto"/>
        <w:ind w:right="1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Comprehensive Review on the Atmospheric Carbon Capture Technology: Biological and Non-Biological Methods</w:t>
      </w:r>
    </w:p>
    <w:p w14:paraId="00000002" w14:textId="77777777" w:rsidR="00B308A8" w:rsidRDefault="00B308A8">
      <w:pPr>
        <w:spacing w:before="80" w:line="232" w:lineRule="auto"/>
        <w:ind w:right="140"/>
        <w:jc w:val="both"/>
      </w:pPr>
    </w:p>
    <w:p w14:paraId="00000003" w14:textId="77777777" w:rsidR="00B308A8" w:rsidRDefault="006105DF">
      <w:pPr>
        <w:spacing w:before="80" w:line="232" w:lineRule="auto"/>
        <w:ind w:right="140"/>
        <w:jc w:val="both"/>
        <w:rPr>
          <w:b/>
        </w:rPr>
      </w:pPr>
      <w:r>
        <w:rPr>
          <w:b/>
        </w:rPr>
        <w:t>Abstract:</w:t>
      </w:r>
    </w:p>
    <w:p w14:paraId="00000004" w14:textId="77777777" w:rsidR="00B308A8" w:rsidRDefault="006105DF">
      <w:r>
        <w:rPr>
          <w:highlight w:val="white"/>
        </w:rPr>
        <w:t>Developing technologies to reduce the rate of increase of atmospheric concentration of carbon dioxide (CO2) from annual emissions of 8.6 </w:t>
      </w:r>
      <w:proofErr w:type="spellStart"/>
      <w:r>
        <w:rPr>
          <w:highlight w:val="white"/>
        </w:rPr>
        <w:t>Pg</w:t>
      </w:r>
      <w:proofErr w:type="spellEnd"/>
      <w:r>
        <w:rPr>
          <w:highlight w:val="white"/>
        </w:rPr>
        <w:t> C </w:t>
      </w:r>
      <w:proofErr w:type="spellStart"/>
      <w:r>
        <w:rPr>
          <w:highlight w:val="white"/>
        </w:rPr>
        <w:t>yr</w:t>
      </w:r>
      <w:proofErr w:type="spellEnd"/>
      <w:r>
        <w:rPr>
          <w:highlight w:val="white"/>
        </w:rPr>
        <w:t xml:space="preserve">–1 from energy, process industry, land-use conversion and soil cultivation is an important issue of the twenty-first century. </w:t>
      </w:r>
      <w:r>
        <w:t xml:space="preserve">Atmospheric carbon dioxide is one of the primary greenhouse gases on earth and its continuous emission by manmade activities is leading to a rise in atmospheric temperature. Various natural phenomena, on the other hand, lead to ambient carbon dioxide sequestration, i.e., its capture and long-term storage. On the surface of the earth, these phenomena include oceanic, geological, and chemical processes. In addition to the non-biological methods listed above, biological methods such as soil carbon sequestration and </w:t>
      </w:r>
      <w:proofErr w:type="spellStart"/>
      <w:r>
        <w:t>phytosequestration</w:t>
      </w:r>
      <w:proofErr w:type="spellEnd"/>
      <w:r>
        <w:t xml:space="preserve"> have also contributed to atmospheric carbon fixation. </w:t>
      </w:r>
      <w:proofErr w:type="spellStart"/>
      <w:r>
        <w:t>Phytosequestration</w:t>
      </w:r>
      <w:proofErr w:type="spellEnd"/>
      <w:r>
        <w:t xml:space="preserve"> is mainly performed by several photosynthetic mechanisms such as C3, C4 and </w:t>
      </w:r>
      <w:proofErr w:type="spellStart"/>
      <w:r>
        <w:t>crassulacean</w:t>
      </w:r>
      <w:proofErr w:type="spellEnd"/>
      <w:r>
        <w:t xml:space="preserve"> acid metabolism (CAM) pathways of plants, </w:t>
      </w:r>
      <w:proofErr w:type="spellStart"/>
      <w:r>
        <w:t>carboxysomes</w:t>
      </w:r>
      <w:proofErr w:type="spellEnd"/>
      <w:r>
        <w:t xml:space="preserve"> of cyanobacteria and </w:t>
      </w:r>
      <w:proofErr w:type="spellStart"/>
      <w:r>
        <w:t>pyrenoids</w:t>
      </w:r>
      <w:proofErr w:type="spellEnd"/>
      <w:r>
        <w:t xml:space="preserve"> of microalgae. The stabilization of CO2 concentrations to viable levels is needed for successful mitigation of global climate change. It necessitates a variety of combinations and permutations of naturally occurring and engineering </w:t>
      </w:r>
      <w:proofErr w:type="spellStart"/>
      <w:proofErr w:type="gramStart"/>
      <w:r>
        <w:t>strategies.Although</w:t>
      </w:r>
      <w:proofErr w:type="spellEnd"/>
      <w:proofErr w:type="gramEnd"/>
      <w:r>
        <w:t xml:space="preserve"> numerous strategies are in commodious use in the present times, the issues of sustainability and long-term stability still exist. This paper presents an overview of the natural and manmade biological and </w:t>
      </w:r>
      <w:proofErr w:type="spellStart"/>
      <w:r>
        <w:t>non biological</w:t>
      </w:r>
      <w:proofErr w:type="spellEnd"/>
      <w:r>
        <w:t xml:space="preserve"> processes used today to reduce atmospheric CO2 levels and discuss the scope and limitations of each of them.</w:t>
      </w:r>
    </w:p>
    <w:p w14:paraId="00000005" w14:textId="77777777" w:rsidR="00B308A8" w:rsidRDefault="00B308A8"/>
    <w:p w14:paraId="00000006" w14:textId="77777777" w:rsidR="00B308A8" w:rsidRDefault="006105DF">
      <w:r>
        <w:rPr>
          <w:b/>
        </w:rPr>
        <w:t>Keywords:</w:t>
      </w:r>
      <w:r>
        <w:t xml:space="preserve"> carbon; carbon sequestration; </w:t>
      </w:r>
      <w:proofErr w:type="spellStart"/>
      <w:r>
        <w:t>phytosequestration</w:t>
      </w:r>
      <w:proofErr w:type="spellEnd"/>
      <w:r>
        <w:t xml:space="preserve">; </w:t>
      </w:r>
      <w:proofErr w:type="spellStart"/>
      <w:r>
        <w:t>carboxysomes</w:t>
      </w:r>
      <w:proofErr w:type="spellEnd"/>
      <w:r>
        <w:t>; CO2 fixation;</w:t>
      </w:r>
    </w:p>
    <w:p w14:paraId="00000007" w14:textId="77777777" w:rsidR="00B308A8" w:rsidRDefault="006105DF">
      <w:r>
        <w:t xml:space="preserve">global climate change; </w:t>
      </w:r>
      <w:proofErr w:type="spellStart"/>
      <w:r>
        <w:t>pyrenoid</w:t>
      </w:r>
      <w:proofErr w:type="spellEnd"/>
    </w:p>
    <w:p w14:paraId="00000008" w14:textId="77777777" w:rsidR="00B308A8" w:rsidRDefault="00B308A8"/>
    <w:p w14:paraId="00000009" w14:textId="77777777" w:rsidR="00B308A8" w:rsidRDefault="00B308A8">
      <w:pPr>
        <w:spacing w:before="80" w:line="232" w:lineRule="auto"/>
        <w:ind w:right="140"/>
        <w:jc w:val="both"/>
      </w:pPr>
    </w:p>
    <w:p w14:paraId="0000000A" w14:textId="77777777" w:rsidR="00B308A8" w:rsidRDefault="00B308A8">
      <w:pPr>
        <w:spacing w:before="80" w:line="232" w:lineRule="auto"/>
        <w:ind w:right="140"/>
        <w:jc w:val="both"/>
      </w:pPr>
    </w:p>
    <w:p w14:paraId="00000011" w14:textId="34247B17" w:rsidR="00B308A8" w:rsidRDefault="00B308A8">
      <w:pPr>
        <w:spacing w:before="80" w:line="232" w:lineRule="auto"/>
        <w:ind w:right="140"/>
        <w:jc w:val="both"/>
      </w:pPr>
      <w:bookmarkStart w:id="0" w:name="_GoBack"/>
      <w:bookmarkEnd w:id="0"/>
    </w:p>
    <w:sectPr w:rsidR="00B308A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8A8"/>
    <w:rsid w:val="006105DF"/>
    <w:rsid w:val="007616E9"/>
    <w:rsid w:val="00B3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5AA49"/>
  <w15:docId w15:val="{DF978526-F0D2-4A7F-B2D1-4F6F2EF4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ne-NP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Nishchal Baniya</dc:creator>
  <cp:lastModifiedBy>TG</cp:lastModifiedBy>
  <cp:revision>3</cp:revision>
  <dcterms:created xsi:type="dcterms:W3CDTF">2021-03-05T17:37:00Z</dcterms:created>
  <dcterms:modified xsi:type="dcterms:W3CDTF">2021-03-06T10:57:00Z</dcterms:modified>
</cp:coreProperties>
</file>